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12" w:rsidRDefault="003D35F9" w:rsidP="003D6C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D6C12">
        <w:rPr>
          <w:rFonts w:ascii="Times New Roman" w:hAnsi="Times New Roman" w:cs="Times New Roman"/>
          <w:b/>
          <w:sz w:val="28"/>
          <w:szCs w:val="26"/>
        </w:rPr>
        <w:t xml:space="preserve">Актуальные вопросы стратегического планирования </w:t>
      </w:r>
    </w:p>
    <w:p w:rsidR="003D35F9" w:rsidRPr="003D6C12" w:rsidRDefault="003D35F9" w:rsidP="003D6C1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D6C12">
        <w:rPr>
          <w:rFonts w:ascii="Times New Roman" w:hAnsi="Times New Roman" w:cs="Times New Roman"/>
          <w:b/>
          <w:sz w:val="28"/>
          <w:szCs w:val="26"/>
        </w:rPr>
        <w:t>в Свердловской области</w:t>
      </w:r>
    </w:p>
    <w:p w:rsidR="0031174C" w:rsidRPr="003D6C12" w:rsidRDefault="0031174C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7A697B" w:rsidRPr="003D6C12" w:rsidRDefault="007A697B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Работа по подготовке документов стратегического планирования на всех уровнях: от федерального до муниципального, регулируется Федеральным законом (от 28 июня 2014 года № 172-ФЗ) «О стратегическом планировании в Российской Федерации», который стал </w:t>
      </w:r>
      <w:r w:rsidRPr="003D6C12">
        <w:rPr>
          <w:rFonts w:ascii="Times New Roman" w:hAnsi="Times New Roman" w:cs="Times New Roman"/>
          <w:b/>
          <w:sz w:val="28"/>
          <w:szCs w:val="26"/>
        </w:rPr>
        <w:t>единой точкой отсчета</w:t>
      </w:r>
      <w:r w:rsidRPr="003D6C12">
        <w:rPr>
          <w:rFonts w:ascii="Times New Roman" w:hAnsi="Times New Roman" w:cs="Times New Roman"/>
          <w:sz w:val="28"/>
          <w:szCs w:val="26"/>
        </w:rPr>
        <w:t xml:space="preserve"> для всей страны с установкой единого срока для приведения всех документов стратегического планирования в соответствие – 1 января 2019 года.</w:t>
      </w:r>
    </w:p>
    <w:p w:rsidR="007A697B" w:rsidRPr="003D6C12" w:rsidRDefault="007A697B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В Свердловской области идея </w:t>
      </w:r>
      <w:r w:rsidRPr="003D6C12">
        <w:rPr>
          <w:rFonts w:ascii="Times New Roman" w:hAnsi="Times New Roman" w:cs="Times New Roman"/>
          <w:b/>
          <w:sz w:val="28"/>
          <w:szCs w:val="26"/>
        </w:rPr>
        <w:t>жизнеспособной системы стратегического планирования</w:t>
      </w:r>
      <w:r w:rsidRPr="003D6C12">
        <w:rPr>
          <w:rFonts w:ascii="Times New Roman" w:hAnsi="Times New Roman" w:cs="Times New Roman"/>
          <w:sz w:val="28"/>
          <w:szCs w:val="26"/>
        </w:rPr>
        <w:t xml:space="preserve"> формировалась уже давно, основываясь на опыте разработки стратегии социально-экономического развития крупнейшего города региона, который выявил и отсутствие единых подходов, и необходимость совмещения горизонтов стратегического планирования в границах хотя бы области, и несогласованность документов социально-экономического и территориального планирования.</w:t>
      </w:r>
    </w:p>
    <w:p w:rsidR="00182FC3" w:rsidRPr="003D6C12" w:rsidRDefault="007A697B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В 2016 году началась беспрецедентная работа по 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одновременному запуску разработки и актуализации </w:t>
      </w:r>
      <w:proofErr w:type="spellStart"/>
      <w:r w:rsidRPr="003D6C12">
        <w:rPr>
          <w:rFonts w:ascii="Times New Roman" w:hAnsi="Times New Roman" w:cs="Times New Roman"/>
          <w:b/>
          <w:sz w:val="28"/>
          <w:szCs w:val="26"/>
        </w:rPr>
        <w:t>разноуровневых</w:t>
      </w:r>
      <w:proofErr w:type="spellEnd"/>
      <w:r w:rsidRPr="003D6C12">
        <w:rPr>
          <w:rFonts w:ascii="Times New Roman" w:hAnsi="Times New Roman" w:cs="Times New Roman"/>
          <w:b/>
          <w:sz w:val="28"/>
          <w:szCs w:val="26"/>
        </w:rPr>
        <w:t xml:space="preserve"> стратегических документов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 – от межотраслевых стратегий социально-экономического развития региона до стратегий всех городских округов и муниципальных районов Свердловской области.</w:t>
      </w:r>
    </w:p>
    <w:p w:rsidR="007A697B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За это время была проделана колоссальная работа: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- </w:t>
      </w:r>
      <w:r w:rsidRPr="003D6C12">
        <w:rPr>
          <w:rFonts w:ascii="Times New Roman" w:hAnsi="Times New Roman" w:cs="Times New Roman"/>
          <w:b/>
          <w:sz w:val="28"/>
          <w:szCs w:val="26"/>
        </w:rPr>
        <w:t>информационная и даже пропагандистская</w:t>
      </w:r>
      <w:r w:rsidRPr="003D6C12">
        <w:rPr>
          <w:rFonts w:ascii="Times New Roman" w:hAnsi="Times New Roman" w:cs="Times New Roman"/>
          <w:sz w:val="28"/>
          <w:szCs w:val="26"/>
        </w:rPr>
        <w:t>, направленная на включение в процесс разработки стратегических документов первых лиц муниципалитетов и руководителей органов государственной власти;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- 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структурная по</w:t>
      </w:r>
      <w:r w:rsidR="003E6081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Pr="003D6C12">
        <w:rPr>
          <w:rFonts w:ascii="Times New Roman" w:hAnsi="Times New Roman" w:cs="Times New Roman"/>
          <w:b/>
          <w:sz w:val="28"/>
          <w:szCs w:val="26"/>
        </w:rPr>
        <w:t>формирован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ию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перечн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я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отраслевых и межотраслевых стратегических документов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 Свердловской области;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- 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методическая по</w:t>
      </w:r>
      <w:r w:rsidR="003E6081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Pr="003D6C12">
        <w:rPr>
          <w:rFonts w:ascii="Times New Roman" w:hAnsi="Times New Roman" w:cs="Times New Roman"/>
          <w:b/>
          <w:sz w:val="28"/>
          <w:szCs w:val="26"/>
        </w:rPr>
        <w:t>разработ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ке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комплекс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>а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методических документов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, определяющих основные принципы разработки, этапы формирования и реализации стратегических документов. 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Ноу-хау 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 xml:space="preserve">принятой </w:t>
      </w:r>
      <w:r w:rsidRPr="003D6C12">
        <w:rPr>
          <w:rFonts w:ascii="Times New Roman" w:hAnsi="Times New Roman" w:cs="Times New Roman"/>
          <w:b/>
          <w:sz w:val="28"/>
          <w:szCs w:val="26"/>
        </w:rPr>
        <w:t>методологии</w:t>
      </w:r>
      <w:r w:rsidRPr="003D6C12">
        <w:rPr>
          <w:rFonts w:ascii="Times New Roman" w:hAnsi="Times New Roman" w:cs="Times New Roman"/>
          <w:sz w:val="28"/>
          <w:szCs w:val="26"/>
        </w:rPr>
        <w:t xml:space="preserve"> является раздел </w:t>
      </w:r>
      <w:r w:rsidRPr="003D6C12">
        <w:rPr>
          <w:rFonts w:ascii="Times New Roman" w:hAnsi="Times New Roman" w:cs="Times New Roman"/>
          <w:sz w:val="28"/>
          <w:szCs w:val="26"/>
        </w:rPr>
        <w:lastRenderedPageBreak/>
        <w:t xml:space="preserve">«Стратегия пространственного развития» для муниципальных образований и раздел «Территориальные привязки» для отраслевых и межотраслевых стратегий. Включением данных разделов в стратегии решается вопрос совмещения социально-экономического и территориального планирования. Более того, сокращается разрыв между отраслевым (уровень области) и муниципальным стратегическим планированием. </w:t>
      </w:r>
      <w:r w:rsidRPr="003D6C12">
        <w:rPr>
          <w:rFonts w:ascii="Times New Roman" w:hAnsi="Times New Roman" w:cs="Times New Roman"/>
          <w:b/>
          <w:sz w:val="28"/>
          <w:szCs w:val="26"/>
        </w:rPr>
        <w:t>При формировании методики были учтены следующие положения</w:t>
      </w:r>
      <w:r w:rsidRPr="003D6C12">
        <w:rPr>
          <w:rFonts w:ascii="Times New Roman" w:hAnsi="Times New Roman" w:cs="Times New Roman"/>
          <w:sz w:val="28"/>
          <w:szCs w:val="26"/>
        </w:rPr>
        <w:t>: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1. </w:t>
      </w:r>
      <w:r w:rsidRPr="003D6C12">
        <w:rPr>
          <w:rFonts w:ascii="Times New Roman" w:hAnsi="Times New Roman" w:cs="Times New Roman"/>
          <w:b/>
          <w:sz w:val="28"/>
          <w:szCs w:val="26"/>
        </w:rPr>
        <w:t>необходимость выстраивания взаимосвязи между документами социально-экономического и территориального планирования</w:t>
      </w:r>
      <w:r w:rsidRPr="003D6C12">
        <w:rPr>
          <w:rFonts w:ascii="Times New Roman" w:hAnsi="Times New Roman" w:cs="Times New Roman"/>
          <w:sz w:val="28"/>
          <w:szCs w:val="26"/>
        </w:rPr>
        <w:t>, в идеальном случае – одновременной подготовки</w:t>
      </w:r>
      <w:r w:rsidR="0034739F" w:rsidRPr="003D6C12">
        <w:rPr>
          <w:rFonts w:ascii="Times New Roman" w:hAnsi="Times New Roman" w:cs="Times New Roman"/>
          <w:sz w:val="28"/>
          <w:szCs w:val="26"/>
        </w:rPr>
        <w:t xml:space="preserve"> стратегии и генерального плана;</w:t>
      </w:r>
    </w:p>
    <w:p w:rsidR="00B819F7" w:rsidRPr="003D6C12" w:rsidRDefault="0034739F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2</w:t>
      </w:r>
      <w:r w:rsidR="00B819F7" w:rsidRPr="003D6C12">
        <w:rPr>
          <w:rFonts w:ascii="Times New Roman" w:hAnsi="Times New Roman" w:cs="Times New Roman"/>
          <w:sz w:val="28"/>
          <w:szCs w:val="26"/>
        </w:rPr>
        <w:t xml:space="preserve">. </w:t>
      </w:r>
      <w:r w:rsidR="00161EF3" w:rsidRPr="003D6C12">
        <w:rPr>
          <w:rFonts w:ascii="Times New Roman" w:hAnsi="Times New Roman" w:cs="Times New Roman"/>
          <w:b/>
          <w:sz w:val="28"/>
          <w:szCs w:val="26"/>
        </w:rPr>
        <w:t>с</w:t>
      </w:r>
      <w:r w:rsidR="00B819F7" w:rsidRPr="003D6C12">
        <w:rPr>
          <w:rFonts w:ascii="Times New Roman" w:hAnsi="Times New Roman" w:cs="Times New Roman"/>
          <w:b/>
          <w:sz w:val="28"/>
          <w:szCs w:val="26"/>
        </w:rPr>
        <w:t>овмещение горизонтов стратегического планирования</w:t>
      </w:r>
      <w:r w:rsidR="00B819F7" w:rsidRPr="003D6C12">
        <w:rPr>
          <w:rFonts w:ascii="Times New Roman" w:hAnsi="Times New Roman" w:cs="Times New Roman"/>
          <w:sz w:val="28"/>
          <w:szCs w:val="26"/>
        </w:rPr>
        <w:t xml:space="preserve"> различного уровня и выстраивание единой системы показателей позволит повысить эффективность и исполнимость стратегических документов, позволит сосредоточиться на реализации обозначенных и закрепленных приоритетов и достижении поставленных задач;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- </w:t>
      </w:r>
      <w:r w:rsidR="003E6081" w:rsidRPr="003D6C12">
        <w:rPr>
          <w:rFonts w:ascii="Times New Roman" w:hAnsi="Times New Roman" w:cs="Times New Roman"/>
          <w:b/>
          <w:sz w:val="28"/>
          <w:szCs w:val="26"/>
        </w:rPr>
        <w:t xml:space="preserve">организационной по </w:t>
      </w:r>
      <w:r w:rsidRPr="003D6C12">
        <w:rPr>
          <w:rFonts w:ascii="Times New Roman" w:hAnsi="Times New Roman" w:cs="Times New Roman"/>
          <w:b/>
          <w:sz w:val="28"/>
          <w:szCs w:val="26"/>
        </w:rPr>
        <w:t>координации</w:t>
      </w:r>
      <w:r w:rsidRPr="003D6C12">
        <w:rPr>
          <w:rFonts w:ascii="Times New Roman" w:hAnsi="Times New Roman" w:cs="Times New Roman"/>
          <w:sz w:val="28"/>
          <w:szCs w:val="26"/>
        </w:rPr>
        <w:t xml:space="preserve"> стратегий отраслей и муниципальных образований </w:t>
      </w:r>
      <w:r w:rsidRPr="003D6C12">
        <w:rPr>
          <w:rFonts w:ascii="Times New Roman" w:hAnsi="Times New Roman" w:cs="Times New Roman"/>
          <w:b/>
          <w:sz w:val="28"/>
          <w:szCs w:val="26"/>
        </w:rPr>
        <w:t>сформирована система экспертных советов и открытого рассмотрения проектов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 стратегических документов на Совете стратегического развития с участием администраций </w:t>
      </w:r>
      <w:r w:rsidR="00161EF3" w:rsidRPr="003D6C12">
        <w:rPr>
          <w:rFonts w:ascii="Times New Roman" w:hAnsi="Times New Roman" w:cs="Times New Roman"/>
          <w:sz w:val="28"/>
          <w:szCs w:val="26"/>
        </w:rPr>
        <w:t>муниципалитетов</w:t>
      </w:r>
      <w:r w:rsidRPr="003D6C12">
        <w:rPr>
          <w:rFonts w:ascii="Times New Roman" w:hAnsi="Times New Roman" w:cs="Times New Roman"/>
          <w:sz w:val="28"/>
          <w:szCs w:val="26"/>
        </w:rPr>
        <w:t>, отраслевых органов исполнительной власти области и представителей региональных экспертных советов «Наука», «Бизнес», «Общественность», «СМИ».</w:t>
      </w:r>
    </w:p>
    <w:p w:rsidR="00841720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В рамках Совета стратегического развития рассматриваются и обсуждаются как проекты отраслевых и межотраслевых концепций и стратегий, так и муниципальных стратегий, что позволяет формировать </w:t>
      </w:r>
      <w:r w:rsidRPr="003D6C12">
        <w:rPr>
          <w:rFonts w:ascii="Times New Roman" w:hAnsi="Times New Roman" w:cs="Times New Roman"/>
          <w:b/>
          <w:sz w:val="28"/>
          <w:szCs w:val="26"/>
        </w:rPr>
        <w:t>единое информационное пространство</w:t>
      </w:r>
      <w:r w:rsidRPr="003D6C12">
        <w:rPr>
          <w:rFonts w:ascii="Times New Roman" w:hAnsi="Times New Roman" w:cs="Times New Roman"/>
          <w:sz w:val="28"/>
          <w:szCs w:val="26"/>
        </w:rPr>
        <w:t xml:space="preserve"> для разработчиков стратегических документов всех уровней, обеспечивать </w:t>
      </w:r>
      <w:r w:rsidRPr="003D6C12">
        <w:rPr>
          <w:rFonts w:ascii="Times New Roman" w:hAnsi="Times New Roman" w:cs="Times New Roman"/>
          <w:b/>
          <w:sz w:val="28"/>
          <w:szCs w:val="26"/>
        </w:rPr>
        <w:t>единое понимание и принятие стратегических приоритетов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 развития, а также </w:t>
      </w:r>
      <w:r w:rsidRPr="003D6C12">
        <w:rPr>
          <w:rFonts w:ascii="Times New Roman" w:hAnsi="Times New Roman" w:cs="Times New Roman"/>
          <w:b/>
          <w:sz w:val="28"/>
          <w:szCs w:val="26"/>
        </w:rPr>
        <w:t>объединять компетентных в своей сфере специалистов</w:t>
      </w:r>
      <w:r w:rsidRPr="003D6C12">
        <w:rPr>
          <w:rFonts w:ascii="Times New Roman" w:hAnsi="Times New Roman" w:cs="Times New Roman"/>
          <w:sz w:val="28"/>
          <w:szCs w:val="26"/>
        </w:rPr>
        <w:t xml:space="preserve"> и использовать их знания и опыт.</w:t>
      </w:r>
      <w:r w:rsidR="00082E3A" w:rsidRPr="003D6C12">
        <w:rPr>
          <w:rFonts w:ascii="Times New Roman" w:hAnsi="Times New Roman" w:cs="Times New Roman"/>
          <w:sz w:val="28"/>
          <w:szCs w:val="26"/>
        </w:rPr>
        <w:t xml:space="preserve"> </w:t>
      </w:r>
    </w:p>
    <w:p w:rsidR="00B819F7" w:rsidRPr="003D6C12" w:rsidRDefault="00082E3A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В рамках Советов не раз поднимался вопрос </w:t>
      </w:r>
      <w:r w:rsidRPr="003D6C12">
        <w:rPr>
          <w:rFonts w:ascii="Times New Roman" w:hAnsi="Times New Roman" w:cs="Times New Roman"/>
          <w:b/>
          <w:sz w:val="28"/>
          <w:szCs w:val="26"/>
        </w:rPr>
        <w:t>необходимости отражения в стратегических документах</w:t>
      </w:r>
      <w:r w:rsidR="00841720" w:rsidRPr="003D6C12">
        <w:rPr>
          <w:rFonts w:ascii="Times New Roman" w:hAnsi="Times New Roman" w:cs="Times New Roman"/>
          <w:b/>
          <w:sz w:val="28"/>
          <w:szCs w:val="26"/>
        </w:rPr>
        <w:t xml:space="preserve"> всех уровней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41720" w:rsidRPr="003D6C12">
        <w:rPr>
          <w:rFonts w:ascii="Times New Roman" w:hAnsi="Times New Roman" w:cs="Times New Roman"/>
          <w:b/>
          <w:sz w:val="28"/>
          <w:szCs w:val="26"/>
        </w:rPr>
        <w:t xml:space="preserve">технологий Индустрии </w:t>
      </w:r>
      <w:proofErr w:type="gramStart"/>
      <w:r w:rsidR="00841720" w:rsidRPr="003D6C12">
        <w:rPr>
          <w:rFonts w:ascii="Times New Roman" w:hAnsi="Times New Roman" w:cs="Times New Roman"/>
          <w:b/>
          <w:sz w:val="28"/>
          <w:szCs w:val="26"/>
        </w:rPr>
        <w:t>4.0.,</w:t>
      </w:r>
      <w:proofErr w:type="gramEnd"/>
      <w:r w:rsidR="00841720" w:rsidRPr="003D6C12">
        <w:rPr>
          <w:rFonts w:ascii="Times New Roman" w:hAnsi="Times New Roman" w:cs="Times New Roman"/>
          <w:sz w:val="28"/>
          <w:szCs w:val="26"/>
        </w:rPr>
        <w:t xml:space="preserve"> без </w:t>
      </w:r>
      <w:r w:rsidR="00841720" w:rsidRPr="003D6C12">
        <w:rPr>
          <w:rFonts w:ascii="Times New Roman" w:hAnsi="Times New Roman" w:cs="Times New Roman"/>
          <w:sz w:val="28"/>
          <w:szCs w:val="26"/>
        </w:rPr>
        <w:lastRenderedPageBreak/>
        <w:t>которых сложно представить того прорывного развития, которое заложено в федеральных документах и анонсировано Президентом. Несмотря на революционность идей, подразумевающих и управление, интерпретацию, анализ</w:t>
      </w:r>
      <w:r w:rsidR="0034739F" w:rsidRPr="003D6C12">
        <w:rPr>
          <w:rFonts w:ascii="Times New Roman" w:hAnsi="Times New Roman" w:cs="Times New Roman"/>
          <w:sz w:val="28"/>
          <w:szCs w:val="26"/>
        </w:rPr>
        <w:t>,</w:t>
      </w:r>
      <w:r w:rsidR="00841720" w:rsidRPr="003D6C12">
        <w:rPr>
          <w:rFonts w:ascii="Times New Roman" w:hAnsi="Times New Roman" w:cs="Times New Roman"/>
          <w:sz w:val="28"/>
          <w:szCs w:val="26"/>
        </w:rPr>
        <w:t xml:space="preserve"> использование больших данных, и «умное производство», и «интернет вещей». При этом мы понимаем, что </w:t>
      </w:r>
      <w:r w:rsidR="00382571" w:rsidRPr="003D6C12">
        <w:rPr>
          <w:rFonts w:ascii="Times New Roman" w:hAnsi="Times New Roman" w:cs="Times New Roman"/>
          <w:sz w:val="28"/>
          <w:szCs w:val="26"/>
        </w:rPr>
        <w:t xml:space="preserve">для такого развития нужен принципиально новый уровень взаимодействия и сотрудничества органов власти и бизнеса. Как следствие – одна из наших целей – это </w:t>
      </w:r>
      <w:r w:rsidR="003E6081" w:rsidRPr="003D6C12">
        <w:rPr>
          <w:rFonts w:ascii="Times New Roman" w:hAnsi="Times New Roman" w:cs="Times New Roman"/>
          <w:sz w:val="28"/>
          <w:szCs w:val="26"/>
        </w:rPr>
        <w:t>совместная</w:t>
      </w:r>
      <w:r w:rsidR="00382571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="003E6081" w:rsidRPr="003D6C12">
        <w:rPr>
          <w:rFonts w:ascii="Times New Roman" w:hAnsi="Times New Roman" w:cs="Times New Roman"/>
          <w:sz w:val="28"/>
          <w:szCs w:val="26"/>
        </w:rPr>
        <w:t xml:space="preserve">подготовка </w:t>
      </w:r>
      <w:r w:rsidR="00382571" w:rsidRPr="003D6C12">
        <w:rPr>
          <w:rFonts w:ascii="Times New Roman" w:hAnsi="Times New Roman" w:cs="Times New Roman"/>
          <w:sz w:val="28"/>
          <w:szCs w:val="26"/>
        </w:rPr>
        <w:t>стратегических документов как представителями органов власти, так и представителями в том числе бизнеса.</w:t>
      </w:r>
    </w:p>
    <w:p w:rsidR="0007347C" w:rsidRPr="003D6C12" w:rsidRDefault="00382571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На уровне региона сформирована стратегия </w:t>
      </w:r>
      <w:r w:rsidR="0007347C" w:rsidRPr="003D6C12">
        <w:rPr>
          <w:rFonts w:ascii="Times New Roman" w:hAnsi="Times New Roman" w:cs="Times New Roman"/>
          <w:sz w:val="28"/>
          <w:szCs w:val="26"/>
        </w:rPr>
        <w:t>развития информационного общества в Свердловской области на период до 2035 года, одним из проектов которой является «Умный регион», разрабатывается программа развития цифровой экономики Свердловской области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. </w:t>
      </w:r>
      <w:r w:rsidR="0007347C" w:rsidRPr="003D6C12">
        <w:rPr>
          <w:rFonts w:ascii="Times New Roman" w:hAnsi="Times New Roman" w:cs="Times New Roman"/>
          <w:sz w:val="28"/>
          <w:szCs w:val="26"/>
        </w:rPr>
        <w:t xml:space="preserve">На 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межмуниципальном </w:t>
      </w:r>
      <w:r w:rsidR="0007347C" w:rsidRPr="003D6C12">
        <w:rPr>
          <w:rFonts w:ascii="Times New Roman" w:hAnsi="Times New Roman" w:cs="Times New Roman"/>
          <w:sz w:val="28"/>
          <w:szCs w:val="26"/>
        </w:rPr>
        <w:t>уровне необходи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мо развивать «умную» кооперацию, </w:t>
      </w:r>
      <w:r w:rsidR="0007347C" w:rsidRPr="003D6C12">
        <w:rPr>
          <w:rFonts w:ascii="Times New Roman" w:hAnsi="Times New Roman" w:cs="Times New Roman"/>
          <w:sz w:val="28"/>
          <w:szCs w:val="26"/>
        </w:rPr>
        <w:t>инициировать и реализовывать межмуниципальные проекты в области смарт-решений.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="0007347C" w:rsidRPr="003D6C12">
        <w:rPr>
          <w:rFonts w:ascii="Times New Roman" w:hAnsi="Times New Roman" w:cs="Times New Roman"/>
          <w:sz w:val="28"/>
          <w:szCs w:val="26"/>
        </w:rPr>
        <w:t>На уровне муниципалитетов необходимо выстраивать индивидуальные траектории «умного» развития муниципальных образований.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 Конечно, мы понимаем масштабность задач, но без глобальных установок и оптимистических планов просто не достичь тех показателей, которые установлены 204 Указом Президента.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Работа 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по </w:t>
      </w:r>
      <w:r w:rsidRPr="003D6C12">
        <w:rPr>
          <w:rFonts w:ascii="Times New Roman" w:hAnsi="Times New Roman" w:cs="Times New Roman"/>
          <w:sz w:val="28"/>
          <w:szCs w:val="26"/>
        </w:rPr>
        <w:t>стратегическо</w:t>
      </w:r>
      <w:r w:rsidR="001D2973" w:rsidRPr="003D6C12">
        <w:rPr>
          <w:rFonts w:ascii="Times New Roman" w:hAnsi="Times New Roman" w:cs="Times New Roman"/>
          <w:sz w:val="28"/>
          <w:szCs w:val="26"/>
        </w:rPr>
        <w:t>му планированию</w:t>
      </w:r>
      <w:r w:rsidR="0034739F" w:rsidRPr="003D6C12">
        <w:rPr>
          <w:rFonts w:ascii="Times New Roman" w:hAnsi="Times New Roman" w:cs="Times New Roman"/>
          <w:sz w:val="28"/>
          <w:szCs w:val="26"/>
        </w:rPr>
        <w:t xml:space="preserve"> в области</w:t>
      </w:r>
      <w:r w:rsidR="001D2973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Pr="003D6C12">
        <w:rPr>
          <w:rFonts w:ascii="Times New Roman" w:hAnsi="Times New Roman" w:cs="Times New Roman"/>
          <w:sz w:val="28"/>
          <w:szCs w:val="26"/>
        </w:rPr>
        <w:t xml:space="preserve">ведется на системной основе – с апреля 2018 года 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в еженедельном режиме </w:t>
      </w:r>
      <w:r w:rsidR="001D2973" w:rsidRPr="003D6C12">
        <w:rPr>
          <w:rFonts w:ascii="Times New Roman" w:hAnsi="Times New Roman" w:cs="Times New Roman"/>
          <w:b/>
          <w:sz w:val="28"/>
          <w:szCs w:val="26"/>
        </w:rPr>
        <w:t xml:space="preserve">на Совета стратегического развития </w:t>
      </w:r>
      <w:r w:rsidRPr="003D6C12">
        <w:rPr>
          <w:rFonts w:ascii="Times New Roman" w:hAnsi="Times New Roman" w:cs="Times New Roman"/>
          <w:b/>
          <w:sz w:val="28"/>
          <w:szCs w:val="26"/>
        </w:rPr>
        <w:t>рассматриваются стратегии муниципальных образований и отраслевые и межотраслевые концепции</w:t>
      </w:r>
      <w:r w:rsidR="001D2973" w:rsidRPr="003D6C12">
        <w:rPr>
          <w:rFonts w:ascii="Times New Roman" w:hAnsi="Times New Roman" w:cs="Times New Roman"/>
          <w:b/>
          <w:sz w:val="28"/>
          <w:szCs w:val="26"/>
        </w:rPr>
        <w:t xml:space="preserve"> и стратегии</w:t>
      </w:r>
      <w:r w:rsidRPr="003D6C12">
        <w:rPr>
          <w:rFonts w:ascii="Times New Roman" w:hAnsi="Times New Roman" w:cs="Times New Roman"/>
          <w:sz w:val="28"/>
          <w:szCs w:val="26"/>
        </w:rPr>
        <w:t>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На сегодня рассмотрены все 23 проекта отраслевых и межотраслевых концепций. Что касается </w:t>
      </w:r>
      <w:r w:rsidRPr="003D6C12">
        <w:rPr>
          <w:rFonts w:ascii="Times New Roman" w:hAnsi="Times New Roman" w:cs="Times New Roman"/>
          <w:b/>
          <w:sz w:val="28"/>
          <w:szCs w:val="26"/>
        </w:rPr>
        <w:t>муниципальных стратегий</w:t>
      </w:r>
      <w:r w:rsidRPr="003D6C12">
        <w:rPr>
          <w:rFonts w:ascii="Times New Roman" w:hAnsi="Times New Roman" w:cs="Times New Roman"/>
          <w:sz w:val="28"/>
          <w:szCs w:val="26"/>
        </w:rPr>
        <w:t xml:space="preserve">, то всего в области их разработано </w:t>
      </w:r>
      <w:r w:rsidRPr="003D6C12">
        <w:rPr>
          <w:rFonts w:ascii="Times New Roman" w:hAnsi="Times New Roman" w:cs="Times New Roman"/>
          <w:b/>
          <w:sz w:val="28"/>
          <w:szCs w:val="26"/>
        </w:rPr>
        <w:t>73: 68 городскими округами и 5 муниципальными районами</w:t>
      </w:r>
      <w:r w:rsidRPr="003D6C12">
        <w:rPr>
          <w:rFonts w:ascii="Times New Roman" w:hAnsi="Times New Roman" w:cs="Times New Roman"/>
          <w:sz w:val="28"/>
          <w:szCs w:val="26"/>
        </w:rPr>
        <w:t>. Министерством экономики и территориального развития Свердловской области рассмотрено 69 проектов муниципальных стратегий, в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 рамках Совета стратегического развития рассмотрено 63 муниципальных стратегии</w:t>
      </w:r>
      <w:r w:rsidRPr="003D6C12">
        <w:rPr>
          <w:rFonts w:ascii="Times New Roman" w:hAnsi="Times New Roman" w:cs="Times New Roman"/>
          <w:sz w:val="28"/>
          <w:szCs w:val="26"/>
        </w:rPr>
        <w:t xml:space="preserve">, большинство одобрено. 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lastRenderedPageBreak/>
        <w:t xml:space="preserve">Вся система рассмотрения ориентирована на </w:t>
      </w:r>
      <w:proofErr w:type="spellStart"/>
      <w:r w:rsidRPr="003D6C12">
        <w:rPr>
          <w:rFonts w:ascii="Times New Roman" w:hAnsi="Times New Roman" w:cs="Times New Roman"/>
          <w:b/>
          <w:sz w:val="28"/>
          <w:szCs w:val="26"/>
        </w:rPr>
        <w:t>взаимоувязку</w:t>
      </w:r>
      <w:proofErr w:type="spellEnd"/>
      <w:r w:rsidRPr="003D6C12">
        <w:rPr>
          <w:rFonts w:ascii="Times New Roman" w:hAnsi="Times New Roman" w:cs="Times New Roman"/>
          <w:b/>
          <w:sz w:val="28"/>
          <w:szCs w:val="26"/>
        </w:rPr>
        <w:t xml:space="preserve"> документов стратегического планирования</w:t>
      </w:r>
      <w:r w:rsidRPr="003D6C12">
        <w:rPr>
          <w:rFonts w:ascii="Times New Roman" w:hAnsi="Times New Roman" w:cs="Times New Roman"/>
          <w:sz w:val="28"/>
          <w:szCs w:val="26"/>
        </w:rPr>
        <w:t xml:space="preserve"> как по горизонтали, т.е. соседних муниципалитетов или входящих в одну из агломераций области, так и по вертикали, т.е. выбор одних приоритетов как на региональном, так и на муниципальном уровне с установкой единых показателей.</w:t>
      </w:r>
    </w:p>
    <w:p w:rsidR="00161EF3" w:rsidRPr="003D6C12" w:rsidRDefault="00161EF3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На сегодня мы находимся на том этапе, когда уже можно оглянуться назад на проделанную работу, сделать выводы и на основе заложенного фундамента строить дальнейшие планы развития.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b/>
          <w:sz w:val="28"/>
          <w:szCs w:val="26"/>
        </w:rPr>
        <w:t>В 2019 году мы ставим амбициозную цель</w:t>
      </w:r>
      <w:r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Pr="003D6C12">
        <w:rPr>
          <w:rFonts w:ascii="Times New Roman" w:hAnsi="Times New Roman" w:cs="Times New Roman"/>
          <w:b/>
          <w:sz w:val="28"/>
          <w:szCs w:val="26"/>
        </w:rPr>
        <w:t xml:space="preserve">совмещения </w:t>
      </w:r>
      <w:r w:rsidRPr="003D6C12">
        <w:rPr>
          <w:rFonts w:ascii="Times New Roman" w:hAnsi="Times New Roman" w:cs="Times New Roman"/>
          <w:sz w:val="28"/>
          <w:szCs w:val="26"/>
        </w:rPr>
        <w:t>представленных муниципальных, отраслевых и межотраслевых стратегий, программы «Пятилетка развития» и приоритетов, обозначенных в национальных проектах (программах), которые разраб</w:t>
      </w:r>
      <w:r w:rsidR="0034739F" w:rsidRPr="003D6C12">
        <w:rPr>
          <w:rFonts w:ascii="Times New Roman" w:hAnsi="Times New Roman" w:cs="Times New Roman"/>
          <w:sz w:val="28"/>
          <w:szCs w:val="26"/>
        </w:rPr>
        <w:t xml:space="preserve">атываются на федеральном уровне, </w:t>
      </w:r>
      <w:r w:rsidRPr="003D6C12">
        <w:rPr>
          <w:rFonts w:ascii="Times New Roman" w:hAnsi="Times New Roman" w:cs="Times New Roman"/>
          <w:sz w:val="28"/>
          <w:szCs w:val="26"/>
        </w:rPr>
        <w:t xml:space="preserve">и планируем </w:t>
      </w:r>
      <w:r w:rsidRPr="003D6C12">
        <w:rPr>
          <w:rFonts w:ascii="Times New Roman" w:hAnsi="Times New Roman" w:cs="Times New Roman"/>
          <w:b/>
          <w:sz w:val="28"/>
          <w:szCs w:val="26"/>
        </w:rPr>
        <w:t>выйти на внесение изменений в Стратегию</w:t>
      </w:r>
      <w:r w:rsidRPr="003D6C12">
        <w:rPr>
          <w:rFonts w:ascii="Times New Roman" w:hAnsi="Times New Roman" w:cs="Times New Roman"/>
          <w:sz w:val="28"/>
          <w:szCs w:val="26"/>
        </w:rPr>
        <w:t xml:space="preserve"> социально-экономического развития Свердловской области до 2030 с актуализацией целей, задач и целевых показателей до 2035 года, а также на корректировку схемы территориального планирования Свердловской области.</w:t>
      </w:r>
    </w:p>
    <w:p w:rsidR="00D30C27" w:rsidRPr="003D6C12" w:rsidRDefault="00D30C2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Также в перспективе </w:t>
      </w:r>
      <w:r w:rsidR="0034739F" w:rsidRPr="003D6C12">
        <w:rPr>
          <w:rFonts w:ascii="Times New Roman" w:hAnsi="Times New Roman" w:cs="Times New Roman"/>
          <w:sz w:val="28"/>
          <w:szCs w:val="26"/>
        </w:rPr>
        <w:t>20</w:t>
      </w:r>
      <w:r w:rsidRPr="003D6C12">
        <w:rPr>
          <w:rFonts w:ascii="Times New Roman" w:hAnsi="Times New Roman" w:cs="Times New Roman"/>
          <w:sz w:val="28"/>
          <w:szCs w:val="26"/>
        </w:rPr>
        <w:t>19-</w:t>
      </w:r>
      <w:r w:rsidR="0034739F" w:rsidRPr="003D6C12">
        <w:rPr>
          <w:rFonts w:ascii="Times New Roman" w:hAnsi="Times New Roman" w:cs="Times New Roman"/>
          <w:sz w:val="28"/>
          <w:szCs w:val="26"/>
        </w:rPr>
        <w:t>20</w:t>
      </w:r>
      <w:r w:rsidRPr="003D6C12">
        <w:rPr>
          <w:rFonts w:ascii="Times New Roman" w:hAnsi="Times New Roman" w:cs="Times New Roman"/>
          <w:sz w:val="28"/>
          <w:szCs w:val="26"/>
        </w:rPr>
        <w:t>20 годов планируется разработка проекта стратегии социально-экономического развития Екатеринбургской агломерации, а в дальнейшем и Горнозаводской и Северной агломераций, которые выделяются на территории Свердловской области, как точки экономического роста. Уже сегодня при рассмотрении проектов стратегий мы уделяем внимание отражению агломерационных процессов и эффектов от них в стратегиях участников Екатеринбургской и потенциальных участников Горнозаводской и Северной агломераций.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На сегодня Екатеринбургская агломерация является единственной агломерацией Свердловской области, которая включена в перечень центров экономического роста и крупных городских агломераций проекта Стратегии пространственного развития Российской Федерации на период до 2025 года. Это первый стратегический документ федерального уровня, который подтверждает и официально закрепляет сложившийся тренд по усилению социально-</w:t>
      </w:r>
      <w:r w:rsidRPr="003D6C12">
        <w:rPr>
          <w:rFonts w:ascii="Times New Roman" w:hAnsi="Times New Roman" w:cs="Times New Roman"/>
          <w:sz w:val="28"/>
          <w:szCs w:val="26"/>
        </w:rPr>
        <w:lastRenderedPageBreak/>
        <w:t>экономического развития именно крупных городских агломераций, как опорных точек развития страны.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Поскольку ранее в Свердловской области никогда не разрабатывались стратегические документы агломерационного уровня, то в первую очередь мы решили получить научное обоснование и научную подоснову к планируемым стратегиям. 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С этой целью в 2016 году была разработана научно-исследовательская работа «Принципы формирования Екатеринбургской агломерации», в которой приведено обоснование границ агломерации, определены специализации муниципалитетов, выработаны предложений по формированию основных каркасов и инфраструктур.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Результаты научно-исследовательской работы представлены и обсуждены во всех муниципальных образованиях, входящих в состав Екатеринбургской агломерации. 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В продолжение работы по формированию научной основы разработки проекта стратегии Екатеринбургской агломерации мы в 2018 году заключили </w:t>
      </w:r>
      <w:proofErr w:type="spellStart"/>
      <w:r w:rsidRPr="003D6C12">
        <w:rPr>
          <w:rFonts w:ascii="Times New Roman" w:hAnsi="Times New Roman" w:cs="Times New Roman"/>
          <w:sz w:val="28"/>
          <w:szCs w:val="26"/>
        </w:rPr>
        <w:t>госконтракт</w:t>
      </w:r>
      <w:proofErr w:type="spellEnd"/>
      <w:r w:rsidRPr="003D6C12">
        <w:rPr>
          <w:rFonts w:ascii="Times New Roman" w:hAnsi="Times New Roman" w:cs="Times New Roman"/>
          <w:sz w:val="28"/>
          <w:szCs w:val="26"/>
        </w:rPr>
        <w:t xml:space="preserve"> с «Национальным исследовательским университетом «Высшая школа экономики» на выполнение научно-исследовательской работы по социально-экономическому и территориальному обоснованию схемы территориального планирования Свердловской области в части Екатеринбургской агломерации.</w:t>
      </w:r>
    </w:p>
    <w:p w:rsidR="00B819F7" w:rsidRPr="003D6C12" w:rsidRDefault="00B819F7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Главной целью НИР является исследование сбалансированного социально-экономического развития территории Свердловской области на основе координации развития Екатеринбургской агломерации в системе внутри- и межрегиональных агломерационных процессов на период до 2035 года.</w:t>
      </w:r>
    </w:p>
    <w:p w:rsidR="004E1356" w:rsidRPr="003D6C12" w:rsidRDefault="004E1356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При работе над НИР мы столкнулись опять же с проблемой отсутствия наработанн</w:t>
      </w:r>
      <w:r w:rsidR="003E6081" w:rsidRPr="003D6C12">
        <w:rPr>
          <w:rFonts w:ascii="Times New Roman" w:hAnsi="Times New Roman" w:cs="Times New Roman"/>
          <w:sz w:val="28"/>
          <w:szCs w:val="26"/>
        </w:rPr>
        <w:t>ого</w:t>
      </w:r>
      <w:r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="003E6081" w:rsidRPr="003D6C12">
        <w:rPr>
          <w:rFonts w:ascii="Times New Roman" w:hAnsi="Times New Roman" w:cs="Times New Roman"/>
          <w:sz w:val="28"/>
          <w:szCs w:val="26"/>
        </w:rPr>
        <w:t>алгоритма действий</w:t>
      </w:r>
      <w:r w:rsidRPr="003D6C12">
        <w:rPr>
          <w:rFonts w:ascii="Times New Roman" w:hAnsi="Times New Roman" w:cs="Times New Roman"/>
          <w:sz w:val="28"/>
          <w:szCs w:val="26"/>
        </w:rPr>
        <w:t>, поэтому были вынуждены самостоятельно формулировать то, чего мы хотим и в каком виде мы это хотим.</w:t>
      </w:r>
    </w:p>
    <w:p w:rsidR="004E1356" w:rsidRPr="003D6C12" w:rsidRDefault="004E1356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В данном случае возникла идея анализа территориально-экономического развития области через призму ключевых единиц системы расселения.</w:t>
      </w:r>
      <w:r w:rsidR="006B7071" w:rsidRPr="003D6C12">
        <w:rPr>
          <w:rFonts w:ascii="Times New Roman" w:hAnsi="Times New Roman" w:cs="Times New Roman"/>
          <w:sz w:val="28"/>
          <w:szCs w:val="26"/>
        </w:rPr>
        <w:t xml:space="preserve"> </w:t>
      </w:r>
      <w:r w:rsidR="00161EF3" w:rsidRPr="003D6C12">
        <w:rPr>
          <w:rFonts w:ascii="Times New Roman" w:hAnsi="Times New Roman" w:cs="Times New Roman"/>
          <w:sz w:val="28"/>
          <w:szCs w:val="26"/>
        </w:rPr>
        <w:t xml:space="preserve">КЕСР в </w:t>
      </w:r>
      <w:r w:rsidRPr="003D6C12">
        <w:rPr>
          <w:rFonts w:ascii="Times New Roman" w:hAnsi="Times New Roman" w:cs="Times New Roman"/>
          <w:sz w:val="28"/>
          <w:szCs w:val="26"/>
        </w:rPr>
        <w:t xml:space="preserve">нашем понимании – </w:t>
      </w:r>
      <w:r w:rsidR="00161EF3" w:rsidRPr="003D6C12">
        <w:rPr>
          <w:rFonts w:ascii="Times New Roman" w:hAnsi="Times New Roman" w:cs="Times New Roman"/>
          <w:sz w:val="28"/>
          <w:szCs w:val="26"/>
        </w:rPr>
        <w:t xml:space="preserve">территория, включающая в себя один или несколько взаимосвязанных населенных пунктов, играющая важную роль с точки зрения </w:t>
      </w:r>
      <w:r w:rsidR="00161EF3" w:rsidRPr="003D6C12">
        <w:rPr>
          <w:rFonts w:ascii="Times New Roman" w:hAnsi="Times New Roman" w:cs="Times New Roman"/>
          <w:sz w:val="28"/>
          <w:szCs w:val="26"/>
        </w:rPr>
        <w:lastRenderedPageBreak/>
        <w:t>устойчивого развития Свердловской области.</w:t>
      </w:r>
      <w:r w:rsidRPr="003D6C12">
        <w:rPr>
          <w:rFonts w:ascii="Times New Roman" w:hAnsi="Times New Roman" w:cs="Times New Roman"/>
          <w:sz w:val="28"/>
          <w:szCs w:val="26"/>
        </w:rPr>
        <w:t xml:space="preserve"> В первую очередь важно было определить критерии, формат выделения КЕСР, на втором этапе провести качественный анализ взаимодействия КЕСР внутри региона и на межрегиональном уровне – на сегодня мы как раз находимся на этом этапе. И следующий шаг – это уже непосредственное выделение тенденций социально-экономического, территориального развития Екатеринбургской агломерации, как одной из ключевых единиц системы расселения Свердловской области.</w:t>
      </w:r>
    </w:p>
    <w:p w:rsidR="00161EF3" w:rsidRPr="003D6C12" w:rsidRDefault="003E6081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Анализ результатов</w:t>
      </w:r>
      <w:r w:rsidR="004E1356" w:rsidRPr="003D6C12">
        <w:rPr>
          <w:rFonts w:ascii="Times New Roman" w:hAnsi="Times New Roman" w:cs="Times New Roman"/>
          <w:sz w:val="28"/>
          <w:szCs w:val="26"/>
        </w:rPr>
        <w:t xml:space="preserve"> НИР позволят выйти на новый уровень осознания и стратегического видения развития как конкретной агломерации, так и всей Свердловской области. </w:t>
      </w:r>
    </w:p>
    <w:p w:rsidR="00B819F7" w:rsidRPr="003D6C12" w:rsidRDefault="004E1356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 xml:space="preserve">Накапливающийся опыт будет использован нами при дальнейшем </w:t>
      </w:r>
      <w:proofErr w:type="spellStart"/>
      <w:r w:rsidRPr="003D6C12">
        <w:rPr>
          <w:rFonts w:ascii="Times New Roman" w:hAnsi="Times New Roman" w:cs="Times New Roman"/>
          <w:sz w:val="28"/>
          <w:szCs w:val="26"/>
        </w:rPr>
        <w:t>стратегировании</w:t>
      </w:r>
      <w:proofErr w:type="spellEnd"/>
      <w:r w:rsidRPr="003D6C12">
        <w:rPr>
          <w:rFonts w:ascii="Times New Roman" w:hAnsi="Times New Roman" w:cs="Times New Roman"/>
          <w:sz w:val="28"/>
          <w:szCs w:val="26"/>
        </w:rPr>
        <w:t xml:space="preserve">, мы </w:t>
      </w:r>
      <w:r w:rsidR="003D6C12" w:rsidRPr="003D6C12">
        <w:rPr>
          <w:rFonts w:ascii="Times New Roman" w:hAnsi="Times New Roman" w:cs="Times New Roman"/>
          <w:sz w:val="28"/>
          <w:szCs w:val="26"/>
        </w:rPr>
        <w:t xml:space="preserve">готовы обмениваться </w:t>
      </w:r>
      <w:r w:rsidR="00BF217D" w:rsidRPr="003D6C12">
        <w:rPr>
          <w:rFonts w:ascii="Times New Roman" w:hAnsi="Times New Roman" w:cs="Times New Roman"/>
          <w:sz w:val="28"/>
          <w:szCs w:val="26"/>
        </w:rPr>
        <w:t>им с такими же разработчиками документов стратегического планирования различных уровней, начиная с федерации, других субъектов и муниципальных образований.</w:t>
      </w:r>
    </w:p>
    <w:p w:rsidR="00BF217D" w:rsidRPr="003D6C12" w:rsidRDefault="00BF217D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3D6C12">
        <w:rPr>
          <w:rFonts w:ascii="Times New Roman" w:hAnsi="Times New Roman" w:cs="Times New Roman"/>
          <w:sz w:val="28"/>
          <w:szCs w:val="26"/>
        </w:rPr>
        <w:t>В заключении отмечу, что только грамотно сформированные жизнеспособные стра</w:t>
      </w:r>
      <w:bookmarkStart w:id="0" w:name="_GoBack"/>
      <w:bookmarkEnd w:id="0"/>
      <w:r w:rsidRPr="003D6C12">
        <w:rPr>
          <w:rFonts w:ascii="Times New Roman" w:hAnsi="Times New Roman" w:cs="Times New Roman"/>
          <w:sz w:val="28"/>
          <w:szCs w:val="26"/>
        </w:rPr>
        <w:t>тегические документы, увязанные по приоритетам с муниципальными, региональными и федеральными стратегическими документами позволят нам планировать качественный рывок в социально-экономическом развитии.</w:t>
      </w:r>
    </w:p>
    <w:p w:rsidR="00182FC3" w:rsidRPr="003D6C12" w:rsidRDefault="00182FC3" w:rsidP="003D6C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sectPr w:rsidR="00182FC3" w:rsidRPr="003D6C12" w:rsidSect="0031174C">
      <w:headerReference w:type="default" r:id="rId7"/>
      <w:pgSz w:w="11906" w:h="16838"/>
      <w:pgMar w:top="113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00" w:rsidRDefault="00516700" w:rsidP="00BF217D">
      <w:pPr>
        <w:spacing w:after="0" w:line="240" w:lineRule="auto"/>
      </w:pPr>
      <w:r>
        <w:separator/>
      </w:r>
    </w:p>
  </w:endnote>
  <w:endnote w:type="continuationSeparator" w:id="0">
    <w:p w:rsidR="00516700" w:rsidRDefault="00516700" w:rsidP="00BF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00" w:rsidRDefault="00516700" w:rsidP="00BF217D">
      <w:pPr>
        <w:spacing w:after="0" w:line="240" w:lineRule="auto"/>
      </w:pPr>
      <w:r>
        <w:separator/>
      </w:r>
    </w:p>
  </w:footnote>
  <w:footnote w:type="continuationSeparator" w:id="0">
    <w:p w:rsidR="00516700" w:rsidRDefault="00516700" w:rsidP="00BF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-447927111"/>
      <w:docPartObj>
        <w:docPartGallery w:val="Page Numbers (Top of Page)"/>
        <w:docPartUnique/>
      </w:docPartObj>
    </w:sdtPr>
    <w:sdtEndPr/>
    <w:sdtContent>
      <w:p w:rsidR="00BF217D" w:rsidRPr="00BF217D" w:rsidRDefault="00BF217D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F217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F217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F217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6C12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BF217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F217D" w:rsidRDefault="00BF21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625"/>
    <w:multiLevelType w:val="hybridMultilevel"/>
    <w:tmpl w:val="B1429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C3"/>
    <w:rsid w:val="0007347C"/>
    <w:rsid w:val="00082E3A"/>
    <w:rsid w:val="001307AD"/>
    <w:rsid w:val="00161EF3"/>
    <w:rsid w:val="00182FC3"/>
    <w:rsid w:val="001D2973"/>
    <w:rsid w:val="0031174C"/>
    <w:rsid w:val="0034739F"/>
    <w:rsid w:val="00382571"/>
    <w:rsid w:val="003D35F9"/>
    <w:rsid w:val="003D6C12"/>
    <w:rsid w:val="003E6081"/>
    <w:rsid w:val="004E1356"/>
    <w:rsid w:val="00516700"/>
    <w:rsid w:val="005F0AD0"/>
    <w:rsid w:val="006B7071"/>
    <w:rsid w:val="007A697B"/>
    <w:rsid w:val="00841720"/>
    <w:rsid w:val="00900E76"/>
    <w:rsid w:val="00A01D2B"/>
    <w:rsid w:val="00B819F7"/>
    <w:rsid w:val="00BF217D"/>
    <w:rsid w:val="00CA4382"/>
    <w:rsid w:val="00D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0E3F-1CED-4DDB-AD6F-E67C71A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17D"/>
  </w:style>
  <w:style w:type="paragraph" w:styleId="a6">
    <w:name w:val="footer"/>
    <w:basedOn w:val="a"/>
    <w:link w:val="a7"/>
    <w:uiPriority w:val="99"/>
    <w:unhideWhenUsed/>
    <w:rsid w:val="00BF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17D"/>
  </w:style>
  <w:style w:type="paragraph" w:styleId="a8">
    <w:name w:val="Balloon Text"/>
    <w:basedOn w:val="a"/>
    <w:link w:val="a9"/>
    <w:uiPriority w:val="99"/>
    <w:semiHidden/>
    <w:unhideWhenUsed/>
    <w:rsid w:val="00BF21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Инна Александровна</dc:creator>
  <cp:keywords/>
  <dc:description/>
  <cp:lastModifiedBy>Егорова Инна Александровна</cp:lastModifiedBy>
  <cp:revision>5</cp:revision>
  <cp:lastPrinted>2018-11-12T13:35:00Z</cp:lastPrinted>
  <dcterms:created xsi:type="dcterms:W3CDTF">2018-11-12T06:43:00Z</dcterms:created>
  <dcterms:modified xsi:type="dcterms:W3CDTF">2018-11-14T03:59:00Z</dcterms:modified>
</cp:coreProperties>
</file>