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94" w:rsidRDefault="00EB5694">
      <w:pPr>
        <w:widowControl w:val="0"/>
        <w:autoSpaceDE w:val="0"/>
        <w:autoSpaceDN w:val="0"/>
        <w:adjustRightInd w:val="0"/>
        <w:spacing w:after="0" w:line="240" w:lineRule="auto"/>
        <w:outlineLvl w:val="0"/>
        <w:rPr>
          <w:rFonts w:ascii="Calibri" w:hAnsi="Calibri" w:cs="Calibri"/>
        </w:rPr>
      </w:pPr>
    </w:p>
    <w:p w:rsidR="00EB5694" w:rsidRDefault="00EB5694">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14 ноября 2012 года N 862-УГ</w:t>
      </w:r>
      <w:r>
        <w:rPr>
          <w:rFonts w:ascii="Calibri" w:hAnsi="Calibri" w:cs="Calibri"/>
        </w:rPr>
        <w:br/>
      </w:r>
    </w:p>
    <w:p w:rsidR="00EB5694" w:rsidRDefault="00EB56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EB5694" w:rsidRDefault="00EB5694">
      <w:pPr>
        <w:widowControl w:val="0"/>
        <w:autoSpaceDE w:val="0"/>
        <w:autoSpaceDN w:val="0"/>
        <w:adjustRightInd w:val="0"/>
        <w:spacing w:after="0" w:line="240" w:lineRule="auto"/>
        <w:jc w:val="center"/>
        <w:rPr>
          <w:rFonts w:ascii="Calibri" w:hAnsi="Calibri" w:cs="Calibri"/>
          <w:b/>
          <w:bCs/>
        </w:rPr>
      </w:pPr>
    </w:p>
    <w:p w:rsidR="00EB5694" w:rsidRDefault="00EB5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СВЕРДЛОВСКОЙ ОБЛАСТИ</w:t>
      </w:r>
    </w:p>
    <w:p w:rsidR="00EB5694" w:rsidRDefault="00EB5694">
      <w:pPr>
        <w:widowControl w:val="0"/>
        <w:autoSpaceDE w:val="0"/>
        <w:autoSpaceDN w:val="0"/>
        <w:adjustRightInd w:val="0"/>
        <w:spacing w:after="0" w:line="240" w:lineRule="auto"/>
        <w:jc w:val="center"/>
        <w:rPr>
          <w:rFonts w:ascii="Calibri" w:hAnsi="Calibri" w:cs="Calibri"/>
          <w:b/>
          <w:bCs/>
        </w:rPr>
      </w:pPr>
    </w:p>
    <w:p w:rsidR="00EB5694" w:rsidRDefault="00EB5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ИНВЕСТИЦИОННОЙ СТРАТЕГИИ</w:t>
      </w:r>
    </w:p>
    <w:p w:rsidR="00EB5694" w:rsidRDefault="00EB5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НА ПЕРИОД ДО 2020 ГОДА</w:t>
      </w:r>
    </w:p>
    <w:p w:rsidR="00EB5694" w:rsidRDefault="00EB5694">
      <w:pPr>
        <w:widowControl w:val="0"/>
        <w:autoSpaceDE w:val="0"/>
        <w:autoSpaceDN w:val="0"/>
        <w:adjustRightInd w:val="0"/>
        <w:spacing w:after="0" w:line="240" w:lineRule="auto"/>
        <w:jc w:val="center"/>
        <w:rPr>
          <w:rFonts w:ascii="Calibri" w:hAnsi="Calibri" w:cs="Calibri"/>
        </w:rPr>
      </w:pPr>
    </w:p>
    <w:p w:rsidR="00EB5694" w:rsidRDefault="00EB56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Губернатора Свердловской области</w:t>
      </w:r>
      <w:proofErr w:type="gramEnd"/>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3 пункта 1 статьи 44</w:t>
        </w:r>
      </w:hyperlink>
      <w:r>
        <w:rPr>
          <w:rFonts w:ascii="Calibri" w:hAnsi="Calibri" w:cs="Calibri"/>
        </w:rPr>
        <w:t xml:space="preserve"> Устава Свердловской области постановляю:</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Инвестиционную </w:t>
      </w:r>
      <w:hyperlink w:anchor="Par36" w:history="1">
        <w:r>
          <w:rPr>
            <w:rFonts w:ascii="Calibri" w:hAnsi="Calibri" w:cs="Calibri"/>
            <w:color w:val="0000FF"/>
          </w:rPr>
          <w:t>стратегию</w:t>
        </w:r>
      </w:hyperlink>
      <w:r>
        <w:rPr>
          <w:rFonts w:ascii="Calibri" w:hAnsi="Calibri" w:cs="Calibri"/>
        </w:rPr>
        <w:t xml:space="preserve"> Свердловской области на период до 2020 года (прилагается).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органам местного самоуправления муниципальных образований, расположенных на территории Свердловской области, в соответствии с Инвестиционной </w:t>
      </w:r>
      <w:hyperlink w:anchor="Par36" w:history="1">
        <w:r>
          <w:rPr>
            <w:rFonts w:ascii="Calibri" w:hAnsi="Calibri" w:cs="Calibri"/>
            <w:color w:val="0000FF"/>
          </w:rPr>
          <w:t>стратегией</w:t>
        </w:r>
      </w:hyperlink>
      <w:r>
        <w:rPr>
          <w:rFonts w:ascii="Calibri" w:hAnsi="Calibri" w:cs="Calibri"/>
        </w:rPr>
        <w:t xml:space="preserve"> Свердловской области на период до 2020 года, утвержденной настоящим Указом, </w:t>
      </w:r>
      <w:proofErr w:type="gramStart"/>
      <w:r>
        <w:rPr>
          <w:rFonts w:ascii="Calibri" w:hAnsi="Calibri" w:cs="Calibri"/>
        </w:rPr>
        <w:t>разработать и утвердить</w:t>
      </w:r>
      <w:proofErr w:type="gramEnd"/>
      <w:r>
        <w:rPr>
          <w:rFonts w:ascii="Calibri" w:hAnsi="Calibri" w:cs="Calibri"/>
        </w:rPr>
        <w:t xml:space="preserve"> инвестиционные стратегии муниципальных образований на период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Указа возложить на Заместителя Председателя Правительства Свердловской области А.В. Орлова.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опубликовать в "Областной газете".</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Е.В.КУЙВАШЕВ</w:t>
      </w:r>
    </w:p>
    <w:p w:rsidR="00EB5694" w:rsidRDefault="00EB5694">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EB5694" w:rsidRDefault="00EB5694">
      <w:pPr>
        <w:widowControl w:val="0"/>
        <w:autoSpaceDE w:val="0"/>
        <w:autoSpaceDN w:val="0"/>
        <w:adjustRightInd w:val="0"/>
        <w:spacing w:after="0" w:line="240" w:lineRule="auto"/>
        <w:rPr>
          <w:rFonts w:ascii="Calibri" w:hAnsi="Calibri" w:cs="Calibri"/>
        </w:rPr>
      </w:pPr>
      <w:r>
        <w:rPr>
          <w:rFonts w:ascii="Calibri" w:hAnsi="Calibri" w:cs="Calibri"/>
        </w:rPr>
        <w:t>14 ноября 2012 года</w:t>
      </w:r>
    </w:p>
    <w:p w:rsidR="00EB5694" w:rsidRDefault="00EB5694">
      <w:pPr>
        <w:widowControl w:val="0"/>
        <w:autoSpaceDE w:val="0"/>
        <w:autoSpaceDN w:val="0"/>
        <w:adjustRightInd w:val="0"/>
        <w:spacing w:after="0" w:line="240" w:lineRule="auto"/>
        <w:rPr>
          <w:rFonts w:ascii="Calibri" w:hAnsi="Calibri" w:cs="Calibri"/>
        </w:rPr>
      </w:pPr>
      <w:r>
        <w:rPr>
          <w:rFonts w:ascii="Calibri" w:hAnsi="Calibri" w:cs="Calibri"/>
        </w:rPr>
        <w:t>N 862-УГ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Утверждена</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от 14 ноября 2012 г. N 862-УГ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ИНВЕСТИЦИОННАЯ СТРАТЕГИЯ</w:t>
      </w:r>
    </w:p>
    <w:p w:rsidR="00EB5694" w:rsidRDefault="00EB5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НА ПЕРИОД ДО 2020 ГОДА</w:t>
      </w:r>
    </w:p>
    <w:p w:rsidR="00EB5694" w:rsidRDefault="00EB5694">
      <w:pPr>
        <w:widowControl w:val="0"/>
        <w:autoSpaceDE w:val="0"/>
        <w:autoSpaceDN w:val="0"/>
        <w:adjustRightInd w:val="0"/>
        <w:spacing w:after="0" w:line="240" w:lineRule="auto"/>
        <w:jc w:val="center"/>
        <w:rPr>
          <w:rFonts w:ascii="Calibri" w:hAnsi="Calibri" w:cs="Calibri"/>
        </w:rPr>
      </w:pPr>
    </w:p>
    <w:p w:rsidR="00EB5694" w:rsidRDefault="00EB56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 w:history="1">
        <w:r>
          <w:rPr>
            <w:rFonts w:ascii="Calibri" w:hAnsi="Calibri" w:cs="Calibri"/>
            <w:color w:val="0000FF"/>
          </w:rPr>
          <w:t>Указа</w:t>
        </w:r>
      </w:hyperlink>
      <w:r>
        <w:rPr>
          <w:rFonts w:ascii="Calibri" w:hAnsi="Calibri" w:cs="Calibri"/>
        </w:rPr>
        <w:t xml:space="preserve"> Губернатора Свердловской области</w:t>
      </w:r>
      <w:proofErr w:type="gramEnd"/>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Раздел 1. ВВЕДЕНИЕ</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Инвестиционная стратегия Свердловской области на период до 2020 года (далее - Стратегия) разработана в соответствии с требованиями Стандарта деятельности органов исполнительной </w:t>
      </w:r>
      <w:r>
        <w:rPr>
          <w:rFonts w:ascii="Calibri" w:hAnsi="Calibri" w:cs="Calibri"/>
        </w:rPr>
        <w:lastRenderedPageBreak/>
        <w:t>власти субъекта Российской Федерации по обеспечению благоприятного инвестиционного климата в регионе, утвержденного решением Наблюдательного совета Автономной некоммерческой организации "Агентство стратегических инициатив по продвижению новых проектов" от 3 мая 2012 года, и основывается на положениях ключевых стратегических документов Российской Федерации и</w:t>
      </w:r>
      <w:proofErr w:type="gramEnd"/>
      <w:r>
        <w:rPr>
          <w:rFonts w:ascii="Calibri" w:hAnsi="Calibri" w:cs="Calibri"/>
        </w:rPr>
        <w:t xml:space="preserve">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596 "О долгосрочной государственной экономической политике";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06.10.2011 N 1757-р "Об утверждении Стратегии социально-экономического развития Уральского федерального округа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Стратегия социально-экономического развития Свердловской области на период до 2020 года, утвержденная </w:t>
      </w:r>
      <w:hyperlink r:id="rId11"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27.08.2008 N 873-ПП "О Стратегии социально-экономического развития Свердловской области на период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 w:history="1">
        <w:r>
          <w:rPr>
            <w:rFonts w:ascii="Calibri" w:hAnsi="Calibri" w:cs="Calibri"/>
            <w:color w:val="0000FF"/>
          </w:rPr>
          <w:t>Программа</w:t>
        </w:r>
      </w:hyperlink>
      <w:r>
        <w:rPr>
          <w:rFonts w:ascii="Calibri" w:hAnsi="Calibri" w:cs="Calibri"/>
        </w:rPr>
        <w:t xml:space="preserve"> социально-экономического развития Свердловской области на 2011 - 2015 годы, утвержденная Законом Свердловской области от 15 июня 2011 года N 36-ОЗ "О Программе социально-экономического развития Свердловской области на 2011 - 2015 годы".</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разработки Стратегии - определение направлений инвестиционной политики Свердловской области на период до 2020 года для обеспечения динамичного развития экономики в долгосрочной перспективе и повышения благосостояния граждан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этой цели в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поставлены цели инвестиционной политики Свердловской области и определены</w:t>
      </w:r>
      <w:proofErr w:type="gramEnd"/>
      <w:r>
        <w:rPr>
          <w:rFonts w:ascii="Calibri" w:hAnsi="Calibri" w:cs="Calibri"/>
        </w:rPr>
        <w:t xml:space="preserve"> показатели их достижения;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проведена оценка экономического и инвестиционного потенциала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 перечень мероприятий и механизмов реализации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Раздел 2. ОЦЕНКА ЭКОНОМИЧЕСКОГО ПОТЕНЦИАЛА И</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ИНВЕСТИЦИОННОЙ ПРИВЛЕКАТЕЛЬНОСТИ СВЕРДЛОВСКОЙ ОБЛАСТИ &lt;1&gt;</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настоящем разделе представлены результаты анализа факторов, обеспечивающих инвестиционную привлекательность Свердловской области, а также факторов, сдерживающих инвестиционную активность хозяйствующих субъектов. Факторы рассматриваются в разрезе следующих групп:</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и потребительские рынки, малое и среднее предпринимательство;</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человеческий капитал;</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ресурсы и энергетика;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институциональная среда и эффективность органов государственной власти.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outlineLvl w:val="2"/>
        <w:rPr>
          <w:rFonts w:ascii="Calibri" w:hAnsi="Calibri" w:cs="Calibri"/>
        </w:rPr>
      </w:pPr>
      <w:bookmarkStart w:id="5" w:name="Par68"/>
      <w:bookmarkEnd w:id="5"/>
      <w:r>
        <w:rPr>
          <w:rFonts w:ascii="Calibri" w:hAnsi="Calibri" w:cs="Calibri"/>
        </w:rPr>
        <w:t>Глава 1. УРОВЕНЬ СОЦИАЛЬНО-ЭКОНОМИЧЕСКОГО РАЗВИТИЯ</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6" w:name="Par71"/>
      <w:bookmarkEnd w:id="6"/>
      <w:r>
        <w:rPr>
          <w:rFonts w:ascii="Calibri" w:hAnsi="Calibri" w:cs="Calibri"/>
        </w:rPr>
        <w:t>Промышленный потенциал региона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Свердловской области является крупнейшей региональной экономикой в Российской Федерации. По объему валового регионального продукта в 2010 году Свердловская область занимала шестое место в Российской Федерации - 1033,75 млрд. рублей.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в области было произведено 4,77 процента промышленной продукции (пятое </w:t>
      </w:r>
      <w:r>
        <w:rPr>
          <w:rFonts w:ascii="Calibri" w:hAnsi="Calibri" w:cs="Calibri"/>
        </w:rPr>
        <w:lastRenderedPageBreak/>
        <w:t xml:space="preserve">место в стране по объему промышленного производства) и обеспечено 2,4 процента общероссийского объема экспорта. </w:t>
      </w:r>
      <w:proofErr w:type="gramStart"/>
      <w:r>
        <w:rPr>
          <w:rFonts w:ascii="Calibri" w:hAnsi="Calibri" w:cs="Calibri"/>
        </w:rPr>
        <w:t>Свердловская область входит в пятерку регионов, занимающих лидирующее место по производству стальных труб (первое место в Российской Федерации), выплавке стали, производству электроэнергии, готового проката черных металлов, цемента и портландцемента, керамического кирпича, экскаваторов, фанеры, цельномолочной продукции (пятое место в Российской Федерации), что позволяет определять производственный комплекс области одним из ведущих в Российской Федерации.</w:t>
      </w:r>
      <w:proofErr w:type="gramEnd"/>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Свердловской области носит ярко выраженный "индустриальный" характер. На долю обрабатывающих произво</w:t>
      </w:r>
      <w:proofErr w:type="gramStart"/>
      <w:r>
        <w:rPr>
          <w:rFonts w:ascii="Calibri" w:hAnsi="Calibri" w:cs="Calibri"/>
        </w:rPr>
        <w:t>дств пр</w:t>
      </w:r>
      <w:proofErr w:type="gramEnd"/>
      <w:r>
        <w:rPr>
          <w:rFonts w:ascii="Calibri" w:hAnsi="Calibri" w:cs="Calibri"/>
        </w:rPr>
        <w:t>иходится 27,7 процента валового регионального продукта области, в то время как в валовом внутреннем продукте Российской Федерации на долю обрабатывающих производств приходится 16,7 процента.</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Среди обрабатывающих производств доминирует металлургическое производство - на его долю приходится более 65 процентов общего объема отгруженных товаров собственного производства, работ и услуг, выполненных собственными силами крупных и средних организаций (591,6 млрд. рублей в 2011 году), еще около 20 процентов (171,6 млрд. рублей в 2011 году) общего объема продукции обеспечивается производством различных видов оборудования (транспортного, энергетического).</w:t>
      </w:r>
      <w:proofErr w:type="gramEnd"/>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перспективы развития промышленности Свердловской области определяются влиянием внешних факторов, основными из которых являются: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усиление позиций Китая, Индии, стран Латинской Америки;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вступление России во Всемирную торговую организацию.</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предприятий Свердловской области возникает риск потери части традиционных рынков сбыта в мировой экономике, в первую очередь в металлургической отрасли.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условиях возникает необходимость повышения конкурентоспособности экономики Свердловской области посредством инновационного обновления, в том числе: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традиционных отраслях - развитие механизмов, стимулирующих компании к инновациям (мониторинг программ инновационного развития; введение инновационных технических регламентов и стандартов; ужесточение экологических, ресурсосберегающих требований, требований к качеству и безопасности), стимулирование импорта новых для России и Свердловской области технологий для обеспечения перехода к производству продукции глубоких переделов;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высокотехнологичных отраслях - развитие долгосрочных программ поддержки высокотехнологичных производств, развитие системы технологических платформ с участием бизнеса, науки и вузов, сети центров открытых инноваций и технологических брокеров с целью наращивания объемов производства, минимизации издержек.</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7" w:name="Par85"/>
      <w:bookmarkEnd w:id="7"/>
      <w:r>
        <w:rPr>
          <w:rFonts w:ascii="Calibri" w:hAnsi="Calibri" w:cs="Calibri"/>
        </w:rPr>
        <w:t>Потребительский рынок</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по уровню доходов населения традиционно остается одним из наиболее благополучных регионов в Российской Федерации. Начиная с 2002 года, величина среднедушевых доходов населения области на 5 - 13 процентов превышает величину среднего дохода по Российской Федерации. В 2010 году среднедушевые доходы населения составили 22128 рублей в месяц, что на 17 процентов превысило среднее значение по Российской Федерации (18881 рублей в месяц на человека).</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Относительно высокий уровень доходов, значительная численность населения (по итогам 2010 года численность населения Свердловской области превысила 4,3 млн. человек), высокая доля городского населения (более 83 процентов от общей численности населения области), относительная близость крупных промышленных и административных центров (в радиусе до 500 км от города Екатеринбурга расположены города Пермь, Тюмень, Курган, Челябинск, Уфа, Ижевск с общей численностью населения около 17,5</w:t>
      </w:r>
      <w:proofErr w:type="gramEnd"/>
      <w:r>
        <w:rPr>
          <w:rFonts w:ascii="Calibri" w:hAnsi="Calibri" w:cs="Calibri"/>
        </w:rPr>
        <w:t xml:space="preserve"> млн. человек) являются мощным стимулом для развития потребительского рынка. Общий объем розничного товарооборота Свердловской области в 2010 году превысил 646,0 млрд. рублей - 150,3 тыс. рублей на душу населения (что составляет 136,7 процента к объему розничного товарооборота в среднем по Российской Федерации в 2010 году) - пятое место в Российской Федерации по этому показателю.</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емкого внутреннего рынка с перспективами роста является важным стимулом для развития здесь промышленных предприятий, ориентированных на конечное потребление.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Мощная производственная база является стимулом для создания предприятий, ориентированных на производственное потребление и кооперацию.</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8" w:name="Par92"/>
      <w:bookmarkEnd w:id="8"/>
      <w:r>
        <w:rPr>
          <w:rFonts w:ascii="Calibri" w:hAnsi="Calibri" w:cs="Calibri"/>
        </w:rPr>
        <w:t>Финансовый сектор</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Институциональная структура банковского сектора Свердловской области представлена 24 областными кредитными организациями, 99 филиалами (в том числе 17 филиалами банков Свердловской области, 45 филиалами банков других регионов, 37 филиалов Сбербанка России).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уровню развития страховой инфраструктуры область занимает ведущее место в Уральском федеральном округе.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существенной проблемой остается отсутствие так называемых "длинных" денег в регионе, обусловленное сохраняющейся макроэкономической нестабильностью на мировых рынках и сдержанной позицией российских кредитных учреждений в вопросах долгосрочного финансирования инвестиционных проектов.</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9" w:name="Par98"/>
      <w:bookmarkEnd w:id="9"/>
      <w:r>
        <w:rPr>
          <w:rFonts w:ascii="Calibri" w:hAnsi="Calibri" w:cs="Calibri"/>
        </w:rPr>
        <w:t>Развитие малого и среднего предпринимательства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входит в число 10 регионов России, где малое и среднее предпринимательство получило наибольшее развитие, что создает высокий уровень сервиса для населения и предприятий крупного бизнеса.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за 2011 год количество малых и средних предприятий в Свердловской области увеличилось на 31,1 процента. Среди предприятий малого и среднего бизнеса преобладают предприятия оптовой и розничной торговли, по ремонту автотранспортных средств, мотоциклов, бытовых изделий и предметов личного пользования - их доля составляет 46,6 процента.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Почти треть (29,8 процента) от общей численности экономически активного населения области (643,0 тыс. человек) трудится в сфере предпринимательства.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2011 года доля оборота малых и средних предприятий в общем обороте организаций Свердловской области (без учета выручки индивидуальных предпринимателей) составила 32,5 процента, с учетом выручки индивидуальных предпринимателей - 49,2 процента.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Стратегическим направлением развития малого и среднего предпринимательства является создание предприятий, ориентированных на внутренний спрос (переработка сельскохозяйственной продукции, пищевая и легкая промышленность, сфера услуг), а также на производство продукции и оказание услуг крупным промышленным предприятиям (производственный </w:t>
      </w:r>
      <w:proofErr w:type="spellStart"/>
      <w:r>
        <w:rPr>
          <w:rFonts w:ascii="Calibri" w:hAnsi="Calibri" w:cs="Calibri"/>
        </w:rPr>
        <w:t>аутсорсинг</w:t>
      </w:r>
      <w:proofErr w:type="spellEnd"/>
      <w:r>
        <w:rPr>
          <w:rFonts w:ascii="Calibri" w:hAnsi="Calibri" w:cs="Calibri"/>
        </w:rPr>
        <w:t>).</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10" w:name="Par106"/>
      <w:bookmarkEnd w:id="10"/>
      <w:r>
        <w:rPr>
          <w:rFonts w:ascii="Calibri" w:hAnsi="Calibri" w:cs="Calibri"/>
        </w:rPr>
        <w:t>Уровень международной деловой активности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является центром размещения основных объектов деловой инфраструктуры Уральского федерального округа, региональных штаб-квартир крупнейших российских государственных и частных компаний (открытого акционерного общества "Российские железные дороги", открытого акционерного общества "</w:t>
      </w:r>
      <w:proofErr w:type="spellStart"/>
      <w:r>
        <w:rPr>
          <w:rFonts w:ascii="Calibri" w:hAnsi="Calibri" w:cs="Calibri"/>
        </w:rPr>
        <w:t>Ростелеком</w:t>
      </w:r>
      <w:proofErr w:type="spellEnd"/>
      <w:r>
        <w:rPr>
          <w:rFonts w:ascii="Calibri" w:hAnsi="Calibri" w:cs="Calibri"/>
        </w:rPr>
        <w:t>", Уральского банка Сбербанка России, общества с ограниченной ответственностью "</w:t>
      </w:r>
      <w:proofErr w:type="spellStart"/>
      <w:r>
        <w:rPr>
          <w:rFonts w:ascii="Calibri" w:hAnsi="Calibri" w:cs="Calibri"/>
        </w:rPr>
        <w:t>УГМК-Холдинг</w:t>
      </w:r>
      <w:proofErr w:type="spellEnd"/>
      <w:r>
        <w:rPr>
          <w:rFonts w:ascii="Calibri" w:hAnsi="Calibri" w:cs="Calibri"/>
        </w:rPr>
        <w:t>", открытого акционерного общества "Трубная металлургическая компания" и иных компаний).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действуют 25 иностранных дипломатических и торговых представительств, более 400 иностранных компаний имеют свои представительства.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Екатеринбурге находится один из крупнейших в стране выставочных центров "</w:t>
      </w:r>
      <w:proofErr w:type="spellStart"/>
      <w:r>
        <w:rPr>
          <w:rFonts w:ascii="Calibri" w:hAnsi="Calibri" w:cs="Calibri"/>
        </w:rPr>
        <w:t>Екатеринбург-ЭКСПО</w:t>
      </w:r>
      <w:proofErr w:type="spellEnd"/>
      <w:r>
        <w:rPr>
          <w:rFonts w:ascii="Calibri" w:hAnsi="Calibri" w:cs="Calibri"/>
        </w:rPr>
        <w:t>".</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развития деловой инфраструктуры Екатеринбурга подтвержден успешным проведением в 2009 году саммита стран Шанхайской организации сотрудничества, встреч лидеров стран БРИК, международной промышленной выставки "</w:t>
      </w:r>
      <w:proofErr w:type="spellStart"/>
      <w:r>
        <w:rPr>
          <w:rFonts w:ascii="Calibri" w:hAnsi="Calibri" w:cs="Calibri"/>
        </w:rPr>
        <w:t>Иннопром</w:t>
      </w:r>
      <w:proofErr w:type="spellEnd"/>
      <w:r>
        <w:rPr>
          <w:rFonts w:ascii="Calibri" w:hAnsi="Calibri" w:cs="Calibri"/>
        </w:rPr>
        <w:t>".</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рост внешнеэкономической деятельности, а также планируемое проведение в городе Екатеринбурге матчей чемпионата мира по футболу в 2018 году, а также </w:t>
      </w:r>
      <w:r>
        <w:rPr>
          <w:rFonts w:ascii="Calibri" w:hAnsi="Calibri" w:cs="Calibri"/>
        </w:rPr>
        <w:lastRenderedPageBreak/>
        <w:t>возможную победу заявки столицы Урала на проведение международной выставки EXPO-2020, можно прогнозировать усиление деловой активности городских предпринимателей и динамичное социально-экономическое развитие Свердловской области в целом.</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11" w:name="Par114"/>
      <w:bookmarkEnd w:id="11"/>
      <w:r>
        <w:rPr>
          <w:rFonts w:ascii="Calibri" w:hAnsi="Calibri" w:cs="Calibri"/>
        </w:rPr>
        <w:t>Научно-технический потенциал и система подготовки высококвалифицированных кадров</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Свердловской области - это развитая сеть образовательных учреждений различных организационно-правовых форм муниципальной, областной и федеральной собственности. На 1 января 2010 года в нее входили 2856 учреждений с численностью контингента 895,5 тыс. человек, в том числе: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1446 дошкольных образовательных учреждений с численностью контингента 174,3 тыс. человек;</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1196 общеобразовательных учреждений с численностью обучающихся 390,8 тыс. человек;</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учреждения начального профессионального образования с численностью учащихся 32,2 тыс. человек;</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учреждений среднего профессионального образования с численностью контингента 79,7 тыс. человек;</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учреждения высшего профессионального образования с численностью обучающихся 218,5 тыс. человек.</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по количеству учреждений профессионального образования занимает первое место в Уральском федеральном округе - в области сосредоточено около 33 процентов всех учреждений данного типа.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Екатеринбурге расположены два крупнейших на Урале и в Западной Сибири центра научной активности: </w:t>
      </w:r>
      <w:proofErr w:type="gramStart"/>
      <w:r>
        <w:rPr>
          <w:rFonts w:ascii="Calibri" w:hAnsi="Calibri" w:cs="Calibri"/>
        </w:rPr>
        <w:t>Уральский федеральный университет имени первого Президента России Б.Н. Ельцина и Уральское отделение Российской академии наук, представленное 37 научно-исследовательскими институтами (из которых 18 расположены в Екатеринбурге).</w:t>
      </w:r>
      <w:proofErr w:type="gramEnd"/>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12" w:name="Par125"/>
      <w:bookmarkEnd w:id="12"/>
      <w:r>
        <w:rPr>
          <w:rFonts w:ascii="Calibri" w:hAnsi="Calibri" w:cs="Calibri"/>
        </w:rPr>
        <w:t>Высокая обеспеченность и доступность энергетических ресурсов</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Энергосистема Свердловской области является одной из крупнейших в стране, достаточно хорошо </w:t>
      </w:r>
      <w:proofErr w:type="gramStart"/>
      <w:r>
        <w:rPr>
          <w:rFonts w:ascii="Calibri" w:hAnsi="Calibri" w:cs="Calibri"/>
        </w:rPr>
        <w:t>развита и избыточна</w:t>
      </w:r>
      <w:proofErr w:type="gramEnd"/>
      <w:r>
        <w:rPr>
          <w:rFonts w:ascii="Calibri" w:hAnsi="Calibri" w:cs="Calibri"/>
        </w:rPr>
        <w:t xml:space="preserve"> по балансу электрической энергии и мощности. Производство электроэнергии составляет около 5000 млн. кВтч в год.</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настоящее время Правительством Свердловской области утверждена </w:t>
      </w:r>
      <w:hyperlink r:id="rId13" w:history="1">
        <w:r>
          <w:rPr>
            <w:rFonts w:ascii="Calibri" w:hAnsi="Calibri" w:cs="Calibri"/>
            <w:color w:val="0000FF"/>
          </w:rPr>
          <w:t>Схема и программа</w:t>
        </w:r>
      </w:hyperlink>
      <w:r>
        <w:rPr>
          <w:rFonts w:ascii="Calibri" w:hAnsi="Calibri" w:cs="Calibri"/>
        </w:rPr>
        <w:t xml:space="preserve"> развития электроэнергетики Свердловской области на 2013 - 2017 годы и на перспективу до 2022 года, в соответствии с которой будет произведена масштабная реконструкция генерирующего оборудования электрических станций Свердловской области с применением </w:t>
      </w:r>
      <w:proofErr w:type="spellStart"/>
      <w:r>
        <w:rPr>
          <w:rFonts w:ascii="Calibri" w:hAnsi="Calibri" w:cs="Calibri"/>
        </w:rPr>
        <w:t>энергоэффективных</w:t>
      </w:r>
      <w:proofErr w:type="spellEnd"/>
      <w:r>
        <w:rPr>
          <w:rFonts w:ascii="Calibri" w:hAnsi="Calibri" w:cs="Calibri"/>
        </w:rPr>
        <w:t xml:space="preserve"> парогазовых установок, что позволит значительно снизить удельные расходы на производство электрической энергии.</w:t>
      </w:r>
      <w:proofErr w:type="gramEnd"/>
      <w:r>
        <w:rPr>
          <w:rFonts w:ascii="Calibri" w:hAnsi="Calibri" w:cs="Calibri"/>
        </w:rPr>
        <w:t xml:space="preserve"> На период 2017 - 2022 годов предполагается ввод 2735 МВт генерирующих мощностей.</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13" w:name="Par130"/>
      <w:bookmarkEnd w:id="13"/>
      <w:r>
        <w:rPr>
          <w:rFonts w:ascii="Calibri" w:hAnsi="Calibri" w:cs="Calibri"/>
        </w:rPr>
        <w:t>Минерально-сырьевые ресурсы</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Свердловская область обладает богатой минерально-сырьевой базой - ценность недр региона составляет 9,5 процента от общей стоимости недр Российской Федерации в целом и около 30 процентов от общей стоимости недр Уральского региона. В общем балансе сырья в России Свердловская область обеспечивает добычу 97 процентов ванадия, 70 процентов бокситов, 61 процента </w:t>
      </w:r>
      <w:proofErr w:type="spellStart"/>
      <w:proofErr w:type="gramStart"/>
      <w:r>
        <w:rPr>
          <w:rFonts w:ascii="Calibri" w:hAnsi="Calibri" w:cs="Calibri"/>
        </w:rPr>
        <w:t>хризотил-асбеста</w:t>
      </w:r>
      <w:proofErr w:type="spellEnd"/>
      <w:proofErr w:type="gramEnd"/>
      <w:r>
        <w:rPr>
          <w:rFonts w:ascii="Calibri" w:hAnsi="Calibri" w:cs="Calibri"/>
        </w:rPr>
        <w:t xml:space="preserve">, 23 процента железных руд, 6 процентов медных, 20 процентов огнеупорных глин, 7 процентов гранитов, 16 процентов мрамора. Достаточно высок уровень добычи россыпного золота и платины, рудного золота, </w:t>
      </w:r>
      <w:proofErr w:type="spellStart"/>
      <w:proofErr w:type="gramStart"/>
      <w:r>
        <w:rPr>
          <w:rFonts w:ascii="Calibri" w:hAnsi="Calibri" w:cs="Calibri"/>
        </w:rPr>
        <w:t>камне-самоцветного</w:t>
      </w:r>
      <w:proofErr w:type="spellEnd"/>
      <w:proofErr w:type="gramEnd"/>
      <w:r>
        <w:rPr>
          <w:rFonts w:ascii="Calibri" w:hAnsi="Calibri" w:cs="Calibri"/>
        </w:rPr>
        <w:t xml:space="preserve"> сырья.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экспертами прогнозируется истощение и выработка большинства разведанных месторождений минеральных полезных ископаемых (к 2018 - 2020 годам), что требует активизации усилий государства и бизнеса по разведке новых месторождений.</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14" w:name="Par135"/>
      <w:bookmarkEnd w:id="14"/>
      <w:r>
        <w:rPr>
          <w:rFonts w:ascii="Calibri" w:hAnsi="Calibri" w:cs="Calibri"/>
        </w:rPr>
        <w:t>Развитие транспортной и телекоммуникационной инфраструктуры</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расположена в самом центре современной России и является связующим звеном между Европой и Азией. Столица области - город Екатеринбург - третий по величине транспортный узел России.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Железнодорожный транспорт. По территории Свердловской области проходит 7 магистральных железнодорожных линий. Общая протяженность железнодорожных путей общего пользования на территории Свердловской области в 2010 году составила 3546,7 км. Плотность железнодорожных путей общего пользования в Свердловской области выше, чем в среднем по России, в 3,6 раза. Свердловская железная дорога может стать основным направлением маршрута "Европа - Азия". Объем железнодорожных перевозок в 2010 году составил 70 млн. тонн.</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Трубопроводный транспорт. По территории Свердловской области (в северной части) проходит "коридор" из 11 газопроводов и нефтепроводов протяженностью 380 - 400 км (в однотрубном исчислении - 7802,5 км), обеспечивающий транспортировку углеводородного сырья из Ямало-Ненецкого автономного округа через Пермский край, Поволжье, центральную часть России в Западную Европу.</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Воздушный транспорт. </w:t>
      </w:r>
      <w:proofErr w:type="gramStart"/>
      <w:r>
        <w:rPr>
          <w:rFonts w:ascii="Calibri" w:hAnsi="Calibri" w:cs="Calibri"/>
        </w:rPr>
        <w:t>Представлен</w:t>
      </w:r>
      <w:proofErr w:type="gramEnd"/>
      <w:r>
        <w:rPr>
          <w:rFonts w:ascii="Calibri" w:hAnsi="Calibri" w:cs="Calibri"/>
        </w:rPr>
        <w:t xml:space="preserve"> деятельностью международного аэропорта "Кольцово" - крупнейшего регионального воздушного порта России. Маршрутная сеть аэропорта насчитывает более 85 маршрутов. В "Кольцово" выполняют полеты более 40 российских и зарубежных авиакомпаний, которые связывают Екатеринбург с более чем сотней городов мира.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аэропортом "Кольцово" выполняется 16 </w:t>
      </w:r>
      <w:proofErr w:type="gramStart"/>
      <w:r>
        <w:rPr>
          <w:rFonts w:ascii="Calibri" w:hAnsi="Calibri" w:cs="Calibri"/>
        </w:rPr>
        <w:t>тысяч самолетовылетов, обслуживается</w:t>
      </w:r>
      <w:proofErr w:type="gramEnd"/>
      <w:r>
        <w:rPr>
          <w:rFonts w:ascii="Calibri" w:hAnsi="Calibri" w:cs="Calibri"/>
        </w:rPr>
        <w:t xml:space="preserve"> более 3 - 4 миллионов пассажиров (2011 год) и обрабатывается до 23 тысяч тонн грузов и почты.</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Автомобильный транспорт. Свердловская область представляет собой международный транспортный коридор "Запад - Восток", по территории области проходят 6 федеральных автомобильных трасс. Инфраструктура автомобильного транспорта представлена: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автомобильными дорогами общего пользования федерального и регионального значения, общая протяженность которых превышает 11,6 тыс. км (в том числе автомобильные дороги федерального значения - 588 км);</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автомобильными дорогами общего пользования местного значения, включая улично-дорожную сеть населенных пунктов, - 22,2 тыс. км.</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2010 года объем автоперевозок увеличился на 10 процентов, а перевозка грузов всеми видами транспорта в Свердловской области в 2011 году составила 243,6 млн. тонн (рост на 5,2 процента).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необходимо отметить, что Свердловская область удалена от регионов Европы, центральной России и стран Азиатско-Тихоокеанского региона. Это обусловливает относительно высокие транспортные издержки на доставку продукции, производимой в области, к рынкам сбыта этих территорий.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Телекоммуникации. Достаточно высокими темпами растет число пользователей сети Интернет, возрастает доля предприятий, имеющих web-сайты, растет количество региональных электронных отраслевых справочников, каталогов предприятий и организаций; повышается технический уровень сетевых ресурсов, улучшается их информационное наполнение. Практически все телекоммуникационные сети, идущие из центральных районов в азиатскую часть страны, проходят через Свердловскую область. На территории области внедрено цифровое телерадиовещание.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образована 17 января 1934 года, административный центр - город Екатеринбург. Площадь территории составляет - 194,3 тыс. квадратных километров.</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4"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постоянного населения Свердловской области на начало 2013 года по оценке территориального органа Федеральной службы государственной статистики по Свердловской области составила 4315,8 тыс. человек. Среди субъектов Российской Федерации Свердловская область занимает 5 место по численности населения после городов Москвы и Санкт-Петербурга, Московской области, Краснодарского края.</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5"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Население Свердловской области проживает в 47 городах, 27 поселках городского типа и 1840 сельских населенных пунктах. На начало 2013 года доля сельских жителей составила 15,9 </w:t>
      </w:r>
      <w:r>
        <w:rPr>
          <w:rFonts w:ascii="Calibri" w:hAnsi="Calibri" w:cs="Calibri"/>
        </w:rPr>
        <w:lastRenderedPageBreak/>
        <w:t xml:space="preserve">процента, горожан - 84,1 процента. При этом 56,6 процента городского населения проживает в четырех городах: </w:t>
      </w:r>
      <w:proofErr w:type="gramStart"/>
      <w:r>
        <w:rPr>
          <w:rFonts w:ascii="Calibri" w:hAnsi="Calibri" w:cs="Calibri"/>
        </w:rPr>
        <w:t>Екатеринбурге</w:t>
      </w:r>
      <w:proofErr w:type="gramEnd"/>
      <w:r>
        <w:rPr>
          <w:rFonts w:ascii="Calibri" w:hAnsi="Calibri" w:cs="Calibri"/>
        </w:rPr>
        <w:t xml:space="preserve">, Каменске-Уральском, Нижний Тагил, Первоуральске, 35,1 процента - в городах с населением от 20 до 100 тысяч человек, 4,7 процента - в городах с населением от 5 до 20 тысяч человек, 3,6 процента - в поселках городского типа. Почти треть населения (31,1 процента), проживающего в поселках городского типа, сконцентрирована в наиболее крупных из них - </w:t>
      </w:r>
      <w:proofErr w:type="spellStart"/>
      <w:r>
        <w:rPr>
          <w:rFonts w:ascii="Calibri" w:hAnsi="Calibri" w:cs="Calibri"/>
        </w:rPr>
        <w:t>Рефтинский</w:t>
      </w:r>
      <w:proofErr w:type="spellEnd"/>
      <w:r>
        <w:rPr>
          <w:rFonts w:ascii="Calibri" w:hAnsi="Calibri" w:cs="Calibri"/>
        </w:rPr>
        <w:t>, Арти, Белоярский, Бисерть. За 2012 год численность населения Свердловской области увеличилась на 8,2 тыс. человек (0,2 процента). На 1000 горожан в Свердловской области приходится 191 сельский житель.</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6"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15" w:name="Par155"/>
      <w:bookmarkEnd w:id="15"/>
      <w:r>
        <w:rPr>
          <w:rFonts w:ascii="Calibri" w:hAnsi="Calibri" w:cs="Calibri"/>
        </w:rPr>
        <w:t>Территориальное развитие</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Свердловской области в последние годы отмечается ряд процессов, свидетельствующих о нарастании </w:t>
      </w:r>
      <w:proofErr w:type="spellStart"/>
      <w:r>
        <w:rPr>
          <w:rFonts w:ascii="Calibri" w:hAnsi="Calibri" w:cs="Calibri"/>
        </w:rPr>
        <w:t>ассиметрии</w:t>
      </w:r>
      <w:proofErr w:type="spellEnd"/>
      <w:r>
        <w:rPr>
          <w:rFonts w:ascii="Calibri" w:hAnsi="Calibri" w:cs="Calibri"/>
        </w:rPr>
        <w:t xml:space="preserve"> территориального развития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Происходит снижение финансовой самостоятельности местных бюджетов. Сегодня более половины муниципальных образований в Свердловской области имеют долю собственных доходов в общем объеме доходов местного бюджета менее 50 процентов. Отсутствие средств на подготовку инвестиционных предложений не позволяет им самостоятельно привлечь на территорию инвесторов, создавать рабочие места и развивать инфраструктуру.</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Отмечается усиление дифференциации показателей социально-экономического развития муниципальных образований в Свердловской области. В последние годы возрастает разброс между минимальным и максимальным значениями основных социально-экономических показателей муниципальных образований в Свердловской области - порой он достигает нескольких десятков раз.</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средних и малых городах наблюдается сокращение численности постоянного населения. Причиной таких процессов является вынужденная миграция населения в соседние территории в целях улучшения условий работы и жизни. Территории с низким экономическим потенциалом не могут предоставить необходимое количество рабочих мест, достойный уровень заработной платы и высокий уровень жизни.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Эффективным способом снижения </w:t>
      </w:r>
      <w:proofErr w:type="spellStart"/>
      <w:r>
        <w:rPr>
          <w:rFonts w:ascii="Calibri" w:hAnsi="Calibri" w:cs="Calibri"/>
        </w:rPr>
        <w:t>ассиметрии</w:t>
      </w:r>
      <w:proofErr w:type="spellEnd"/>
      <w:r>
        <w:rPr>
          <w:rFonts w:ascii="Calibri" w:hAnsi="Calibri" w:cs="Calibri"/>
        </w:rPr>
        <w:t xml:space="preserve"> территориального развития Свердловской области могут стать инфраструктурные проекты, способные обеспечить опережающий экономический рост, привлечение инвестиций, создание новых рабочих мест. Развитая инфраструктура в перспективе значительно повышает инвестиционную привлекательность отдельных территорий и региона в целом и, как следствие, создает основу для устойчивого роста благосостояния населения.</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outlineLvl w:val="2"/>
        <w:rPr>
          <w:rFonts w:ascii="Calibri" w:hAnsi="Calibri" w:cs="Calibri"/>
        </w:rPr>
      </w:pPr>
      <w:bookmarkStart w:id="16" w:name="Par163"/>
      <w:bookmarkEnd w:id="16"/>
      <w:r>
        <w:rPr>
          <w:rFonts w:ascii="Calibri" w:hAnsi="Calibri" w:cs="Calibri"/>
        </w:rPr>
        <w:t>Глава 2. ИНСТИТУЦИОНАЛЬНАЯ СРЕДА И</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ЭФФЕКТИВНОСТЬ ОРГАНОВ ГОСУДАРСТВЕННОЙ ВЛАСТИ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17" w:name="Par166"/>
      <w:bookmarkEnd w:id="17"/>
      <w:r>
        <w:rPr>
          <w:rFonts w:ascii="Calibri" w:hAnsi="Calibri" w:cs="Calibri"/>
        </w:rPr>
        <w:t>Институты государственной поддержки инвесторов</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Свердловской области </w:t>
      </w:r>
      <w:proofErr w:type="gramStart"/>
      <w:r>
        <w:rPr>
          <w:rFonts w:ascii="Calibri" w:hAnsi="Calibri" w:cs="Calibri"/>
        </w:rPr>
        <w:t>разработана и утверждена</w:t>
      </w:r>
      <w:proofErr w:type="gramEnd"/>
      <w:r>
        <w:rPr>
          <w:rFonts w:ascii="Calibri" w:hAnsi="Calibri" w:cs="Calibri"/>
        </w:rPr>
        <w:t xml:space="preserve"> Стратегия социально-экономического развития Свердловской области на период до 2020 года, определяющая приоритетные направления развития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 основной исполнительный орган государственной власти Свердловской области, реализующий государственную инвестиционную политику и оказывающий государственную поддержку субъектам инвестиционной деятельности в Свердловской области, - Министерство экономики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Свердловской области создан Совет по инвестициям, который является постоянным координационным и совещательным органом при Губернаторе Свердловской области, созданным в целях содействия реализации на территории Свердловской области государственной политики в сфере инвестиционной деятельности, содействия обеспечению согласованного функционирования и взаимодействию органов государственной власти Российской Федерации, органов государственной власти Свердловской области, органов местного самоуправления </w:t>
      </w:r>
      <w:r>
        <w:rPr>
          <w:rFonts w:ascii="Calibri" w:hAnsi="Calibri" w:cs="Calibri"/>
        </w:rPr>
        <w:lastRenderedPageBreak/>
        <w:t>муниципальных образований, расположенных на территории Свердловской области, общественных</w:t>
      </w:r>
      <w:proofErr w:type="gramEnd"/>
      <w:r>
        <w:rPr>
          <w:rFonts w:ascii="Calibri" w:hAnsi="Calibri" w:cs="Calibri"/>
        </w:rPr>
        <w:t xml:space="preserve"> объединений, кредитных и других организаций, индивидуальных предпринимателей, участвующих в инвестиционных процессах.</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является одним из восьми регионов, на территориях которых осуществляется "</w:t>
      </w:r>
      <w:proofErr w:type="spellStart"/>
      <w:r>
        <w:rPr>
          <w:rFonts w:ascii="Calibri" w:hAnsi="Calibri" w:cs="Calibri"/>
        </w:rPr>
        <w:t>пилотное</w:t>
      </w:r>
      <w:proofErr w:type="spellEnd"/>
      <w:r>
        <w:rPr>
          <w:rFonts w:ascii="Calibri" w:hAnsi="Calibri" w:cs="Calibri"/>
        </w:rPr>
        <w:t xml:space="preserve">" внедрение </w:t>
      </w:r>
      <w:proofErr w:type="gramStart"/>
      <w:r>
        <w:rPr>
          <w:rFonts w:ascii="Calibri" w:hAnsi="Calibri" w:cs="Calibri"/>
        </w:rPr>
        <w:t>положений Стандарта деятельности органов исполнительной власти</w:t>
      </w:r>
      <w:proofErr w:type="gramEnd"/>
      <w:r>
        <w:rPr>
          <w:rFonts w:ascii="Calibri" w:hAnsi="Calibri" w:cs="Calibri"/>
        </w:rPr>
        <w:t xml:space="preserve"> по обеспечению благоприятного инвестиционного климата в регионе, утвержденного Наблюдательным советом автономной некоммерческой организации "Агентство стратегических инициатив по продвижению новых проектов".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применяются следующие основные меры государственной поддержки инвесторов: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гарантий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из областного бюджета субсидий;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государственного казенного имущества Свердловской области в аренду;</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особенностей налогообложения региональными и местными налогами в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государственного казенного имущества Свердловской области, в том числе средств областного бюджета, в качестве вкладов в уставные капиталы открытых акционерных обществ, являющихся субъектами инвестиционной деятельности.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18" w:name="Par179"/>
      <w:bookmarkEnd w:id="18"/>
      <w:r>
        <w:rPr>
          <w:rFonts w:ascii="Calibri" w:hAnsi="Calibri" w:cs="Calibri"/>
        </w:rPr>
        <w:t>Эффективность органов государственной власти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Свердловской области и создаваемые ими учреждения должны быть ориентированы на улучшение делового и инвестиционного климата. Необходимо создавать стимулы к улучшению условий ведения бизнеса на уровне региональных и местных властей.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октября 2012 года в области отсутствует единая информационная база о земельных участках, находящихся в государственной или муниципальной собственности, и их разрешенном использовании. Таким образом, возможности инвесторов по оперативному получению информации о свободных земельных участках с необходимыми параметрами ограничены.</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этапе реализации проекта при получении разрешительной документации и оформлении земельных участков инвестор взаимодействует с рядом согласующих инстанций: органы местного самоуправления, учреждение государственной экспертизы, </w:t>
      </w:r>
      <w:proofErr w:type="spellStart"/>
      <w:r>
        <w:rPr>
          <w:rFonts w:ascii="Calibri" w:hAnsi="Calibri" w:cs="Calibri"/>
        </w:rPr>
        <w:t>Ростехнадзор</w:t>
      </w:r>
      <w:proofErr w:type="spellEnd"/>
      <w:r>
        <w:rPr>
          <w:rFonts w:ascii="Calibri" w:hAnsi="Calibri" w:cs="Calibri"/>
        </w:rPr>
        <w:t xml:space="preserve"> и иные органы и организации. Важнейшей задачей органов государственной власти должно стать сокращение сроков и стоимости прохождения данных процедур, повышение качества предоставления государственных и муниципальных услуг предпринимателям.</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доступности инженерной инфраструктуры будет способствовать привлечению потенциальных инвесторов на территорию региона. Развитые, надежные сети </w:t>
      </w:r>
      <w:proofErr w:type="spellStart"/>
      <w:r>
        <w:rPr>
          <w:rFonts w:ascii="Calibri" w:hAnsi="Calibri" w:cs="Calibri"/>
        </w:rPr>
        <w:t>электро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водо</w:t>
      </w:r>
      <w:proofErr w:type="spellEnd"/>
      <w:r>
        <w:rPr>
          <w:rFonts w:ascii="Calibri" w:hAnsi="Calibri" w:cs="Calibri"/>
        </w:rPr>
        <w:t>-, газоснабжения и короткие сроки подключения к ним обеспечат рентабельность инвестиционных проектов, сократят период строительства.</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8"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внедрен институт оценки регулирующего воздействия (далее - ОРВ) в качестве самостоятельного элемента в процессе подготовки органами исполнительной власти проектов нормативных правовых актов. В процессе ОРВ анализируются проблемы и цели государственного регулирования, осуществляется поиск допустимых альтернативных вариантов достижения этих целей, а также связанных с ними выгод и издержек социальных групп, подвергающихся воздействию регулирования, для определения наиболее эффективного варианта регулирующего решения. Ключевым элементом ОРВ являются публичные консультации, в ходе которых происходит обсуждение нормотворческих инициатив.</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9"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19" w:name="Par190"/>
      <w:bookmarkEnd w:id="19"/>
      <w:r>
        <w:rPr>
          <w:rFonts w:ascii="Calibri" w:hAnsi="Calibri" w:cs="Calibri"/>
        </w:rPr>
        <w:t>Оценка составляющих инвестиционного климата в Свердловской области (на основании результатов независимых рейтингов)</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Кредитный рейтинг </w:t>
      </w:r>
      <w:proofErr w:type="spellStart"/>
      <w:r>
        <w:rPr>
          <w:rFonts w:ascii="Calibri" w:hAnsi="Calibri" w:cs="Calibri"/>
        </w:rPr>
        <w:t>Standard</w:t>
      </w:r>
      <w:proofErr w:type="spellEnd"/>
      <w:r>
        <w:rPr>
          <w:rFonts w:ascii="Calibri" w:hAnsi="Calibri" w:cs="Calibri"/>
        </w:rPr>
        <w:t xml:space="preserve"> &amp; </w:t>
      </w:r>
      <w:proofErr w:type="spellStart"/>
      <w:r>
        <w:rPr>
          <w:rFonts w:ascii="Calibri" w:hAnsi="Calibri" w:cs="Calibri"/>
        </w:rPr>
        <w:t>Poor's</w:t>
      </w:r>
      <w:proofErr w:type="spellEnd"/>
      <w:r>
        <w:rPr>
          <w:rFonts w:ascii="Calibri" w:hAnsi="Calibri" w:cs="Calibri"/>
        </w:rPr>
        <w:t>: "BB+", прогноз "Стабильный" (присвоен в ноябре 2012 года).</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Рейтинг инвестиционного потенциала и рисков "Эксперт РА": 1B, высокий потенциал - умеренный риск (присвоен в декабре 2012 года).</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человеческого развития (</w:t>
      </w:r>
      <w:proofErr w:type="spellStart"/>
      <w:r>
        <w:rPr>
          <w:rFonts w:ascii="Calibri" w:hAnsi="Calibri" w:cs="Calibri"/>
        </w:rPr>
        <w:t>Human</w:t>
      </w:r>
      <w:proofErr w:type="spellEnd"/>
      <w:r>
        <w:rPr>
          <w:rFonts w:ascii="Calibri" w:hAnsi="Calibri" w:cs="Calibri"/>
        </w:rPr>
        <w:t xml:space="preserve"> </w:t>
      </w:r>
      <w:proofErr w:type="spellStart"/>
      <w:r>
        <w:rPr>
          <w:rFonts w:ascii="Calibri" w:hAnsi="Calibri" w:cs="Calibri"/>
        </w:rPr>
        <w:t>Development</w:t>
      </w:r>
      <w:proofErr w:type="spellEnd"/>
      <w:r>
        <w:rPr>
          <w:rFonts w:ascii="Calibri" w:hAnsi="Calibri" w:cs="Calibri"/>
        </w:rPr>
        <w:t xml:space="preserve"> </w:t>
      </w:r>
      <w:proofErr w:type="spellStart"/>
      <w:r>
        <w:rPr>
          <w:rFonts w:ascii="Calibri" w:hAnsi="Calibri" w:cs="Calibri"/>
        </w:rPr>
        <w:t>Index</w:t>
      </w:r>
      <w:proofErr w:type="spellEnd"/>
      <w:r>
        <w:rPr>
          <w:rFonts w:ascii="Calibri" w:hAnsi="Calibri" w:cs="Calibri"/>
        </w:rPr>
        <w:t>): 0,817 (девятое место среди российских регионов).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Рейтинг </w:t>
      </w:r>
      <w:proofErr w:type="spellStart"/>
      <w:r>
        <w:rPr>
          <w:rFonts w:ascii="Calibri" w:hAnsi="Calibri" w:cs="Calibri"/>
        </w:rPr>
        <w:t>Forbes</w:t>
      </w:r>
      <w:proofErr w:type="spellEnd"/>
      <w:r>
        <w:rPr>
          <w:rFonts w:ascii="Calibri" w:hAnsi="Calibri" w:cs="Calibri"/>
        </w:rPr>
        <w:t xml:space="preserve"> "Лучшие российские регионы для бизнеса": 2 место (2011 год).</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оценка факторов инвестиционной привлекательности Свердловской области позволила выявить ключевые направления по устранению существующих слабых сторон и преодолению угроз внешней среды (</w:t>
      </w:r>
      <w:hyperlink w:anchor="Par502" w:history="1">
        <w:r>
          <w:rPr>
            <w:rFonts w:ascii="Calibri" w:hAnsi="Calibri" w:cs="Calibri"/>
            <w:color w:val="0000FF"/>
          </w:rPr>
          <w:t>приложение N 1</w:t>
        </w:r>
      </w:hyperlink>
      <w:r>
        <w:rPr>
          <w:rFonts w:ascii="Calibri" w:hAnsi="Calibri" w:cs="Calibri"/>
        </w:rPr>
        <w:t xml:space="preserve"> к настоящей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сильных сторон Свердловской области для реализации возможностей внешней среды (SO-направление) предполагает:</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позиционирование Свердловской области как площадки для размещения новых инновационных производств, выпуска товаров с низкой долей транспортных затрат в себестоимости, развитие </w:t>
      </w:r>
      <w:proofErr w:type="spellStart"/>
      <w:r>
        <w:rPr>
          <w:rFonts w:ascii="Calibri" w:hAnsi="Calibri" w:cs="Calibri"/>
        </w:rPr>
        <w:t>транспортно-логистического</w:t>
      </w:r>
      <w:proofErr w:type="spellEnd"/>
      <w:r>
        <w:rPr>
          <w:rFonts w:ascii="Calibri" w:hAnsi="Calibri" w:cs="Calibri"/>
        </w:rPr>
        <w:t xml:space="preserve"> комплекса;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инновационных и инжиниринговых центров на базе крупнейших образовательных и научных центров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сильных сторон для преодоления угроз (ST-направление) предполагает:</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крупных выставочных мероприятий для позиционирования Свердловской области на российском и международном уровнях;</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координацию инвестиционных программ </w:t>
      </w:r>
      <w:proofErr w:type="spellStart"/>
      <w:r>
        <w:rPr>
          <w:rFonts w:ascii="Calibri" w:hAnsi="Calibri" w:cs="Calibri"/>
        </w:rPr>
        <w:t>ресурсоснабжающих</w:t>
      </w:r>
      <w:proofErr w:type="spellEnd"/>
      <w:r>
        <w:rPr>
          <w:rFonts w:ascii="Calibri" w:hAnsi="Calibri" w:cs="Calibri"/>
        </w:rPr>
        <w:t xml:space="preserve"> организаций для снижения затрат инвесторов на топливно-энергетические ресурсы;</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стимулов в форме мер государственной поддержки для формирования более благоприятных условий для инвестирования в Свердловской области по сравнению с соседними регионами;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института ОРВ.</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возможностей внешней среды для устранения слабых сторон (WO-направление) возможно через привлечение федерального финансирования для формирования современной инвестиционной, транспортной и социальной инфраструктуры.</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Минимизация слабых сторон инвестиционного климата для предотвращения возможных угроз (WT-направление) возможна за счет:</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эффективной работы Совета по инвестициям в Свердловской области, основной задачей которого является выработка решений, способствующих улучшению инвестиционного климата в Свердловской области и развитию государственно-частного партнерства;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каналов прямой связи инвесторов с органами государственной власти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финансирования мероприятий по участию Свердловской области в крупных международных выставочных мероприятиях и форумах;</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площадок, обеспеченных инженерной и транспортной инфраструктурой;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долевого финансирования проектов за счет средств областного бюджета с целью снижения затрат инвестора на строительство объектов инженерной и транспортной инфраструктуры.</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outlineLvl w:val="1"/>
        <w:rPr>
          <w:rFonts w:ascii="Calibri" w:hAnsi="Calibri" w:cs="Calibri"/>
        </w:rPr>
      </w:pPr>
      <w:bookmarkStart w:id="20" w:name="Par216"/>
      <w:bookmarkEnd w:id="20"/>
      <w:r>
        <w:rPr>
          <w:rFonts w:ascii="Calibri" w:hAnsi="Calibri" w:cs="Calibri"/>
        </w:rPr>
        <w:t>Раздел 3. ПРОЦЕССЫ, ОПРЕДЕЛЯЮЩИЕ ИНВЕСТИЦИОННУЮ ПОЛИТИКУ</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В ДОЛГОСРОЧНОЙ ПЕРСПЕКТИВЕ</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экономического развития Российской Федерации в рамках Сценарных условий долгосрочного прогноза социально-экономического развития Российской Федерации до 2030 года определено, что в долгосрочной перспективе развитие российской экономики будет определяться следующими основными тенденциями: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адаптацией к изменению динамики мировой экономики и спроса на углеводороды;</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усилением зависимости платежного баланса и экономического роста от притока иностранного капитала и состояния инвестиционного климата;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исчерпанием имеющихся технологических заделов в ряде высок</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среднетехнологичных</w:t>
      </w:r>
      <w:proofErr w:type="spellEnd"/>
      <w:r>
        <w:rPr>
          <w:rFonts w:ascii="Calibri" w:hAnsi="Calibri" w:cs="Calibri"/>
        </w:rPr>
        <w:t xml:space="preserve"> отраслей экономики при усилении потребности в активизации </w:t>
      </w:r>
      <w:proofErr w:type="spellStart"/>
      <w:r>
        <w:rPr>
          <w:rFonts w:ascii="Calibri" w:hAnsi="Calibri" w:cs="Calibri"/>
        </w:rPr>
        <w:t>инновационно-инвестиционной</w:t>
      </w:r>
      <w:proofErr w:type="spellEnd"/>
      <w:r>
        <w:rPr>
          <w:rFonts w:ascii="Calibri" w:hAnsi="Calibri" w:cs="Calibri"/>
        </w:rPr>
        <w:t xml:space="preserve"> компоненты роста;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необходимостью преодоления ограничений в инфраструктурных отраслях (электроэнергетика, транспорт);</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начавшимся сокращением населения в трудоспособном возрасте в сочетании с усилением дефицита квалифицированных рабочих и инженерных кадров;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усилением конкуренции как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внутренних</w:t>
      </w:r>
      <w:proofErr w:type="gramEnd"/>
      <w:r>
        <w:rPr>
          <w:rFonts w:ascii="Calibri" w:hAnsi="Calibri" w:cs="Calibri"/>
        </w:rPr>
        <w:t>, так и на внешних рынках при значительном сокращении ценовых конкурентных преимуществ из-за опережающего роста заработной платы, энергетических издержек и укрепления курса рубля.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целевого варианта долгосрочного прогноза социально-экономического развития Российской Федерации до 2030 года рассматривается форсированный вариант развития экономики, который характеризуется форсированными темпами роста экономики, повышенной нормой накопления частного бизнеса, созданием масштабного </w:t>
      </w:r>
      <w:proofErr w:type="spellStart"/>
      <w:r>
        <w:rPr>
          <w:rFonts w:ascii="Calibri" w:hAnsi="Calibri" w:cs="Calibri"/>
        </w:rPr>
        <w:t>несырьевого</w:t>
      </w:r>
      <w:proofErr w:type="spellEnd"/>
      <w:r>
        <w:rPr>
          <w:rFonts w:ascii="Calibri" w:hAnsi="Calibri" w:cs="Calibri"/>
        </w:rPr>
        <w:t xml:space="preserve"> экспортного сектора и значительным притоком иностранного капитала.</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Отмеченные тенденции легли в основу стратегических ориентиров инвестиционной политики Свердловской области на период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outlineLvl w:val="1"/>
        <w:rPr>
          <w:rFonts w:ascii="Calibri" w:hAnsi="Calibri" w:cs="Calibri"/>
        </w:rPr>
      </w:pPr>
      <w:bookmarkStart w:id="21" w:name="Par230"/>
      <w:bookmarkEnd w:id="21"/>
      <w:r>
        <w:rPr>
          <w:rFonts w:ascii="Calibri" w:hAnsi="Calibri" w:cs="Calibri"/>
        </w:rPr>
        <w:t>Раздел 4. ЦЕЛИ И ЗАДАЧИ ИНВЕСТИЦИОННОЙ ПОЛИТИКИ</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НА ПЕРИОД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цель инвестиционной политики Свердловской области на период до 2020 года - создание максимально комфортных условий для старта и ведения бизнеса на территории Свердловской области, а также формирование эффективной системы привлечения инвестиций и сопровождения инвестиционных проектов.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отдельных факторов, влияющих на инвестиционную привлекательность Свердловской области, целями инвестиционной политики Свердловской области являются: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качества инвестиций.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Привлекаемые в экономику Свердловской области инвестиции должны быть направлены на достижение ориентиров долгосрочного социально-экономического развития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 качества жизни населения;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региональной экономики, развитие высокотехнологичных отраслей, повышение конкурентоспособности произведенных товаров и услуг, развитие производственного капитала Свердловской области, развитие инфраструктуры, создание новых рабочих мест, повышение уровня производительности труда, повышение коэффициента обновления основных фондов в соответствии с федеральными установками (до 13,6 процента в год к 2018 году);</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сбалансированное территориальное развитие Свердловской области, основанное на грамотном размещении производительных сил и реализации экономического потенциала территорий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развития промышленных и потребительских рынков, развития малого и среднего предпринимательства: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действующих промышленных предприятий;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инновационных предприятий, развитие высокотехнологичных отраслей экономики;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наиболее полного удовлетворения спроса жителей и гостей Свердловской области на потребительские товары, услуги общественного питания и бытовые услуги по доступным ценам при обеспечении качества и безопасности их приобретения и потребления;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развитию субъектов малого и среднего предпринимательства Свердловской области для повышения их конкурентоспособности;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информационной инфраструктуры инвестиционной деятельности, формирование и продвижение имиджа (бренда) Свердловской области как открытого региона, благоприятного для осуществления инвестиционной деятельности;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сфере сохранения природных систем и развития энергетики: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благоприятного состояния окружающей среды, рационального природопользования и равноправного доступа к природным ресурсам ныне живущих в Свердловской области и будущих поколений людей;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покрытие потребности региона в электроэнергии в объеме, достаточном для реализации инновационного сценария развития, и обеспечение надежного и безопасного энергоснабжения потребителей;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сфере развития инфраструктурного комплекса: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доступной инфраструктуры для размещений производственных и иных объектов инвесторов;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инженерной инфраструктуры;</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автомобильных дорог на территории Свердловской области;</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сфере развития человеческого капитала: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Свердловской области эффективных механизмов профессиональной подготовки и переподготовки по специальностям, соответствующим потребностям инвесторов;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сфере развития институциональной среды и повышения эффективности органов государственной власти: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сроков и упрощение процедур предоставления земельных участков для реализации инвестиционных проектов, иных согласительных и разрешительных процедур по отношению к инвесторам;</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эффективной системы государственной поддержки инвестиционных проектов;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вхождение в тройку лучших регионов Российской Федерации для ведения бизнеса по рейтингам, подготавливаемым ведущими российскими и международными аналитическими службами (рейтинг инвестиционного потенциала и рисков "Эксперт РА", </w:t>
      </w:r>
      <w:proofErr w:type="spellStart"/>
      <w:r>
        <w:rPr>
          <w:rFonts w:ascii="Calibri" w:hAnsi="Calibri" w:cs="Calibri"/>
        </w:rPr>
        <w:t>субнациональные</w:t>
      </w:r>
      <w:proofErr w:type="spellEnd"/>
      <w:r>
        <w:rPr>
          <w:rFonts w:ascii="Calibri" w:hAnsi="Calibri" w:cs="Calibri"/>
        </w:rPr>
        <w:t xml:space="preserve"> доклады "Ведение бизнеса в России" Всемирного банка).</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Соответствующая</w:t>
      </w:r>
      <w:proofErr w:type="gramEnd"/>
      <w:r>
        <w:rPr>
          <w:rFonts w:ascii="Calibri" w:hAnsi="Calibri" w:cs="Calibri"/>
        </w:rPr>
        <w:t xml:space="preserve"> </w:t>
      </w:r>
      <w:hyperlink w:anchor="Par576" w:history="1">
        <w:r>
          <w:rPr>
            <w:rFonts w:ascii="Calibri" w:hAnsi="Calibri" w:cs="Calibri"/>
            <w:color w:val="0000FF"/>
          </w:rPr>
          <w:t>система</w:t>
        </w:r>
      </w:hyperlink>
      <w:r>
        <w:rPr>
          <w:rFonts w:ascii="Calibri" w:hAnsi="Calibri" w:cs="Calibri"/>
        </w:rPr>
        <w:t xml:space="preserve"> целей Стратегии и показатели их достижения приведены в приложении N 2 к настоящей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Стратегии будет сформирован качественно новый образ Свердловской области для предпринимателей и инвесторов.</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 привлекательный регион для вложения инвестиций.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стабильной макроэкономической и политической ситуации, прозрачным законам и понятным механизмам взаимодействия бизнеса и власти, инвесторам в Свердловской области гарантируется получение доходов от реализации инвестиционных проектов в ожидаемом объеме.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при получении доходов </w:t>
      </w:r>
      <w:proofErr w:type="gramStart"/>
      <w:r>
        <w:rPr>
          <w:rFonts w:ascii="Calibri" w:hAnsi="Calibri" w:cs="Calibri"/>
        </w:rPr>
        <w:t>сведены к минимуму и гарантии возврата средств максимальны</w:t>
      </w:r>
      <w:proofErr w:type="gramEnd"/>
      <w:r>
        <w:rPr>
          <w:rFonts w:ascii="Calibri" w:hAnsi="Calibri" w:cs="Calibri"/>
        </w:rPr>
        <w:t xml:space="preserve"> по сравнению с другими регионами Российской Федерации.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 место для комфортного старта и ведения бизнеса.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в 2020 году должна обладать значительными конкурентными преимуществами - развитым промышленным и потребительским рынком, современной инфраструктурой, эффективной системой государственной поддержки предпринимателей и инвесторов.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Свердловской области полностью решены вопросы, связанные с формированием "мягких" факторов инвестиционной привлекательности, ликвидированы существующие административные барьеры при прохождении инвесторами разрешительных, регистрационных и контрольно-надзорных процедур.</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Свердловская область - регион, где инвестор проекта тратит минимальное количество </w:t>
      </w:r>
      <w:r>
        <w:rPr>
          <w:rFonts w:ascii="Calibri" w:hAnsi="Calibri" w:cs="Calibri"/>
        </w:rPr>
        <w:lastRenderedPageBreak/>
        <w:t>времени (в сравнении с другими субъектами Российской Федерации) на реализацию своего предпринимательского проекта.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для Свердловской области важен не только объем инвестиций, но и их качество. Привлеченные в экономику средства инвесторов направлены на решение социально-экономических задач, стоящих перед регионом.</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 регион инноваций.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 территория разработки и внедрения передовых технологий. До 40 процентов предприятий промышленного производства в 2020 году осуществляют технологические инновации. Продукция уральских компаний представлена на мировых рынках высокотехнологичных товаров и услуг. Расходы предприятий Свердловской области на исследования и разработки составляют 2,5 - 3 процента валового регионального продукта к 2020 году.</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развитие превратится в основной источник экономического роста в результате повышения производительности труда и эффективности производства во всех секторах экономики, расширения рынков и повышения конкурентоспособности продукции, наращивания инвестиционной активности, роста доходов населения и объемов потребления.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инновации в Свердловской области </w:t>
      </w:r>
      <w:proofErr w:type="gramStart"/>
      <w:r>
        <w:rPr>
          <w:rFonts w:ascii="Calibri" w:hAnsi="Calibri" w:cs="Calibri"/>
        </w:rPr>
        <w:t>являются социально ориентированными и направлены</w:t>
      </w:r>
      <w:proofErr w:type="gramEnd"/>
      <w:r>
        <w:rPr>
          <w:rFonts w:ascii="Calibri" w:hAnsi="Calibri" w:cs="Calibri"/>
        </w:rPr>
        <w:t xml:space="preserve"> на повышение качества жизни и расширение возможностей граждан. В обществе развито инновационное мышление и дух предпринимательства, которые формируются внутри </w:t>
      </w:r>
      <w:proofErr w:type="spellStart"/>
      <w:r>
        <w:rPr>
          <w:rFonts w:ascii="Calibri" w:hAnsi="Calibri" w:cs="Calibri"/>
        </w:rPr>
        <w:t>креативного</w:t>
      </w:r>
      <w:proofErr w:type="spellEnd"/>
      <w:r>
        <w:rPr>
          <w:rFonts w:ascii="Calibri" w:hAnsi="Calibri" w:cs="Calibri"/>
        </w:rPr>
        <w:t xml:space="preserve"> класса, создающего в экономике знаний большую часть добавленной стоимости.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 надежный партнер.</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является территорией эффективного взаимодействия бизнеса, власти и общества, а также международного сотрудничества.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Выстроенные и работающие в Свердловской области механизмы коммуникации позволяют с высокой эффективностью реализовывать экономические и социальные проекты, поддерживая высокий уровень благосостояния жителей и социальную стабильность в регионе.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 территория успешной региональной и международной коммуникации. В Свердловской области созданы условия для жизни и работы не только граждан России, но и граждан зарубежных государств.</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outlineLvl w:val="1"/>
        <w:rPr>
          <w:rFonts w:ascii="Calibri" w:hAnsi="Calibri" w:cs="Calibri"/>
        </w:rPr>
      </w:pPr>
      <w:bookmarkStart w:id="22" w:name="Par285"/>
      <w:bookmarkEnd w:id="22"/>
      <w:r>
        <w:rPr>
          <w:rFonts w:ascii="Calibri" w:hAnsi="Calibri" w:cs="Calibri"/>
        </w:rPr>
        <w:t>Раздел 5. ОТРАСЛЕВЫЕ И ТЕРРИТОРИАЛЬНЫЕ ПРИОРИТЕТЫ</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ИНВЕСТИЦИОННОЙ ПОЛИТИКИ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стратегических целей инвестиционной политики Свердловской области, сформулированных в </w:t>
      </w:r>
      <w:hyperlink w:anchor="Par230" w:history="1">
        <w:r>
          <w:rPr>
            <w:rFonts w:ascii="Calibri" w:hAnsi="Calibri" w:cs="Calibri"/>
            <w:color w:val="0000FF"/>
          </w:rPr>
          <w:t>разделе 4</w:t>
        </w:r>
      </w:hyperlink>
      <w:r>
        <w:rPr>
          <w:rFonts w:ascii="Calibri" w:hAnsi="Calibri" w:cs="Calibri"/>
        </w:rPr>
        <w:t xml:space="preserve"> настоящей Стратегии, должна осуществляться в соответствии со следующими отраслевыми и территориальными приоритетами инвестиционного развития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2"/>
        <w:rPr>
          <w:rFonts w:ascii="Calibri" w:hAnsi="Calibri" w:cs="Calibri"/>
        </w:rPr>
      </w:pPr>
      <w:bookmarkStart w:id="23" w:name="Par290"/>
      <w:bookmarkEnd w:id="23"/>
      <w:r>
        <w:rPr>
          <w:rFonts w:ascii="Calibri" w:hAnsi="Calibri" w:cs="Calibri"/>
        </w:rPr>
        <w:t>Отраслевые приоритеты инвестиционного развития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инновационного обновления традиционных секторов экономики с целью закрепления и расширения конкурентных преимуществ региона, формирование базы для модернизации промышленного комплекса и экономики должно быть обеспечено:</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металлургическом комплексе - за счет освоения производств высоких переделов, превращения отрасли в компонентную базу для отечественного и мирового машиностроения, встраивания в международные технологические цепочки;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машиностроительном комплексе - за счет создания современных высокотехнологичных наукоемких производств, основанных на "экономике знаний", выпускающих конкурентоспособную продукцию, соответствующую международным стандартам, обеспечения выхода отрасли на среднемировой уровень по производительности труда;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лесопромышленном комплексе - за счет увеличения глубины переработки древесины, внедрения безотходных технологий деревообработки, укрепления позиций Свердловской </w:t>
      </w:r>
      <w:r>
        <w:rPr>
          <w:rFonts w:ascii="Calibri" w:hAnsi="Calibri" w:cs="Calibri"/>
        </w:rPr>
        <w:lastRenderedPageBreak/>
        <w:t xml:space="preserve">области на мировом рынке </w:t>
      </w:r>
      <w:proofErr w:type="spellStart"/>
      <w:r>
        <w:rPr>
          <w:rFonts w:ascii="Calibri" w:hAnsi="Calibri" w:cs="Calibri"/>
        </w:rPr>
        <w:t>лесопродукции</w:t>
      </w:r>
      <w:proofErr w:type="spellEnd"/>
      <w:r>
        <w:rPr>
          <w:rFonts w:ascii="Calibri" w:hAnsi="Calibri" w:cs="Calibri"/>
        </w:rPr>
        <w:t xml:space="preserve"> высокой степени обработки;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строительной индустрии - за счет обеспечения выпуска современных качественных и конкурентоспособных строительных материалов в объемах, удовлетворяющих потребности не только Свердловской области, но и соседних регионов;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химическом комплексе - за счет ввода в действие современного производства по глубокой переработке газа, являющегося одним из инновационных направлений в переработке и использовании первичной сырьевой составляющей (природного газа), что позволит повысить эффективность использования природных ресурсов и обеспечить диверсификацию российского сырьевого экспорта;</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фармацевтической промышленности - за счет создания высокотехнологичной медицинской продукции, освоения производства новых видов лекарственных средств, создания сети отечественных фармацевтических предприятий с полным циклом технологических процессов, начиная от производства субстанций, заканчивая упаковкой готовых лекарственных средств.</w:t>
      </w:r>
      <w:proofErr w:type="gramEnd"/>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"новой экономики"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"Новая экономика" Свердловской области - это отрасли с высоким удельным весом нематериального, человеческого капитала, такие как информационно-коммуникационные, компьютерные, космические и биотехнологии, новейшие источники энергии, телекоммуникации.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"Новой экономике" как новому порядку социально-хозяйственных отношений присущи следующие характеристики: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динамика. Быстрые изменения на рынке происходят постоянно (новые игроки, более совершенные технологии и продукты вытесняют старые), и их темп только ускоряется;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инновации. Постоянно обновляемые деловые подходы и методы управления, новые разработки и гибкость становятся важнейшими атрибутами успешного бизнеса;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"массовая </w:t>
      </w:r>
      <w:proofErr w:type="spellStart"/>
      <w:r>
        <w:rPr>
          <w:rFonts w:ascii="Calibri" w:hAnsi="Calibri" w:cs="Calibri"/>
        </w:rPr>
        <w:t>кастомизация</w:t>
      </w:r>
      <w:proofErr w:type="spellEnd"/>
      <w:r>
        <w:rPr>
          <w:rFonts w:ascii="Calibri" w:hAnsi="Calibri" w:cs="Calibri"/>
        </w:rPr>
        <w:t xml:space="preserve">". Массовое производство качественно развивается, его основой становится </w:t>
      </w:r>
      <w:proofErr w:type="spellStart"/>
      <w:r>
        <w:rPr>
          <w:rFonts w:ascii="Calibri" w:hAnsi="Calibri" w:cs="Calibri"/>
        </w:rPr>
        <w:t>адаптирование</w:t>
      </w:r>
      <w:proofErr w:type="spellEnd"/>
      <w:r>
        <w:rPr>
          <w:rFonts w:ascii="Calibri" w:hAnsi="Calibri" w:cs="Calibri"/>
        </w:rPr>
        <w:t xml:space="preserve"> имеющегося продукта под конечного потребителя;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наука. Ученые, конструкторы и дизайнеры, а также </w:t>
      </w:r>
      <w:proofErr w:type="spellStart"/>
      <w:r>
        <w:rPr>
          <w:rFonts w:ascii="Calibri" w:hAnsi="Calibri" w:cs="Calibri"/>
        </w:rPr>
        <w:t>креативные</w:t>
      </w:r>
      <w:proofErr w:type="spellEnd"/>
      <w:r>
        <w:rPr>
          <w:rFonts w:ascii="Calibri" w:hAnsi="Calibri" w:cs="Calibri"/>
        </w:rPr>
        <w:t xml:space="preserve"> и гибкие предприниматели становятся господствующими фигурами экономической системы, где научные разработки являются двигателем остальных отраслей;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сетевая экономика. Резко снижается значение расстояния между экономическими агентами (например, между заводом по добыче, заводом по переработке, рынком сбыта и центральным офисом) с точки зрения управления. При этом растет значение децентрализации, которая так необходима для гибкого и специализированного ведения бизнеса. Эффективное применение информационно-коммуникационных технологий становится жизненной необходимостью для конкурентоспособности как отдельных предприятий, так и региона в целом.</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"новой экономики" является важнейшим приоритетом инвестиционной стратегии региона.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инфраструктурного комплекса.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Стратегическим направлением развития Свердловской области является содействие процессам формирования в регионе </w:t>
      </w:r>
      <w:proofErr w:type="spellStart"/>
      <w:r>
        <w:rPr>
          <w:rFonts w:ascii="Calibri" w:hAnsi="Calibri" w:cs="Calibri"/>
        </w:rPr>
        <w:t>транспортно-логистического</w:t>
      </w:r>
      <w:proofErr w:type="spellEnd"/>
      <w:r>
        <w:rPr>
          <w:rFonts w:ascii="Calibri" w:hAnsi="Calibri" w:cs="Calibri"/>
        </w:rPr>
        <w:t xml:space="preserve"> центра, связывающего и распределяющего грузопассажирские, информационные и финансовые потоки, территории взаимовыгодного сотрудничества в сфере экономики, науки и технологии, культуры и образования, участие в формировании интегрированного евразийского экономического пространства совместного развития.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Екатеринбург является одним из претендентов на проведение международной выставки ЭКСПО-2020. В связи с этим разрабатывается комплекс мероприятий по развитию инфраструктуры Свердловской области и Екатеринбурга.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сферы услуг и сервисных отраслей: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уровня развития сферы услуг гостеприимства, необходимого для выполнения функций делового туризма и отдыха, повышение обеспеченности гостиничными услугами на территории области за счет строительства новых гостиниц, отвечающих мировым требованиям;</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проектов комплексного развития сферы потребительского рынка с ориентацией на общемировые тенденции формирования инфраструктуры торгового обслуживания населения и инновационные технологии;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социальной сфере: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технологий поддержки социально незащищенных граждан;</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объектов социальной инфраструктуры поддержки детства;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активизации предпринимательской деятельности в социальной сфере;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сфере здравоохранения стратегическим направлением является повышение качества и доступности медицинской помощи, улучшение на этой основе показателей здоровья населения, рост средней продолжительности жизни и снижение смертности. Достижение указанной цели предполагает сохранение стратегии приоритетного развития здравоохранения в ряду основных направлений деятельности государства;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области образования - обеспечение условий доступности качественного общего и профессионального образования в Свердловской области, отвечающего стратегии социально-экономического развития, в целях повышения качества жизни человека;</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 области жилищной политики - создание условий для роста предложений на рынке жилья, полное выведение в 2020 году из существующего жилищного фонда ветхого жилья, обеспечение участков массового жилищного строительства инженерной, транспортной и социальной инфраструктурой, формирование эффективных рынков земельных участков, активизация развития малоэтажного жилищного строительства, в том числе из деревянных конструкций заводского изготовления на базе современных технологий.</w:t>
      </w:r>
      <w:proofErr w:type="gramEnd"/>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инвестиционных проектов, направленных на снижение антропогенного воздействия на окружающую природу.</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комфортной среды обитания населения Свердловская область ориентирована на реализацию инвестиционных проектов, направленных </w:t>
      </w:r>
      <w:proofErr w:type="gramStart"/>
      <w:r>
        <w:rPr>
          <w:rFonts w:ascii="Calibri" w:hAnsi="Calibri" w:cs="Calibri"/>
        </w:rPr>
        <w:t>на</w:t>
      </w:r>
      <w:proofErr w:type="gramEnd"/>
      <w:r>
        <w:rPr>
          <w:rFonts w:ascii="Calibri" w:hAnsi="Calibri" w:cs="Calibri"/>
        </w:rPr>
        <w:t>:</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населения питьевой водой стандартного качества;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экологизацию</w:t>
      </w:r>
      <w:proofErr w:type="spellEnd"/>
      <w:r>
        <w:rPr>
          <w:rFonts w:ascii="Calibri" w:hAnsi="Calibri" w:cs="Calibri"/>
        </w:rPr>
        <w:t xml:space="preserve"> промышленного производства и улучшение качества окружающей среды (использование экологически безопасных видов транспорта, транспортных коммуникаций и топлива, снижение объемов выбросов загрязняющих веществ в атмосферный воздух, сбросов загрязненных сточных вод в водные объекты, размещения отходов);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рациональное использование природных ресурсов и восстановление природных комплексов (внедрение </w:t>
      </w:r>
      <w:proofErr w:type="spellStart"/>
      <w:r>
        <w:rPr>
          <w:rFonts w:ascii="Calibri" w:hAnsi="Calibri" w:cs="Calibri"/>
        </w:rPr>
        <w:t>энерго</w:t>
      </w:r>
      <w:proofErr w:type="spellEnd"/>
      <w:r>
        <w:rPr>
          <w:rFonts w:ascii="Calibri" w:hAnsi="Calibri" w:cs="Calibri"/>
        </w:rPr>
        <w:t>-, ресурсосберегающих и малоотходных технологий);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развитие интегрированной системы экологического и социально-гигиенического мониторинга, мониторинга потенциально опасных объектов, развитие единой областной системы реабилитации здоровья населения.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не поддерживает инвестиционные проекты с высоким уровнем загрязнения окружающей среды, высокими экологическими рисками, за исключением проектов, реализация которых увеличивает глубину передела продукции уже действующих на территории области предприятий, при полном соблюдении всех экологических норм.</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2"/>
        <w:rPr>
          <w:rFonts w:ascii="Calibri" w:hAnsi="Calibri" w:cs="Calibri"/>
        </w:rPr>
      </w:pPr>
      <w:bookmarkStart w:id="24" w:name="Par329"/>
      <w:bookmarkEnd w:id="24"/>
      <w:r>
        <w:rPr>
          <w:rFonts w:ascii="Calibri" w:hAnsi="Calibri" w:cs="Calibri"/>
        </w:rPr>
        <w:t>Территориальные приоритеты инвестиционной политики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оценка демографического, экономического, инвестиционного, ресурсного и инфраструктурного потенциалов развития муниципальных образований в Свердловской области позволяет выделить 4 группы территорий Свердловской области, определяющих возможные векторы пространственного развития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"Территории роста" (высокий темп роста, высокий уровень обеспеченности инфраструктурой и ресурсами).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территории развиваются темпами, превышающими достигнутый уровень </w:t>
      </w:r>
      <w:proofErr w:type="spellStart"/>
      <w:r>
        <w:rPr>
          <w:rFonts w:ascii="Calibri" w:hAnsi="Calibri" w:cs="Calibri"/>
        </w:rPr>
        <w:t>среднеобластного</w:t>
      </w:r>
      <w:proofErr w:type="spellEnd"/>
      <w:r>
        <w:rPr>
          <w:rFonts w:ascii="Calibri" w:hAnsi="Calibri" w:cs="Calibri"/>
        </w:rPr>
        <w:t xml:space="preserve"> развития, имеют хорошо развитую инфраструктуру телекоммуникационных и </w:t>
      </w:r>
      <w:proofErr w:type="spellStart"/>
      <w:proofErr w:type="gramStart"/>
      <w:r>
        <w:rPr>
          <w:rFonts w:ascii="Calibri" w:hAnsi="Calibri" w:cs="Calibri"/>
        </w:rPr>
        <w:t>бизнес-услуг</w:t>
      </w:r>
      <w:proofErr w:type="spellEnd"/>
      <w:proofErr w:type="gramEnd"/>
      <w:r>
        <w:rPr>
          <w:rFonts w:ascii="Calibri" w:hAnsi="Calibri" w:cs="Calibri"/>
        </w:rPr>
        <w:t>, располагают резервами потребляемых мощностей, земельными и природными ресурсами.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"Территории стабильного развития" (высокий темп роста, ограниченный уровень обеспеченности инфраструктурой и ресурсами).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территории развиваются темпами, превышающими достигнутый уровень </w:t>
      </w:r>
      <w:proofErr w:type="spellStart"/>
      <w:r>
        <w:rPr>
          <w:rFonts w:ascii="Calibri" w:hAnsi="Calibri" w:cs="Calibri"/>
        </w:rPr>
        <w:t>среднеобластного</w:t>
      </w:r>
      <w:proofErr w:type="spellEnd"/>
      <w:r>
        <w:rPr>
          <w:rFonts w:ascii="Calibri" w:hAnsi="Calibri" w:cs="Calibri"/>
        </w:rPr>
        <w:t xml:space="preserve"> развития. Однако перспективы их дальнейшего развития ограничены недостатком или отсутствием коммунальных, природных или земельных ресурсов. </w:t>
      </w:r>
      <w:r>
        <w:rPr>
          <w:rFonts w:ascii="Calibri" w:hAnsi="Calibri" w:cs="Calibri"/>
        </w:rPr>
        <w:lastRenderedPageBreak/>
        <w:t xml:space="preserve">Инфраструктура предоставления </w:t>
      </w:r>
      <w:proofErr w:type="gramStart"/>
      <w:r>
        <w:rPr>
          <w:rFonts w:ascii="Calibri" w:hAnsi="Calibri" w:cs="Calibri"/>
        </w:rPr>
        <w:t>телекоммуникационных</w:t>
      </w:r>
      <w:proofErr w:type="gramEnd"/>
      <w:r>
        <w:rPr>
          <w:rFonts w:ascii="Calibri" w:hAnsi="Calibri" w:cs="Calibri"/>
        </w:rPr>
        <w:t xml:space="preserve"> и </w:t>
      </w:r>
      <w:proofErr w:type="spellStart"/>
      <w:r>
        <w:rPr>
          <w:rFonts w:ascii="Calibri" w:hAnsi="Calibri" w:cs="Calibri"/>
        </w:rPr>
        <w:t>бизнес-услуг</w:t>
      </w:r>
      <w:proofErr w:type="spellEnd"/>
      <w:r>
        <w:rPr>
          <w:rFonts w:ascii="Calibri" w:hAnsi="Calibri" w:cs="Calibri"/>
        </w:rPr>
        <w:t xml:space="preserve"> здесь также недостаточна развита.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"Территории потенциального развития" (низкий темп роста, высокий уровень обеспеченности инфраструктурой и ресурсами).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территории развиваются темпами ниже достигнутого уровня </w:t>
      </w:r>
      <w:proofErr w:type="spellStart"/>
      <w:r>
        <w:rPr>
          <w:rFonts w:ascii="Calibri" w:hAnsi="Calibri" w:cs="Calibri"/>
        </w:rPr>
        <w:t>среднеобластного</w:t>
      </w:r>
      <w:proofErr w:type="spellEnd"/>
      <w:r>
        <w:rPr>
          <w:rFonts w:ascii="Calibri" w:hAnsi="Calibri" w:cs="Calibri"/>
        </w:rPr>
        <w:t xml:space="preserve"> развития. Однако имеют неплохие перспективы для дальнейшего развития, обусловленные опережающим развитием инфраструктуры предоставления телекоммуникационных и </w:t>
      </w:r>
      <w:proofErr w:type="spellStart"/>
      <w:proofErr w:type="gramStart"/>
      <w:r>
        <w:rPr>
          <w:rFonts w:ascii="Calibri" w:hAnsi="Calibri" w:cs="Calibri"/>
        </w:rPr>
        <w:t>бизнес-услуг</w:t>
      </w:r>
      <w:proofErr w:type="spellEnd"/>
      <w:proofErr w:type="gramEnd"/>
      <w:r>
        <w:rPr>
          <w:rFonts w:ascii="Calibri" w:hAnsi="Calibri" w:cs="Calibri"/>
        </w:rPr>
        <w:t>, наличием резерва потребляемых мощностей коммунальных ресурсов, наличием природных и (или) земельных ресурсов здесь также недостаточна развита.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группа "Территории ограниченного развития" (низкий темп роста, низкий уровень обеспеченности инфраструктурой и ресурсами).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территории развиваются темпами ниже достигнутого уровня </w:t>
      </w:r>
      <w:proofErr w:type="spellStart"/>
      <w:r>
        <w:rPr>
          <w:rFonts w:ascii="Calibri" w:hAnsi="Calibri" w:cs="Calibri"/>
        </w:rPr>
        <w:t>среднеобластного</w:t>
      </w:r>
      <w:proofErr w:type="spellEnd"/>
      <w:r>
        <w:rPr>
          <w:rFonts w:ascii="Calibri" w:hAnsi="Calibri" w:cs="Calibri"/>
        </w:rPr>
        <w:t xml:space="preserve"> развития. Дальнейшее развитие этих территорий также затруднено по причине недостатка или отсутствия коммунальных, природных или земельных ресурсов, а также недостаточного уровня развития инфраструктуры предоставления телекоммуникационных и </w:t>
      </w:r>
      <w:proofErr w:type="spellStart"/>
      <w:proofErr w:type="gramStart"/>
      <w:r>
        <w:rPr>
          <w:rFonts w:ascii="Calibri" w:hAnsi="Calibri" w:cs="Calibri"/>
        </w:rPr>
        <w:t>бизнес-услуг</w:t>
      </w:r>
      <w:proofErr w:type="spellEnd"/>
      <w:proofErr w:type="gramEnd"/>
      <w:r>
        <w:rPr>
          <w:rFonts w:ascii="Calibri" w:hAnsi="Calibri" w:cs="Calibri"/>
        </w:rPr>
        <w:t>.</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Основой роста экономики Свердловской области должны стать конкурентоспособные территории, пространственные опорные точки, консолидирующие лучший производственный и человеческий потенциал. На этапе зарождения новой волны экономического цикла, когда ресурсы ограничены, а развиваться нужно быстро и </w:t>
      </w:r>
      <w:proofErr w:type="spellStart"/>
      <w:r>
        <w:rPr>
          <w:rFonts w:ascii="Calibri" w:hAnsi="Calibri" w:cs="Calibri"/>
        </w:rPr>
        <w:t>инновационно</w:t>
      </w:r>
      <w:proofErr w:type="spellEnd"/>
      <w:r>
        <w:rPr>
          <w:rFonts w:ascii="Calibri" w:hAnsi="Calibri" w:cs="Calibri"/>
        </w:rPr>
        <w:t>, необходимо переходить к четкому выделению пространственных зон роста Свердловской области и концентрации усилий по их дальнейшему развитию.</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инвестиционная политика Свердловской области будет направлена </w:t>
      </w:r>
      <w:proofErr w:type="gramStart"/>
      <w:r>
        <w:rPr>
          <w:rFonts w:ascii="Calibri" w:hAnsi="Calibri" w:cs="Calibri"/>
        </w:rPr>
        <w:t>на</w:t>
      </w:r>
      <w:proofErr w:type="gramEnd"/>
      <w:r>
        <w:rPr>
          <w:rFonts w:ascii="Calibri" w:hAnsi="Calibri" w:cs="Calibri"/>
        </w:rPr>
        <w:t>:</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высоких темпов социально-экономического развития территорий 1 и 2 групп;</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инвестиционной инфраструктуры для ускорения темпов экономического развития территорий 3 группы;</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поиск факторов устойчивого развития территорий 4 группы и реализацию проектов, способствующих сохранению социальной стабильности в регионе, укреплению его территориальной целостности;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дифференцированный подход к предоставлению мер государственной поддержки при реализации инвестиционных проектов в Свердловской области в зависимости от территориальной принадлежности такого проекта.</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outlineLvl w:val="1"/>
        <w:rPr>
          <w:rFonts w:ascii="Calibri" w:hAnsi="Calibri" w:cs="Calibri"/>
        </w:rPr>
      </w:pPr>
      <w:bookmarkStart w:id="25" w:name="Par348"/>
      <w:bookmarkEnd w:id="25"/>
      <w:r>
        <w:rPr>
          <w:rFonts w:ascii="Calibri" w:hAnsi="Calibri" w:cs="Calibri"/>
        </w:rPr>
        <w:t>Раздел 6. РЕАЛИЗАЦИЯ ИНВЕСТИЦИОННОЙ СТРАТЕГИИ</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НА ПЕРИОД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2"/>
        <w:rPr>
          <w:rFonts w:ascii="Calibri" w:hAnsi="Calibri" w:cs="Calibri"/>
        </w:rPr>
      </w:pPr>
      <w:bookmarkStart w:id="26" w:name="Par351"/>
      <w:bookmarkEnd w:id="26"/>
      <w:r>
        <w:rPr>
          <w:rFonts w:ascii="Calibri" w:hAnsi="Calibri" w:cs="Calibri"/>
        </w:rPr>
        <w:t>Мероприятия по реализации Инвестиционной стратегии Свердловской области на период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инвестиционной политики Свердловской области будет осуществляться за счет реализации как мероприятий действующих областных целевых программ, так и комплекса дополнительных мероприятий, направленных привлечение новых инвестиций в Свердловскую область и повышение инвестиционной активности хозяйствующих субъектов, уже осуществляющих деятельность на территории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механизм поддержки инвестиционной деятельности в регионе будет предусматривать следующие мероприятия.</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27" w:name="Par356"/>
      <w:bookmarkEnd w:id="27"/>
      <w:r>
        <w:rPr>
          <w:rFonts w:ascii="Calibri" w:hAnsi="Calibri" w:cs="Calibri"/>
        </w:rPr>
        <w:t>1. Формирование канала прямой связи инвесторов с органами государственной власти Свердловской области и обеспечение гарантий соблюдения прав инвесторов</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создан постоянно действующий Совет по инвестициям в Свердловской области (далее - Совет).</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призван содействовать реализации на территории Свердловской области </w:t>
      </w:r>
      <w:r>
        <w:rPr>
          <w:rFonts w:ascii="Calibri" w:hAnsi="Calibri" w:cs="Calibri"/>
        </w:rPr>
        <w:lastRenderedPageBreak/>
        <w:t>государственной политики в сфере инвестиционной деятельности путем организации согласованного функционирования органов государственной власти Российской Федерации,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общественных объединений, кредитных и других организаций, индивидуальных предпринимателей, участвующих в инвестиционных процессах.</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Совета относятся следующие вопросы:</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социально-экономического развития Свердловской области в сфере осуществления инвестиционной деятельности, координации финансовых и инвестиционных ресурсов на наиболее важных направлениях;</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выработка рекомендации по государственной поддержке инвестиционных процессов и стимулированию инвестиционной активности на территории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предложений по предоставлению дополнительных мер государственной поддержки субъектов инвестиционной деятельности;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заявок на реализацию инвестиционных проектов, имеющих приоритетное значение для социально-экономического развития Свердловской области (далее - приоритетные инвестиционные проекты), принятие решения об утверждении заявок на реализацию приоритетных инвестиционных проектов;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заявок на реализацию приоритетных инвестиционных проектов в составе комплексных инвестиционных проектов, заключений уполномоченного исполнительного органа государственной власти Свердловской области в сфере участия Свердловской области в государственно-частном партнерстве, иных материалов;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целесообразности или нецелесообразности участия Свердловской области в реализации приоритетного инвестиционного проекта в составе комплексного инвестиционного проекта.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по инвестициям в Свердловской области возглавляет Губернатор Свердловской области. Совет формируется из руководителей органов исполнительной власти Свердловской области, территориальных органов федеральных органов исполнительной власти, инвесторов, представителей </w:t>
      </w:r>
      <w:proofErr w:type="spellStart"/>
      <w:proofErr w:type="gramStart"/>
      <w:r>
        <w:rPr>
          <w:rFonts w:ascii="Calibri" w:hAnsi="Calibri" w:cs="Calibri"/>
        </w:rPr>
        <w:t>бизнес-сообщества</w:t>
      </w:r>
      <w:proofErr w:type="spellEnd"/>
      <w:proofErr w:type="gramEnd"/>
      <w:r>
        <w:rPr>
          <w:rFonts w:ascii="Calibri" w:hAnsi="Calibri" w:cs="Calibri"/>
        </w:rPr>
        <w:t xml:space="preserve"> и экспертного сообщества.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Обеспечена возможность участия предпринимателей в формировании регуляторов политики в сфере инвестиционной деятельности путем проведения ОРВ по проектам и действующим нормативным правовым актам.</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Через инвестиционный портал Свердловской области инициатор инвестиционного проекта может подать заявку на сопровождение инвестиционных проектов в формате "одного окна" в соответствии с </w:t>
      </w:r>
      <w:hyperlink r:id="rId29"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14.12.2012 N 1432-ПП "О сопровождении инвестиционных проектов, реализуемых и (или) планируемых к реализации на территории Свердловской области".</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Указом</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28" w:name="Par373"/>
      <w:bookmarkEnd w:id="28"/>
      <w:r>
        <w:rPr>
          <w:rFonts w:ascii="Calibri" w:hAnsi="Calibri" w:cs="Calibri"/>
        </w:rPr>
        <w:t>2. Налоговое стимулирование инвестиционной деятельности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внесены изменения в налоговое законодательство Свердловской области в части формирования дополнительных мер налоговой поддержки субъектов инвестиционной деятельности.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предусматривают выделение двух льготных категорий налогоплательщиков: организации, реализующие приоритетные инвестиционные проекты по новому строительству, и организации, реализующие приоритетные инвестиционные проекты по модернизации, реконструкции и техническому перевооружению.</w:t>
      </w:r>
    </w:p>
    <w:p w:rsidR="00EB5694" w:rsidRDefault="00EB5694">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Законом</w:t>
        </w:r>
      </w:hyperlink>
      <w:r>
        <w:rPr>
          <w:rFonts w:ascii="Calibri" w:hAnsi="Calibri" w:cs="Calibri"/>
        </w:rPr>
        <w:t xml:space="preserve"> Свердловской области от 15 июля 2013 года N 67-ОЗ "О внесении изменений в Закон Свердловской области "О государственной поддержке субъектов инвестиционной деятельности в Свердловской области" предусмотрено выделение двух типов инвестиционных </w:t>
      </w:r>
      <w:r>
        <w:rPr>
          <w:rFonts w:ascii="Calibri" w:hAnsi="Calibri" w:cs="Calibri"/>
        </w:rPr>
        <w:lastRenderedPageBreak/>
        <w:t>проектов: приоритетные инвестиционные проекты по новому строительству и приоритетные инвестиционные проекты по модернизации, реконструкции и техническому перевооружению.</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статуса приоритетного инвестиционного проекта производится при соответствии ряду критериев, отвечающих стратегическим приоритетам социально-экономического развития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проектов по новому строительству:</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проект реализуется на территории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реализации инвестиционного проекта планируется возведение комплекса объектов основного, подсобного и обслуживающего назначения вновь создаваемых предприятий, зданий и сооружений;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видам деятельности - сельское хозяйство, добыча полезных ископаемых, обрабатывающие производства, а также информационные технологии;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инвестиций в проект зависит от численности населения муниципального образования, на территории которого планируется реализация инвестиционного проекта;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среднемесячной заработной платы не менее 150 процентов среднемесячной заработной платы в муниципальном образовании, на территории которого реализуется (планируется реализовать) инвестиционный проект;</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не менее 20 новых рабочих мест.</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проектов по модернизации, реконструкции и техническому перевооружению:</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проект реализуется на территории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реализации инвестиционного проекта планируется произвести работы, вызванные изменением технологического или служебного назначения оборудования, здания, сооружения или иного объекта основных фондов, повышенными нагрузками и (или) другими новыми качествами;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по видам деятельности и размеру среднемесячной заработной платы совпадают с критериями по проектам для нового строительства;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обновления основных фондов в каждом году, в котором планируется реализовать инвестиционный проект, составит не менее 13,6 процента по отношению к году, предшествующему году, в котором началась реализация инвестиционного проекта;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повышение производительности труда в 1,5 </w:t>
      </w:r>
      <w:proofErr w:type="gramStart"/>
      <w:r>
        <w:rPr>
          <w:rFonts w:ascii="Calibri" w:hAnsi="Calibri" w:cs="Calibri"/>
        </w:rPr>
        <w:t>раза</w:t>
      </w:r>
      <w:proofErr w:type="gramEnd"/>
      <w:r>
        <w:rPr>
          <w:rFonts w:ascii="Calibri" w:hAnsi="Calibri" w:cs="Calibri"/>
        </w:rPr>
        <w:t xml:space="preserve"> относительно существующего до начала реализации проекта уровня.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Налоговыми преференциями для организаций, реализующих приоритетные инвестиционные проекты, являются: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новому строительству: </w:t>
      </w:r>
      <w:proofErr w:type="gramStart"/>
      <w:r>
        <w:rPr>
          <w:rFonts w:ascii="Calibri" w:hAnsi="Calibri" w:cs="Calibri"/>
        </w:rPr>
        <w:t>предусматривается полное освобождение от уплаты налога на имущество и устанавливается</w:t>
      </w:r>
      <w:proofErr w:type="gramEnd"/>
      <w:r>
        <w:rPr>
          <w:rFonts w:ascii="Calibri" w:hAnsi="Calibri" w:cs="Calibri"/>
        </w:rPr>
        <w:t xml:space="preserve"> пониженная ставка налога на прибыль организаций - 13,5 процента, в течение пяти лет, считая с налогового периода, в котором это имущество поставлено на баланс в качестве основных средств;</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модернизации, реконструкции и техническому перевооружению: предоставляется право уменьшать налоговую базу на размер поэтапного увеличения среднегодовой стоимости (прироста) основных фондов на пять лет по налогу на имущество организаций и устанавливается ставка 16,0 процента по налогу на прибыль организаций в течение пяти лет, считая с налогового периода, в котором налогоплательщик получил соответствующий статус участника приоритетного инвестиционного проекта.</w:t>
      </w:r>
      <w:proofErr w:type="gramEnd"/>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меры будут способствовать созданию новых производств и обновлению уже существующих, увеличению капитальных вложений в основные фонды, а также развитию инфраструктуры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принятые меры будут направлены на развитие территорий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резидентов особых экономических зон, созданных на территории Свердловской области, предусмотрено:</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уплаты налога на имущество организаций;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уплаты транспортного налога;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региональной налоговой ставки в отношении прибыли, полученной от </w:t>
      </w:r>
      <w:r>
        <w:rPr>
          <w:rFonts w:ascii="Calibri" w:hAnsi="Calibri" w:cs="Calibri"/>
        </w:rPr>
        <w:lastRenderedPageBreak/>
        <w:t>деятельности, осуществляемой на территориях особых экономических зон:</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0 процентов в течение десяти последовательных налоговых периодов, считая с налогового периода, в котором налогоплательщиком впервые получена такая прибыль, подлежащая налогообложению;</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5 процентов с одиннадцатого по пятнадцатый налоговый период;</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13,5 процента с шестнадцатого налогового периода.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налогоплательщиков рассматривает Комиссия по рассмотрению обращений налогоплательщиков в Свердловской области о возможности предоставления налоговых льгот и оценке их эффективности.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29" w:name="Par410"/>
      <w:bookmarkEnd w:id="29"/>
      <w:r>
        <w:rPr>
          <w:rFonts w:ascii="Calibri" w:hAnsi="Calibri" w:cs="Calibri"/>
        </w:rPr>
        <w:t>3. Долевое финансирование инвестиционных проектов с использованием механизмов государственно-частного партнерства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механизмов государственно-частного партнерства на территории Свердловской области происходит в рамках реализации </w:t>
      </w:r>
      <w:hyperlink r:id="rId33" w:history="1">
        <w:r>
          <w:rPr>
            <w:rFonts w:ascii="Calibri" w:hAnsi="Calibri" w:cs="Calibri"/>
            <w:color w:val="0000FF"/>
          </w:rPr>
          <w:t>Закона</w:t>
        </w:r>
      </w:hyperlink>
      <w:r>
        <w:rPr>
          <w:rFonts w:ascii="Calibri" w:hAnsi="Calibri" w:cs="Calibri"/>
        </w:rPr>
        <w:t xml:space="preserve"> Свердловской области от 23 мая 2011 года N 28-ОЗ "Об участии Свердловской области в государственно-частном партнерстве". С целью совершенствования системы поддержки инвестиционных проектов, реализация которых предполагается на принципах государственно-частного партнерства, принят </w:t>
      </w:r>
      <w:hyperlink r:id="rId34" w:history="1">
        <w:r>
          <w:rPr>
            <w:rFonts w:ascii="Calibri" w:hAnsi="Calibri" w:cs="Calibri"/>
            <w:color w:val="0000FF"/>
          </w:rPr>
          <w:t>Закон</w:t>
        </w:r>
      </w:hyperlink>
      <w:r>
        <w:rPr>
          <w:rFonts w:ascii="Calibri" w:hAnsi="Calibri" w:cs="Calibri"/>
        </w:rPr>
        <w:t xml:space="preserve"> Свердловской области от 17 июня 2013 года N 53-ОЗ "Об Инвестиционном фонде Свердловской области", предполагающий проведение ежегодного отбора проектов и формирование гарантированных источников их финансирования.</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вариантом реализации инвестиционных проектов в рамках государственно-частного партнерства является формирование корпоративных структур с участием частного и государственного капитала.</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30" w:name="Par417"/>
      <w:bookmarkEnd w:id="30"/>
      <w:r>
        <w:rPr>
          <w:rFonts w:ascii="Calibri" w:hAnsi="Calibri" w:cs="Calibri"/>
        </w:rPr>
        <w:t>4. Формирование земельных участков с готовой дорожной и инженерной инфраструктурой с целью сокращения сроков и затрат инвестора на этапе предоставления земельных участков для строительства и выдачи разрешений на строительство</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сокращения сроков прохождения и упрощения процедур предоставления земельных участков инвесторам необходимо решение следующих задач:</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выделение в каждом муниципальном образовании в Свердловской области территорий для размещения промышленных объектов с учетом необходимых санитарно-защитных зон и указанием возможных классов опасности размещаемых на них объектов;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единой базы данных территорий для размещения промышленных объектов по всем муниципальным образованиям в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инициирование внесения изменений в Земельный </w:t>
      </w:r>
      <w:hyperlink r:id="rId37" w:history="1">
        <w:r>
          <w:rPr>
            <w:rFonts w:ascii="Calibri" w:hAnsi="Calibri" w:cs="Calibri"/>
            <w:color w:val="0000FF"/>
          </w:rPr>
          <w:t>кодекс</w:t>
        </w:r>
      </w:hyperlink>
      <w:r>
        <w:rPr>
          <w:rFonts w:ascii="Calibri" w:hAnsi="Calibri" w:cs="Calibri"/>
        </w:rPr>
        <w:t xml:space="preserve"> Российской Федерации, предусматривающих предоставление земельных участков для строительства промышленных объектов без торгов в рамках специально предусмотренных для этих целей документами территориального планирования муниципальных образований зон;</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особой экономической зоны "Титановая долина", на которой действует особый режим осуществления предпринимательской деятельности;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следующих индустриальных парков в Свердловской области в среднесрочной перспективе:</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индустриальный парк "Богословский" на территории городского округа Краснотурьинск.</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площадка является перспективным местом для размещения наукоемких высокотехнологичных производств, предприятий машиностроения и горно-металлургической отрасли, производства автомобильных и авиационных компонентов.</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количество созданных рабочих мест при реализации проекта - более 900;</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1"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индустриальный парк в районе Ново-Свердловской теплоэлектростанции в городе Екатеринбурге.</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площадка является перспективным местом для размещения промышленных производств, в том числе производств электрического оборудования, приборостроительных производств, металлообрабатывающих производств, мебельных производств, резервных производств.</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направлена на формирование единой благоприятной промышленно-экономической зоны на территории города Екатеринбурга.</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количество созданных рабочих мест при реализации проекта - более 8000;</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индустриальный парк на территории </w:t>
      </w:r>
      <w:proofErr w:type="spellStart"/>
      <w:r>
        <w:rPr>
          <w:rFonts w:ascii="Calibri" w:hAnsi="Calibri" w:cs="Calibri"/>
        </w:rPr>
        <w:t>Новоуральского</w:t>
      </w:r>
      <w:proofErr w:type="spellEnd"/>
      <w:r>
        <w:rPr>
          <w:rFonts w:ascii="Calibri" w:hAnsi="Calibri" w:cs="Calibri"/>
        </w:rPr>
        <w:t xml:space="preserve"> городского округа.</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площадка является перспективным местом для размещения наукоемких производств, предприятий машиностроения, химической, добывающей и обрабатывающей промышленности.</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количество созданных рабочих мест при реализации проекта - более 1500.</w:t>
      </w:r>
    </w:p>
    <w:p w:rsidR="00EB5694" w:rsidRDefault="00EB5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Указа</w:t>
        </w:r>
      </w:hyperlink>
      <w:r>
        <w:rPr>
          <w:rFonts w:ascii="Calibri" w:hAnsi="Calibri" w:cs="Calibri"/>
        </w:rPr>
        <w:t xml:space="preserve"> Губернатора Свердловской области 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outlineLvl w:val="3"/>
        <w:rPr>
          <w:rFonts w:ascii="Calibri" w:hAnsi="Calibri" w:cs="Calibri"/>
        </w:rPr>
      </w:pPr>
      <w:bookmarkStart w:id="31" w:name="Par447"/>
      <w:bookmarkEnd w:id="31"/>
      <w:r>
        <w:rPr>
          <w:rFonts w:ascii="Calibri" w:hAnsi="Calibri" w:cs="Calibri"/>
        </w:rPr>
        <w:t>5. Разработка и реализация PR-программы формирования благоприятного инвестиционного имиджа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продвижения Свердловской области и привлечения внешних инвесторов принята областная целевая </w:t>
      </w:r>
      <w:hyperlink r:id="rId49" w:history="1">
        <w:r>
          <w:rPr>
            <w:rFonts w:ascii="Calibri" w:hAnsi="Calibri" w:cs="Calibri"/>
            <w:color w:val="0000FF"/>
          </w:rPr>
          <w:t>программа</w:t>
        </w:r>
      </w:hyperlink>
      <w:r>
        <w:rPr>
          <w:rFonts w:ascii="Calibri" w:hAnsi="Calibri" w:cs="Calibri"/>
        </w:rPr>
        <w:t xml:space="preserve"> "Повышение инвестиционной привлекательности Свердловской области" на 2011 - 2015 годы, утвержденная Постановлением Правительства Свердловской области от 11.10.2010 N 1482-ПП "Об утверждении областной целевой программы "Повышение инвестиционной привлекательности Свердловской области" на 2011 - 2015 годы". Предполагается проведение комплекса мероприятий, направленных </w:t>
      </w:r>
      <w:proofErr w:type="gramStart"/>
      <w:r>
        <w:rPr>
          <w:rFonts w:ascii="Calibri" w:hAnsi="Calibri" w:cs="Calibri"/>
        </w:rPr>
        <w:t>на</w:t>
      </w:r>
      <w:proofErr w:type="gramEnd"/>
      <w:r>
        <w:rPr>
          <w:rFonts w:ascii="Calibri" w:hAnsi="Calibri" w:cs="Calibri"/>
        </w:rPr>
        <w:t>:</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устойчивого и привлекательного бренда Свердловской области, отражающего ключевые приоритеты социально-экономического развития Свердловской области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комплексной стратегической системы, ориентированной в первую очередь на информирование иностранных компаний о возможностях и отраслевых тенденциях партнеров в Свердловской области с целью трансляции сформированного положительного образа (бренда) Свердловской области потенциальным инвесторам, в том числе: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проведение 5 - 6 крупных международных мероприятий (количество посетителей не менее 30 - 40 тыс. человек) на территории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объединенных делегаций Свердловской области в 5 - 6 крупнейших зарубежных выставочных мероприятиях;</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эффективного взаимодействия с отраслевыми союзами и ассоциациями в целях "прицельного" информирования потенциальных инвесторов;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 развитие банка фирменной информации, актуализированного информационного обеспечения посредством специализированных ресурсов: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интернет-портал: Инвестиционный портал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ежеквартальное печатное издание для широкой аудитории "Инвестиционный Вестник"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 обновляемый "Путеводитель инвестора по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поддержку региональных компаний, обеспечение переподготовки кадров в сфере маркетинга и позиционирования предприятий с целью продвижения продукции, производимой на территории региона, на национальном и глобальном рынках;</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создание системы консалтинга, сопровождения проектов на начальных стадиях реализации.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outlineLvl w:val="1"/>
        <w:rPr>
          <w:rFonts w:ascii="Calibri" w:hAnsi="Calibri" w:cs="Calibri"/>
        </w:rPr>
      </w:pPr>
      <w:bookmarkStart w:id="32" w:name="Par462"/>
      <w:bookmarkEnd w:id="32"/>
      <w:r>
        <w:rPr>
          <w:rFonts w:ascii="Calibri" w:hAnsi="Calibri" w:cs="Calibri"/>
        </w:rPr>
        <w:t>Раздел 7. МЕХАНИЗМЫ РЕАЛИЗАЦИИ ИНВЕСТИЦИОННОЙ СТРАТЕГИИ</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НА ПЕРИОД ДО 2020 ГОДА</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И УПРАВЛЕНИЕ ИЗМЕНЕНИЯМИ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Стратегия реализуется во взаимосвязи с программами долгосрочного социально-экономического развития Российской Федерации 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Механизмами реализации настоящей Стратегии являются:</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областные целевые программы, утверждаемые Правительством Свердловской области и содержащие увязанный по задачам, ресурсам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и других мероприятий, обеспечивающих эффективное решение системных проблем в области экономического, экологического, социального и культурного развития Свердловской области;</w:t>
      </w:r>
      <w:proofErr w:type="gramEnd"/>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инструменты государственно-частного партнерства, разрабатываемые на основе положений федеральных и областных нормативных правовых актов;</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инвестиционные программы естественных монополий;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по инвестициям в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система взаимодействия с инвесторами - портал www.u2020.ru;</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система мер государственной поддержки, </w:t>
      </w:r>
      <w:proofErr w:type="gramStart"/>
      <w:r>
        <w:rPr>
          <w:rFonts w:ascii="Calibri" w:hAnsi="Calibri" w:cs="Calibri"/>
        </w:rPr>
        <w:t>действующая</w:t>
      </w:r>
      <w:proofErr w:type="gramEnd"/>
      <w:r>
        <w:rPr>
          <w:rFonts w:ascii="Calibri" w:hAnsi="Calibri" w:cs="Calibri"/>
        </w:rPr>
        <w:t xml:space="preserve"> в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региональные институты развития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реализации Стратегии являются хозяйствующие субъекты, осуществляющие (планирующие осуществлять) деятельность на территории Свердловской области, территориальные органы федеральных органов государственной власти, органы государственной власти Свердловской области, органы местного самоуправления муниципальных образований, расположенных на территории Свердловской области, общественные объединения и другие организации.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координирующим процесс реализации настоящей Стратегии, является Совет по инвестициям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управление реализацией Стратегии осуществляет Правительство Свердловской области, которое:</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эффективные способы достижения стратегических целей инвестиционной политики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объемы финансирования мероприятий на очередной финансовый год и на весь период реализации настоящей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координирует работу исполнителей мероприятий настоящей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приоритеты, принимает меры по привлечению средств внебюджетных источников для финансирования настоящей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Свердловской области предусматривают мероприятия по улучшению инвестиционного климата в Свердловской области при разработке и исполнении областных целевых программ, участвуют в выполнении мероприятий настоящей Стратегии. Персональную ответственность за выполнение мероприятий настоящей Стратегии и достижение целевых значений плановых показателей несут руководители исполнительных органов государственной власти Свердловской области в соответствии с </w:t>
      </w:r>
      <w:hyperlink w:anchor="Par864" w:history="1">
        <w:r>
          <w:rPr>
            <w:rFonts w:ascii="Calibri" w:hAnsi="Calibri" w:cs="Calibri"/>
            <w:color w:val="0000FF"/>
          </w:rPr>
          <w:t>планом</w:t>
        </w:r>
      </w:hyperlink>
      <w:r>
        <w:rPr>
          <w:rFonts w:ascii="Calibri" w:hAnsi="Calibri" w:cs="Calibri"/>
        </w:rPr>
        <w:t xml:space="preserve"> мероприятий по реализации настоящей стратегии (приложение N 3 к настоящей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Мониторинг реализации настоящей стратегии осуществляет Министерство экономики Свердловской области, которое ежеквартально осуществляет контроль за изменением плановых показателей настоящей Стратегии и ежегодно в срок до 30 июня года, следующего за отчетным годом, размещает отчет о реализации настоящей Стратегии за отчетный год на сайте в сети Интернет по адресу: http://invest.midural.ru.</w:t>
      </w:r>
      <w:proofErr w:type="gramEnd"/>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экономики Свердловской области в срок до 1 августа года, следующего за </w:t>
      </w:r>
      <w:proofErr w:type="gramStart"/>
      <w:r>
        <w:rPr>
          <w:rFonts w:ascii="Calibri" w:hAnsi="Calibri" w:cs="Calibri"/>
        </w:rPr>
        <w:t>отчетным</w:t>
      </w:r>
      <w:proofErr w:type="gramEnd"/>
      <w:r>
        <w:rPr>
          <w:rFonts w:ascii="Calibri" w:hAnsi="Calibri" w:cs="Calibri"/>
        </w:rPr>
        <w:t>, актуализирует положения настоящей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Министерство экономики Свердловской области во взаимодействии с иными исполнительными органами государственной власти Свердловской области </w:t>
      </w:r>
      <w:proofErr w:type="gramStart"/>
      <w:r>
        <w:rPr>
          <w:rFonts w:ascii="Calibri" w:hAnsi="Calibri" w:cs="Calibri"/>
        </w:rPr>
        <w:t>формирует и ежегодно актуализирует</w:t>
      </w:r>
      <w:proofErr w:type="gramEnd"/>
      <w:r>
        <w:rPr>
          <w:rFonts w:ascii="Calibri" w:hAnsi="Calibri" w:cs="Calibri"/>
        </w:rPr>
        <w:t xml:space="preserve"> укрупненный план-график реализации мероприятий настоящей Стратегии, а также осуществляет оценку организационных и финансовых ресурсов, необходимых для реализации данных мероприятий.</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расположенных на территории Свердловской области, при разработке и выполнении муниципальных целевых программ </w:t>
      </w:r>
      <w:proofErr w:type="gramStart"/>
      <w:r>
        <w:rPr>
          <w:rFonts w:ascii="Calibri" w:hAnsi="Calibri" w:cs="Calibri"/>
        </w:rPr>
        <w:t>руководствуются положениями настоящей Стратегии и предусматривают</w:t>
      </w:r>
      <w:proofErr w:type="gramEnd"/>
      <w:r>
        <w:rPr>
          <w:rFonts w:ascii="Calibri" w:hAnsi="Calibri" w:cs="Calibri"/>
        </w:rPr>
        <w:t xml:space="preserve"> мероприятия по улучшению инвестиционного климата на территории соответствующего муниципального образования.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стратегии, осуществлять </w:t>
      </w:r>
      <w:proofErr w:type="gramStart"/>
      <w:r>
        <w:rPr>
          <w:rFonts w:ascii="Calibri" w:hAnsi="Calibri" w:cs="Calibri"/>
        </w:rPr>
        <w:t>контроль за</w:t>
      </w:r>
      <w:proofErr w:type="gramEnd"/>
      <w:r>
        <w:rPr>
          <w:rFonts w:ascii="Calibri" w:hAnsi="Calibri" w:cs="Calibri"/>
        </w:rPr>
        <w:t xml:space="preserve"> ходом ее реализации и принимать активное участие в обсуждении изменений в настоящую стратегию.</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общественные объединения предпринимателей и индивидуальные предприниматели, участвующие в инвестиционных процессах, вправе размещать на официальном сайте, определенном Правительством Свердловской области, информацию о реализуемых ими инвестиционных проектах для всеобщего сведения.</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Постоянный общественный контроль реализации настоящей Стратегии осуществляет экспертная группа по реализации </w:t>
      </w:r>
      <w:proofErr w:type="gramStart"/>
      <w:r>
        <w:rPr>
          <w:rFonts w:ascii="Calibri" w:hAnsi="Calibri" w:cs="Calibri"/>
        </w:rPr>
        <w:t>мероприятий дорожной карты внедрения Стандарта деятельности органов исполнительной власти</w:t>
      </w:r>
      <w:proofErr w:type="gramEnd"/>
      <w:r>
        <w:rPr>
          <w:rFonts w:ascii="Calibri" w:hAnsi="Calibri" w:cs="Calibri"/>
        </w:rPr>
        <w:t xml:space="preserve"> Свердловской области по обеспечению благоприятного инвестиционного климата в регионе, утвержденного решением Наблюдательного совета автономной некоммерческой организации "Агентство стратегических инициатив по продвижению новых проектов" от 3 мая 2012 года.</w:t>
      </w: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по результатам общественного контроля реализации настоящей Стратегии указанной экспертной группой формулируются предложения по корректировке положений настоящей Стратегии. Сформулированные предложения учитываются Министерством экономики Свердловской области при внесении изменений в настоящую Стратегию. Изменения и дополнения в настоящую Стратегию </w:t>
      </w:r>
      <w:proofErr w:type="gramStart"/>
      <w:r>
        <w:rPr>
          <w:rFonts w:ascii="Calibri" w:hAnsi="Calibri" w:cs="Calibri"/>
        </w:rPr>
        <w:t>выносятся на публичное обсуждение и утверждаются</w:t>
      </w:r>
      <w:proofErr w:type="gramEnd"/>
      <w:r>
        <w:rPr>
          <w:rFonts w:ascii="Calibri" w:hAnsi="Calibri" w:cs="Calibri"/>
        </w:rPr>
        <w:t xml:space="preserve"> Губернатором Свердловской области.</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right"/>
        <w:outlineLvl w:val="1"/>
        <w:rPr>
          <w:rFonts w:ascii="Calibri" w:hAnsi="Calibri" w:cs="Calibri"/>
        </w:rPr>
      </w:pPr>
      <w:bookmarkStart w:id="33" w:name="Par497"/>
      <w:bookmarkEnd w:id="33"/>
      <w:r>
        <w:rPr>
          <w:rFonts w:ascii="Calibri" w:hAnsi="Calibri" w:cs="Calibri"/>
        </w:rPr>
        <w:t>Приложение N 1</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к Инвестиционной стратегии</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rPr>
          <w:rFonts w:ascii="Calibri" w:hAnsi="Calibri" w:cs="Calibri"/>
        </w:rPr>
      </w:pPr>
      <w:bookmarkStart w:id="34" w:name="Par502"/>
      <w:bookmarkEnd w:id="34"/>
      <w:r>
        <w:rPr>
          <w:rFonts w:ascii="Calibri" w:hAnsi="Calibri" w:cs="Calibri"/>
        </w:rPr>
        <w:t>SWOT-МАТРИЦА</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ОЦЕНКИ ФАКТОРОВ, ВЛИЯЮЩИХ</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НА ИНВЕСТИЦИОННУЮ ПРИВЛЕКАТЕЛЬНОСТЬ СВЕРДЛОВСКОЙ ОБЛАСТИ</w:t>
      </w:r>
    </w:p>
    <w:p w:rsidR="00EB5694" w:rsidRDefault="00EB5694">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41"/>
        <w:gridCol w:w="4403"/>
      </w:tblGrid>
      <w:tr w:rsidR="00EB5694">
        <w:tblPrEx>
          <w:tblCellMar>
            <w:top w:w="0" w:type="dxa"/>
            <w:bottom w:w="0" w:type="dxa"/>
          </w:tblCellMar>
        </w:tblPrEx>
        <w:trPr>
          <w:trHeight w:val="400"/>
          <w:tblCellSpacing w:w="5" w:type="nil"/>
        </w:trPr>
        <w:tc>
          <w:tcPr>
            <w:tcW w:w="4641" w:type="dxa"/>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Конкурентные преимущества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(сильные стороны)          </w:t>
            </w:r>
          </w:p>
        </w:tc>
        <w:tc>
          <w:tcPr>
            <w:tcW w:w="4403" w:type="dxa"/>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Внутренние сдерживающие факторы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(слабые стороны)          </w:t>
            </w:r>
          </w:p>
        </w:tc>
      </w:tr>
      <w:tr w:rsidR="00EB5694">
        <w:tblPrEx>
          <w:tblCellMar>
            <w:top w:w="0" w:type="dxa"/>
            <w:bottom w:w="0" w:type="dxa"/>
          </w:tblCellMar>
        </w:tblPrEx>
        <w:trPr>
          <w:trHeight w:val="6800"/>
          <w:tblCellSpacing w:w="5" w:type="nil"/>
        </w:trPr>
        <w:tc>
          <w:tcPr>
            <w:tcW w:w="464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Высокий потенциал рынка и уровень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спроса на товары промышленного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потребительского назначения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Центр </w:t>
            </w:r>
            <w:proofErr w:type="gramStart"/>
            <w:r>
              <w:rPr>
                <w:rFonts w:ascii="Courier New" w:hAnsi="Courier New" w:cs="Courier New"/>
                <w:sz w:val="20"/>
                <w:szCs w:val="20"/>
              </w:rPr>
              <w:t>международной</w:t>
            </w:r>
            <w:proofErr w:type="gramEnd"/>
            <w:r>
              <w:rPr>
                <w:rFonts w:ascii="Courier New" w:hAnsi="Courier New" w:cs="Courier New"/>
                <w:sz w:val="20"/>
                <w:szCs w:val="20"/>
              </w:rPr>
              <w:t xml:space="preserve"> деловой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активности </w:t>
            </w:r>
            <w:proofErr w:type="gramStart"/>
            <w:r>
              <w:rPr>
                <w:rFonts w:ascii="Courier New" w:hAnsi="Courier New" w:cs="Courier New"/>
                <w:sz w:val="20"/>
                <w:szCs w:val="20"/>
              </w:rPr>
              <w:t>с</w:t>
            </w:r>
            <w:proofErr w:type="gramEnd"/>
            <w:r>
              <w:rPr>
                <w:rFonts w:ascii="Courier New" w:hAnsi="Courier New" w:cs="Courier New"/>
                <w:sz w:val="20"/>
                <w:szCs w:val="20"/>
              </w:rPr>
              <w:t xml:space="preserve"> максимально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благоприятными условиями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установления деловых контактов.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Наличие </w:t>
            </w:r>
            <w:proofErr w:type="gramStart"/>
            <w:r>
              <w:rPr>
                <w:rFonts w:ascii="Courier New" w:hAnsi="Courier New" w:cs="Courier New"/>
                <w:sz w:val="20"/>
                <w:szCs w:val="20"/>
              </w:rPr>
              <w:t>высокого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научно-технологического потенциала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подготовки высоко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квалифицированных кадров.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Доступность сырья, материалов и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комплектующих (мощный промышленный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 </w:t>
            </w:r>
            <w:proofErr w:type="gramStart"/>
            <w:r>
              <w:rPr>
                <w:rFonts w:ascii="Courier New" w:hAnsi="Courier New" w:cs="Courier New"/>
                <w:sz w:val="20"/>
                <w:szCs w:val="20"/>
              </w:rPr>
              <w:t>богатая</w:t>
            </w:r>
            <w:proofErr w:type="gramEnd"/>
            <w:r>
              <w:rPr>
                <w:rFonts w:ascii="Courier New" w:hAnsi="Courier New" w:cs="Courier New"/>
                <w:sz w:val="20"/>
                <w:szCs w:val="20"/>
              </w:rPr>
              <w:t xml:space="preserve"> минерально-сырьевая</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база, развитое производство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материалов).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Высокая обеспеченность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доступность энергетических ресурсов.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Высокий уровень сервиса за счет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малого предпринимательства.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Высокий уровень развития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финансовой инфраструктуры.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Высокий уровень развития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транспортной и телекоммуникационной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инфраструктуры (наличие эффективного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железнодорожного транспорта,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roofErr w:type="gramStart"/>
            <w:r>
              <w:rPr>
                <w:rFonts w:ascii="Courier New" w:hAnsi="Courier New" w:cs="Courier New"/>
                <w:sz w:val="20"/>
                <w:szCs w:val="20"/>
              </w:rPr>
              <w:t>международного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транспортно-логистического</w:t>
            </w:r>
            <w:proofErr w:type="spellEnd"/>
            <w:r>
              <w:rPr>
                <w:rFonts w:ascii="Courier New" w:hAnsi="Courier New" w:cs="Courier New"/>
                <w:sz w:val="20"/>
                <w:szCs w:val="20"/>
              </w:rPr>
              <w:t xml:space="preserve"> узла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хаба</w:t>
            </w:r>
            <w:proofErr w:type="spellEnd"/>
            <w:r>
              <w:rPr>
                <w:rFonts w:ascii="Courier New" w:hAnsi="Courier New" w:cs="Courier New"/>
                <w:sz w:val="20"/>
                <w:szCs w:val="20"/>
              </w:rPr>
              <w:t xml:space="preserve">), развитая инфраструктура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Наличие стратегии </w:t>
            </w:r>
            <w:proofErr w:type="gramStart"/>
            <w:r>
              <w:rPr>
                <w:rFonts w:ascii="Courier New" w:hAnsi="Courier New" w:cs="Courier New"/>
                <w:sz w:val="20"/>
                <w:szCs w:val="20"/>
              </w:rPr>
              <w:t>регионального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нацеленность руководства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повышение </w:t>
            </w:r>
            <w:proofErr w:type="gramStart"/>
            <w:r>
              <w:rPr>
                <w:rFonts w:ascii="Courier New" w:hAnsi="Courier New" w:cs="Courier New"/>
                <w:sz w:val="20"/>
                <w:szCs w:val="20"/>
              </w:rPr>
              <w:t>инвестиционной</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tc>
        <w:tc>
          <w:tcPr>
            <w:tcW w:w="4403"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Недостаточно дружественная и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ориентированная</w:t>
            </w:r>
            <w:proofErr w:type="gramEnd"/>
            <w:r>
              <w:rPr>
                <w:rFonts w:ascii="Courier New" w:hAnsi="Courier New" w:cs="Courier New"/>
                <w:sz w:val="20"/>
                <w:szCs w:val="20"/>
              </w:rPr>
              <w:t xml:space="preserve"> на инвестора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административная среда.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Длительные сроки предоставления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земельных участков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строительства и прохождения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согласительных процедур.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Высокие затраты инвесторов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обеспечение подключения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объектам </w:t>
            </w:r>
            <w:proofErr w:type="gramStart"/>
            <w:r>
              <w:rPr>
                <w:rFonts w:ascii="Courier New" w:hAnsi="Courier New" w:cs="Courier New"/>
                <w:sz w:val="20"/>
                <w:szCs w:val="20"/>
              </w:rPr>
              <w:t>транспортной</w:t>
            </w:r>
            <w:proofErr w:type="gramEnd"/>
            <w:r>
              <w:rPr>
                <w:rFonts w:ascii="Courier New" w:hAnsi="Courier New" w:cs="Courier New"/>
                <w:sz w:val="20"/>
                <w:szCs w:val="20"/>
              </w:rPr>
              <w:t xml:space="preserve">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энергетической инфраструктуры.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Неблагоприятная демографическая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ситуация и напряженность на рынке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Недостаточный объем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областного бюджета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финансирование мероприятий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стимулированию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активности          </w:t>
            </w:r>
          </w:p>
        </w:tc>
      </w:tr>
      <w:tr w:rsidR="00EB5694">
        <w:tblPrEx>
          <w:tblCellMar>
            <w:top w:w="0" w:type="dxa"/>
            <w:bottom w:w="0" w:type="dxa"/>
          </w:tblCellMar>
        </w:tblPrEx>
        <w:trPr>
          <w:tblCellSpacing w:w="5" w:type="nil"/>
        </w:trPr>
        <w:tc>
          <w:tcPr>
            <w:tcW w:w="464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Возможности внешней среды      </w:t>
            </w:r>
          </w:p>
        </w:tc>
        <w:tc>
          <w:tcPr>
            <w:tcW w:w="4403"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Угрозы со стороны внешней среды  </w:t>
            </w:r>
          </w:p>
        </w:tc>
      </w:tr>
      <w:tr w:rsidR="00EB5694">
        <w:tblPrEx>
          <w:tblCellMar>
            <w:top w:w="0" w:type="dxa"/>
            <w:bottom w:w="0" w:type="dxa"/>
          </w:tblCellMar>
        </w:tblPrEx>
        <w:trPr>
          <w:trHeight w:val="3600"/>
          <w:tblCellSpacing w:w="5" w:type="nil"/>
        </w:trPr>
        <w:tc>
          <w:tcPr>
            <w:tcW w:w="464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Географическое положение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(транспортный коридор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 Европой и Азией).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Расширение возможностей для сбыта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участия России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 международных соглашениях (ШОС,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сотрудничество России и стран АТЭС).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Модернизация транспортной системы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России, что обеспечивает повышение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транспортной доступности региона.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Привлечение </w:t>
            </w:r>
            <w:proofErr w:type="gramStart"/>
            <w:r>
              <w:rPr>
                <w:rFonts w:ascii="Courier New" w:hAnsi="Courier New" w:cs="Courier New"/>
                <w:sz w:val="20"/>
                <w:szCs w:val="20"/>
              </w:rPr>
              <w:t>федерального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финансирования и значительных частных</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для развития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в рамках подготовки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проведению </w:t>
            </w:r>
            <w:proofErr w:type="gramStart"/>
            <w:r>
              <w:rPr>
                <w:rFonts w:ascii="Courier New" w:hAnsi="Courier New" w:cs="Courier New"/>
                <w:sz w:val="20"/>
                <w:szCs w:val="20"/>
              </w:rPr>
              <w:t>крупных</w:t>
            </w:r>
            <w:proofErr w:type="gramEnd"/>
            <w:r>
              <w:rPr>
                <w:rFonts w:ascii="Courier New" w:hAnsi="Courier New" w:cs="Courier New"/>
                <w:sz w:val="20"/>
                <w:szCs w:val="20"/>
              </w:rPr>
              <w:t xml:space="preserve"> международных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чемпионата мира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футболу 2018 и ЭКСПО-2020         </w:t>
            </w:r>
          </w:p>
        </w:tc>
        <w:tc>
          <w:tcPr>
            <w:tcW w:w="4403"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Возрастающая конкуренция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 регионами России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зарубежными странами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за инвестиции (в том числе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 стороны Китая и Индии).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Высокие затраты инвесторов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топливно-энергетические ресурсы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связи с </w:t>
            </w:r>
            <w:proofErr w:type="gramStart"/>
            <w:r>
              <w:rPr>
                <w:rFonts w:ascii="Courier New" w:hAnsi="Courier New" w:cs="Courier New"/>
                <w:sz w:val="20"/>
                <w:szCs w:val="20"/>
              </w:rPr>
              <w:t>неблагоприятными</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природно-климатическими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условиями (холодный климат).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Высокие транспортные издержки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инвесторов в связи с удаленностью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Европы, центральной России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стран </w:t>
            </w:r>
            <w:proofErr w:type="gramStart"/>
            <w:r>
              <w:rPr>
                <w:rFonts w:ascii="Courier New" w:hAnsi="Courier New" w:cs="Courier New"/>
                <w:sz w:val="20"/>
                <w:szCs w:val="20"/>
              </w:rPr>
              <w:t>Азиатско-Тихоокеанского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                            </w:t>
            </w:r>
          </w:p>
        </w:tc>
      </w:tr>
    </w:tbl>
    <w:p w:rsidR="00EB5694" w:rsidRDefault="00EB5694">
      <w:pPr>
        <w:widowControl w:val="0"/>
        <w:autoSpaceDE w:val="0"/>
        <w:autoSpaceDN w:val="0"/>
        <w:adjustRightInd w:val="0"/>
        <w:spacing w:after="0" w:line="240" w:lineRule="auto"/>
        <w:jc w:val="right"/>
        <w:rPr>
          <w:rFonts w:ascii="Calibri" w:hAnsi="Calibri" w:cs="Calibri"/>
        </w:rPr>
        <w:sectPr w:rsidR="00EB5694" w:rsidSect="006D6FEC">
          <w:pgSz w:w="11906" w:h="16838"/>
          <w:pgMar w:top="1134" w:right="850" w:bottom="1134" w:left="1701" w:header="708" w:footer="708" w:gutter="0"/>
          <w:cols w:space="708"/>
          <w:docGrid w:linePitch="360"/>
        </w:sect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right"/>
        <w:outlineLvl w:val="1"/>
        <w:rPr>
          <w:rFonts w:ascii="Calibri" w:hAnsi="Calibri" w:cs="Calibri"/>
        </w:rPr>
      </w:pPr>
      <w:bookmarkStart w:id="35" w:name="Par571"/>
      <w:bookmarkEnd w:id="35"/>
      <w:r>
        <w:rPr>
          <w:rFonts w:ascii="Calibri" w:hAnsi="Calibri" w:cs="Calibri"/>
        </w:rPr>
        <w:t>Приложение N 2</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к Инвестиционной стратегии</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rPr>
          <w:rFonts w:ascii="Calibri" w:hAnsi="Calibri" w:cs="Calibri"/>
        </w:rPr>
      </w:pPr>
      <w:bookmarkStart w:id="36" w:name="Par576"/>
      <w:bookmarkEnd w:id="36"/>
      <w:r>
        <w:rPr>
          <w:rFonts w:ascii="Calibri" w:hAnsi="Calibri" w:cs="Calibri"/>
        </w:rPr>
        <w:t>СИСТЕМА</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ЦЕЛЕЙ ИНВЕСТИЦИОННОЙ СТРАТЕГИИ СВЕРДЛОВСКОЙ ОБЛАСТИ</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 И ПОКАЗАТЕЛИ ИХ ДОСТИЖЕНИЯ</w:t>
      </w:r>
    </w:p>
    <w:p w:rsidR="00EB5694" w:rsidRDefault="00EB5694">
      <w:pPr>
        <w:widowControl w:val="0"/>
        <w:autoSpaceDE w:val="0"/>
        <w:autoSpaceDN w:val="0"/>
        <w:adjustRightInd w:val="0"/>
        <w:spacing w:after="0" w:line="240" w:lineRule="auto"/>
        <w:jc w:val="center"/>
        <w:rPr>
          <w:rFonts w:ascii="Calibri" w:hAnsi="Calibri" w:cs="Calibri"/>
        </w:rPr>
      </w:pPr>
    </w:p>
    <w:p w:rsidR="00EB5694" w:rsidRDefault="00EB56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0" w:history="1">
        <w:r>
          <w:rPr>
            <w:rFonts w:ascii="Calibri" w:hAnsi="Calibri" w:cs="Calibri"/>
            <w:color w:val="0000FF"/>
          </w:rPr>
          <w:t>Указа</w:t>
        </w:r>
      </w:hyperlink>
      <w:r>
        <w:rPr>
          <w:rFonts w:ascii="Calibri" w:hAnsi="Calibri" w:cs="Calibri"/>
        </w:rPr>
        <w:t xml:space="preserve"> Губернатора Свердловской области</w:t>
      </w:r>
      <w:proofErr w:type="gramEnd"/>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52"/>
        <w:gridCol w:w="2737"/>
        <w:gridCol w:w="3332"/>
        <w:gridCol w:w="3570"/>
        <w:gridCol w:w="2261"/>
      </w:tblGrid>
      <w:tr w:rsidR="00EB5694">
        <w:tblPrEx>
          <w:tblCellMar>
            <w:top w:w="0" w:type="dxa"/>
            <w:bottom w:w="0" w:type="dxa"/>
          </w:tblCellMar>
        </w:tblPrEx>
        <w:trPr>
          <w:tblCellSpacing w:w="5" w:type="nil"/>
        </w:trPr>
        <w:tc>
          <w:tcPr>
            <w:tcW w:w="952" w:type="dxa"/>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строки</w:t>
            </w:r>
          </w:p>
        </w:tc>
        <w:tc>
          <w:tcPr>
            <w:tcW w:w="2737" w:type="dxa"/>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Фактор </w:t>
            </w:r>
            <w:proofErr w:type="gramStart"/>
            <w:r>
              <w:rPr>
                <w:rFonts w:ascii="Courier New" w:hAnsi="Courier New" w:cs="Courier New"/>
                <w:sz w:val="20"/>
                <w:szCs w:val="20"/>
              </w:rPr>
              <w:t>инвестиционной</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привлекательности  </w:t>
            </w:r>
          </w:p>
        </w:tc>
        <w:tc>
          <w:tcPr>
            <w:tcW w:w="3332" w:type="dxa"/>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цели     </w:t>
            </w:r>
          </w:p>
        </w:tc>
        <w:tc>
          <w:tcPr>
            <w:tcW w:w="3570" w:type="dxa"/>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достижения цели </w:t>
            </w:r>
          </w:p>
        </w:tc>
        <w:tc>
          <w:tcPr>
            <w:tcW w:w="2261" w:type="dxa"/>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Порядок расчета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показателей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37"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37"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Достижение </w:t>
            </w:r>
            <w:proofErr w:type="gramStart"/>
            <w:r>
              <w:rPr>
                <w:rFonts w:ascii="Courier New" w:hAnsi="Courier New" w:cs="Courier New"/>
                <w:sz w:val="20"/>
                <w:szCs w:val="20"/>
              </w:rPr>
              <w:t>главной</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стратегической цели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инвестиций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экономику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объему и качеству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достаточных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достижения целей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социально-экономического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определенных</w:t>
            </w:r>
            <w:proofErr w:type="gramEnd"/>
            <w:r>
              <w:rPr>
                <w:rFonts w:ascii="Courier New" w:hAnsi="Courier New" w:cs="Courier New"/>
                <w:sz w:val="20"/>
                <w:szCs w:val="20"/>
              </w:rPr>
              <w:t xml:space="preserve"> в </w:t>
            </w:r>
            <w:hyperlink r:id="rId51" w:history="1">
              <w:r>
                <w:rPr>
                  <w:rFonts w:ascii="Courier New" w:hAnsi="Courier New" w:cs="Courier New"/>
                  <w:color w:val="0000FF"/>
                  <w:sz w:val="20"/>
                  <w:szCs w:val="20"/>
                </w:rPr>
                <w:t>Стратегии</w:t>
              </w:r>
            </w:hyperlink>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социально-экономического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период до 2020 года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годовой объем инвестиций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основной капитал - 965,00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млрд. рублей (в 2020 году),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283,9 млрд.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roofErr w:type="gramStart"/>
            <w:r>
              <w:rPr>
                <w:rFonts w:ascii="Courier New" w:hAnsi="Courier New" w:cs="Courier New"/>
                <w:sz w:val="20"/>
                <w:szCs w:val="20"/>
              </w:rPr>
              <w:t>из</w:t>
            </w:r>
            <w:proofErr w:type="gramEnd"/>
            <w:r>
              <w:rPr>
                <w:rFonts w:ascii="Courier New" w:hAnsi="Courier New" w:cs="Courier New"/>
                <w:sz w:val="20"/>
                <w:szCs w:val="20"/>
              </w:rPr>
              <w:t xml:space="preserve"> внебюджетных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годовой объем инвестиций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основной капитал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душу населения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222,49 тыс. рублей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человека (в 2020 году)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данным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статистики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37"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w:t>
            </w:r>
            <w:proofErr w:type="gramStart"/>
            <w:r>
              <w:rPr>
                <w:rFonts w:ascii="Courier New" w:hAnsi="Courier New" w:cs="Courier New"/>
                <w:sz w:val="20"/>
                <w:szCs w:val="20"/>
              </w:rPr>
              <w:t>промышленных</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потребительских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рынков, развитие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малого и среднего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повышение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конкурентоспособности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действующих промышленных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предприятий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объем отгруженной продукции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промышленности - 4205,47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млрд. рублей (в 2020 году)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данным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Федеральной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статистики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w:t>
            </w:r>
          </w:p>
        </w:tc>
        <w:tc>
          <w:tcPr>
            <w:tcW w:w="2737"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увеличение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доли </w:t>
            </w:r>
            <w:proofErr w:type="gramStart"/>
            <w:r>
              <w:rPr>
                <w:rFonts w:ascii="Courier New" w:hAnsi="Courier New" w:cs="Courier New"/>
                <w:sz w:val="20"/>
                <w:szCs w:val="20"/>
              </w:rPr>
              <w:t>инновационных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развитие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высокотехнологичных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отраслей экономики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инновационной продукции</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объеме выпуска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процентов (в 2020 году)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данным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статистики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737"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создание условий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наиболее полного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удовлетворения спроса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жителей и гостей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потребительские товары,</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услуги </w:t>
            </w:r>
            <w:proofErr w:type="gramStart"/>
            <w:r>
              <w:rPr>
                <w:rFonts w:ascii="Courier New" w:hAnsi="Courier New" w:cs="Courier New"/>
                <w:sz w:val="20"/>
                <w:szCs w:val="20"/>
              </w:rPr>
              <w:t>общественного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и бытовые услуги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доступным ценам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обеспечении качества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безопасности их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приобретения и потребления</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оборот розничной торговли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1936,35 млрд. рублей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2020 году)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37" w:name="Par624"/>
            <w:bookmarkEnd w:id="37"/>
            <w:r>
              <w:rPr>
                <w:rFonts w:ascii="Courier New" w:hAnsi="Courier New" w:cs="Courier New"/>
                <w:sz w:val="20"/>
                <w:szCs w:val="20"/>
              </w:rPr>
              <w:t xml:space="preserve">по данным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статистики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737"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содействие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развитию субъектов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малого и среднего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повышения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конкурентоспособности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количество субъектов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малого и среднего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Свердловской области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185000 (в 2015 году);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доля оборота малых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средних предприятий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(включая индивидуальных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общем обороте организаций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- 52 процента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2015 году)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38" w:name="Par637"/>
            <w:bookmarkEnd w:id="38"/>
            <w:r>
              <w:rPr>
                <w:rFonts w:ascii="Courier New" w:hAnsi="Courier New" w:cs="Courier New"/>
                <w:sz w:val="20"/>
                <w:szCs w:val="20"/>
              </w:rPr>
              <w:t xml:space="preserve">по данным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статистики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737"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создание </w:t>
            </w:r>
            <w:proofErr w:type="gramStart"/>
            <w:r>
              <w:rPr>
                <w:rFonts w:ascii="Courier New" w:hAnsi="Courier New" w:cs="Courier New"/>
                <w:sz w:val="20"/>
                <w:szCs w:val="20"/>
              </w:rPr>
              <w:t>информационной</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инфраструктуры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формирование</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продвижение имиджа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(бренда)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 открытого региона,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благоприятного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осуществления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количество посетителей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выставки и деловой программы</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"ИННОПРОМ" - более 14500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(в 2015 году);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количество </w:t>
            </w:r>
            <w:proofErr w:type="gramStart"/>
            <w:r>
              <w:rPr>
                <w:rFonts w:ascii="Courier New" w:hAnsi="Courier New" w:cs="Courier New"/>
                <w:sz w:val="20"/>
                <w:szCs w:val="20"/>
              </w:rPr>
              <w:t>уникальных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посетителей </w:t>
            </w:r>
            <w:proofErr w:type="gramStart"/>
            <w:r>
              <w:rPr>
                <w:rFonts w:ascii="Courier New" w:hAnsi="Courier New" w:cs="Courier New"/>
                <w:sz w:val="20"/>
                <w:szCs w:val="20"/>
              </w:rPr>
              <w:t>инвестиционного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портала Свердловской области</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год - 35000 пользователей</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2015 году)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39" w:name="Par650"/>
            <w:bookmarkEnd w:id="39"/>
            <w:r>
              <w:rPr>
                <w:rFonts w:ascii="Courier New" w:hAnsi="Courier New" w:cs="Courier New"/>
                <w:sz w:val="20"/>
                <w:szCs w:val="20"/>
              </w:rPr>
              <w:lastRenderedPageBreak/>
              <w:t xml:space="preserve">по результатам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мониторинга,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w:t>
            </w:r>
          </w:p>
        </w:tc>
        <w:tc>
          <w:tcPr>
            <w:tcW w:w="2737"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Сохранение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природных систем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энергетики  </w:t>
            </w: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обеспечение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благоприятного состояния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рационального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природопользования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равноправного доступа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природным ресурсам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ныне живущих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будущих поколений людей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ежегодное дополнительное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питьевой водой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стандартного качества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тыс. жителей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2015 года);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сохранение </w:t>
            </w:r>
            <w:proofErr w:type="gramStart"/>
            <w:r>
              <w:rPr>
                <w:rFonts w:ascii="Courier New" w:hAnsi="Courier New" w:cs="Courier New"/>
                <w:sz w:val="20"/>
                <w:szCs w:val="20"/>
              </w:rPr>
              <w:t>природных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культурно-исторических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иных уникальных объектов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особо охраняемых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природных </w:t>
            </w:r>
            <w:proofErr w:type="gramStart"/>
            <w:r>
              <w:rPr>
                <w:rFonts w:ascii="Courier New" w:hAnsi="Courier New" w:cs="Courier New"/>
                <w:sz w:val="20"/>
                <w:szCs w:val="20"/>
              </w:rPr>
              <w:t>территориях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значения;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вовлечение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хозяйственный оборот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в качестве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вторичного сырья более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млн. тонн отходов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 2010 году - 611,1 тыс.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отходов)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2015 года);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снижение объемов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размещаемых отходов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на 40 млн.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накопленных отходов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2,04 млн. тонн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2015 года)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40" w:name="Par663"/>
            <w:bookmarkEnd w:id="40"/>
            <w:r>
              <w:rPr>
                <w:rFonts w:ascii="Courier New" w:hAnsi="Courier New" w:cs="Courier New"/>
                <w:sz w:val="20"/>
                <w:szCs w:val="20"/>
              </w:rPr>
              <w:t xml:space="preserve">по результатам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экологии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2737"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покрытие потребности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 в электроэнергии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объеме, достаточном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реализации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инновационного сценария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обеспечение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надежного и безопасного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энергоснабжения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потребителей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установленная мощность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электроэнергетического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13082,4 МВт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концу 2015 года)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 результатам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энергетики и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жилищно</w:t>
            </w:r>
            <w:proofErr w:type="spell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  </w:t>
            </w:r>
          </w:p>
        </w:tc>
        <w:tc>
          <w:tcPr>
            <w:tcW w:w="2737"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w:t>
            </w: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наличие </w:t>
            </w:r>
            <w:proofErr w:type="gramStart"/>
            <w:r>
              <w:rPr>
                <w:rFonts w:ascii="Courier New" w:hAnsi="Courier New" w:cs="Courier New"/>
                <w:sz w:val="20"/>
                <w:szCs w:val="20"/>
              </w:rPr>
              <w:t>доступной</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размещения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иных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инвесторов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предоставление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размещения </w:t>
            </w:r>
            <w:proofErr w:type="gramStart"/>
            <w:r>
              <w:rPr>
                <w:rFonts w:ascii="Courier New" w:hAnsi="Courier New" w:cs="Courier New"/>
                <w:sz w:val="20"/>
                <w:szCs w:val="20"/>
              </w:rPr>
              <w:t>новых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высокотехнологичных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w:t>
            </w:r>
            <w:proofErr w:type="gramStart"/>
            <w:r>
              <w:rPr>
                <w:rFonts w:ascii="Courier New" w:hAnsi="Courier New" w:cs="Courier New"/>
                <w:sz w:val="20"/>
                <w:szCs w:val="20"/>
              </w:rPr>
              <w:t>дств пр</w:t>
            </w:r>
            <w:proofErr w:type="gramEnd"/>
            <w:r>
              <w:rPr>
                <w:rFonts w:ascii="Courier New" w:hAnsi="Courier New" w:cs="Courier New"/>
                <w:sz w:val="20"/>
                <w:szCs w:val="20"/>
              </w:rPr>
              <w:t xml:space="preserve">омышленных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площадок, обустроенных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объектами </w:t>
            </w:r>
            <w:proofErr w:type="gramStart"/>
            <w:r>
              <w:rPr>
                <w:rFonts w:ascii="Courier New" w:hAnsi="Courier New" w:cs="Courier New"/>
                <w:sz w:val="20"/>
                <w:szCs w:val="20"/>
              </w:rPr>
              <w:t>транспортной</w:t>
            </w:r>
            <w:proofErr w:type="gramEnd"/>
            <w:r>
              <w:rPr>
                <w:rFonts w:ascii="Courier New" w:hAnsi="Courier New" w:cs="Courier New"/>
                <w:sz w:val="20"/>
                <w:szCs w:val="20"/>
              </w:rPr>
              <w:t xml:space="preserve">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инженерной инфраструктуры,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площадью до 250 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концу 2015 года);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заключение соглашений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осуществлении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промышленно-производственной</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на территории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особой экономической зоны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12 хозяйствующими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субъектами и соглашений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осуществлении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на территории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индустриальных парков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8 хозяйствующими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субъектами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концу 2015 года)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41" w:name="Par701"/>
            <w:bookmarkEnd w:id="41"/>
            <w:r>
              <w:rPr>
                <w:rFonts w:ascii="Courier New" w:hAnsi="Courier New" w:cs="Courier New"/>
                <w:sz w:val="20"/>
                <w:szCs w:val="20"/>
              </w:rPr>
              <w:t xml:space="preserve">по результатам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737"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снижение затрат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инвесторов на подключение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объектам </w:t>
            </w:r>
            <w:proofErr w:type="gramStart"/>
            <w:r>
              <w:rPr>
                <w:rFonts w:ascii="Courier New" w:hAnsi="Courier New" w:cs="Courier New"/>
                <w:sz w:val="20"/>
                <w:szCs w:val="20"/>
              </w:rPr>
              <w:t>инженерной</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включение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Екатеринбурга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рейтинг </w:t>
            </w:r>
            <w:proofErr w:type="spellStart"/>
            <w:r>
              <w:rPr>
                <w:rFonts w:ascii="Courier New" w:hAnsi="Courier New" w:cs="Courier New"/>
                <w:sz w:val="20"/>
                <w:szCs w:val="20"/>
              </w:rPr>
              <w:t>Doing</w:t>
            </w:r>
            <w:proofErr w:type="spellEnd"/>
            <w:r>
              <w:rPr>
                <w:rFonts w:ascii="Courier New" w:hAnsi="Courier New" w:cs="Courier New"/>
                <w:sz w:val="20"/>
                <w:szCs w:val="20"/>
              </w:rPr>
              <w:t xml:space="preserve"> </w:t>
            </w:r>
            <w:proofErr w:type="spellStart"/>
            <w:r>
              <w:rPr>
                <w:rFonts w:ascii="Courier New" w:hAnsi="Courier New" w:cs="Courier New"/>
                <w:sz w:val="20"/>
                <w:szCs w:val="20"/>
              </w:rPr>
              <w:t>Business</w:t>
            </w:r>
            <w:proofErr w:type="spell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показателю "Подключение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системе электроснабжения":</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2015 года - на 12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более высокое место;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2017 года - на 10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более высокое место;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2020 года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5 или более высокое место</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42" w:name="Par724"/>
            <w:bookmarkEnd w:id="42"/>
            <w:r>
              <w:rPr>
                <w:rFonts w:ascii="Courier New" w:hAnsi="Courier New" w:cs="Courier New"/>
                <w:sz w:val="20"/>
                <w:szCs w:val="20"/>
              </w:rPr>
              <w:t xml:space="preserve">по данным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субнационального</w:t>
            </w:r>
            <w:proofErr w:type="spell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доклада "Ведение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бизнеса в России"</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Всемирного банка,</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11  </w:t>
            </w:r>
          </w:p>
        </w:tc>
        <w:tc>
          <w:tcPr>
            <w:tcW w:w="2737"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человеческого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капитала             </w:t>
            </w: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эффективных механизмов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подготовки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переподготовки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специальностям,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соответствующим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потребностям инвесторов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увеличение доли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выпускников </w:t>
            </w:r>
            <w:proofErr w:type="gramStart"/>
            <w:r>
              <w:rPr>
                <w:rFonts w:ascii="Courier New" w:hAnsi="Courier New" w:cs="Courier New"/>
                <w:sz w:val="20"/>
                <w:szCs w:val="20"/>
              </w:rPr>
              <w:t>дневной</w:t>
            </w:r>
            <w:proofErr w:type="gramEnd"/>
            <w:r>
              <w:rPr>
                <w:rFonts w:ascii="Courier New" w:hAnsi="Courier New" w:cs="Courier New"/>
                <w:sz w:val="20"/>
                <w:szCs w:val="20"/>
              </w:rPr>
              <w:t xml:space="preserve"> (очной)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обучения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основным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образовательным программам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образования (включая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roofErr w:type="gramStart"/>
            <w:r>
              <w:rPr>
                <w:rFonts w:ascii="Courier New" w:hAnsi="Courier New" w:cs="Courier New"/>
                <w:sz w:val="20"/>
                <w:szCs w:val="20"/>
              </w:rPr>
              <w:t>высшего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трудоустроившихся не позднее</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завершения первого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после выпуска,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выпускников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дневной (очной) формы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обучения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основным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образовательным программам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до 92 процентов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2015 году);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увеличение доли </w:t>
            </w:r>
            <w:proofErr w:type="gramStart"/>
            <w:r>
              <w:rPr>
                <w:rFonts w:ascii="Courier New" w:hAnsi="Courier New" w:cs="Courier New"/>
                <w:sz w:val="20"/>
                <w:szCs w:val="20"/>
              </w:rPr>
              <w:t>занятых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экономике, </w:t>
            </w:r>
            <w:proofErr w:type="gramStart"/>
            <w:r>
              <w:rPr>
                <w:rFonts w:ascii="Courier New" w:hAnsi="Courier New" w:cs="Courier New"/>
                <w:sz w:val="20"/>
                <w:szCs w:val="20"/>
              </w:rPr>
              <w:t>прошедших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отчетный год обучение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программам </w:t>
            </w:r>
            <w:proofErr w:type="gramStart"/>
            <w:r>
              <w:rPr>
                <w:rFonts w:ascii="Courier New" w:hAnsi="Courier New" w:cs="Courier New"/>
                <w:sz w:val="20"/>
                <w:szCs w:val="20"/>
              </w:rPr>
              <w:t>непрерывного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образования (включая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квалификации,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переподготовку), в том числе</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ресурсных центрах на базе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roofErr w:type="gramStart"/>
            <w:r>
              <w:rPr>
                <w:rFonts w:ascii="Courier New" w:hAnsi="Courier New" w:cs="Courier New"/>
                <w:sz w:val="20"/>
                <w:szCs w:val="20"/>
              </w:rPr>
              <w:t>профессионального</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w:t>
            </w:r>
            <w:proofErr w:type="gramStart"/>
            <w:r>
              <w:rPr>
                <w:rFonts w:ascii="Courier New" w:hAnsi="Courier New" w:cs="Courier New"/>
                <w:sz w:val="20"/>
                <w:szCs w:val="20"/>
              </w:rPr>
              <w:t>занятых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экономике до 45 процентов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2015 году)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43" w:name="Par737"/>
            <w:bookmarkEnd w:id="43"/>
            <w:r>
              <w:rPr>
                <w:rFonts w:ascii="Courier New" w:hAnsi="Courier New" w:cs="Courier New"/>
                <w:sz w:val="20"/>
                <w:szCs w:val="20"/>
              </w:rPr>
              <w:t xml:space="preserve">по результатам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профессионального</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737"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институциональной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среды и повышение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органов</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w:t>
            </w: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сокращение сроков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упрощение процедур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w:t>
            </w:r>
            <w:proofErr w:type="gramStart"/>
            <w:r>
              <w:rPr>
                <w:rFonts w:ascii="Courier New" w:hAnsi="Courier New" w:cs="Courier New"/>
                <w:sz w:val="20"/>
                <w:szCs w:val="20"/>
              </w:rPr>
              <w:t>земельных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участков для реализации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проектов,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иных согласительных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разрешительных процедур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отношению к инвесторам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включение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Екатеринбурга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рейтинг </w:t>
            </w:r>
            <w:proofErr w:type="spellStart"/>
            <w:r>
              <w:rPr>
                <w:rFonts w:ascii="Courier New" w:hAnsi="Courier New" w:cs="Courier New"/>
                <w:sz w:val="20"/>
                <w:szCs w:val="20"/>
              </w:rPr>
              <w:t>Doing</w:t>
            </w:r>
            <w:proofErr w:type="spellEnd"/>
            <w:r>
              <w:rPr>
                <w:rFonts w:ascii="Courier New" w:hAnsi="Courier New" w:cs="Courier New"/>
                <w:sz w:val="20"/>
                <w:szCs w:val="20"/>
              </w:rPr>
              <w:t xml:space="preserve"> </w:t>
            </w:r>
            <w:proofErr w:type="spellStart"/>
            <w:r>
              <w:rPr>
                <w:rFonts w:ascii="Courier New" w:hAnsi="Courier New" w:cs="Courier New"/>
                <w:sz w:val="20"/>
                <w:szCs w:val="20"/>
              </w:rPr>
              <w:t>Business</w:t>
            </w:r>
            <w:proofErr w:type="spell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случае опубликования)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показателю "Регистрация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2015 года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15 или более высокое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по итогам 2017 года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 12 или более высокое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по итогам 2020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 на 5 или более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высокое место;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включение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Екатеринбурга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рейтинг </w:t>
            </w:r>
            <w:proofErr w:type="spellStart"/>
            <w:r>
              <w:rPr>
                <w:rFonts w:ascii="Courier New" w:hAnsi="Courier New" w:cs="Courier New"/>
                <w:sz w:val="20"/>
                <w:szCs w:val="20"/>
              </w:rPr>
              <w:t>Doing</w:t>
            </w:r>
            <w:proofErr w:type="spellEnd"/>
            <w:r>
              <w:rPr>
                <w:rFonts w:ascii="Courier New" w:hAnsi="Courier New" w:cs="Courier New"/>
                <w:sz w:val="20"/>
                <w:szCs w:val="20"/>
              </w:rPr>
              <w:t xml:space="preserve"> </w:t>
            </w:r>
            <w:proofErr w:type="spellStart"/>
            <w:r>
              <w:rPr>
                <w:rFonts w:ascii="Courier New" w:hAnsi="Courier New" w:cs="Courier New"/>
                <w:sz w:val="20"/>
                <w:szCs w:val="20"/>
              </w:rPr>
              <w:t>Business</w:t>
            </w:r>
            <w:proofErr w:type="spell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случае опубликования)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показателю "Регистрация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2015 года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 или более высокое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по итогам 2017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 на 8 или более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высокое место;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2020 года - на 5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более высокое место;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включение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Екатеринбурга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рейтинг </w:t>
            </w:r>
            <w:proofErr w:type="spellStart"/>
            <w:r>
              <w:rPr>
                <w:rFonts w:ascii="Courier New" w:hAnsi="Courier New" w:cs="Courier New"/>
                <w:sz w:val="20"/>
                <w:szCs w:val="20"/>
              </w:rPr>
              <w:t>Doing</w:t>
            </w:r>
            <w:proofErr w:type="spellEnd"/>
            <w:r>
              <w:rPr>
                <w:rFonts w:ascii="Courier New" w:hAnsi="Courier New" w:cs="Courier New"/>
                <w:sz w:val="20"/>
                <w:szCs w:val="20"/>
              </w:rPr>
              <w:t xml:space="preserve"> </w:t>
            </w:r>
            <w:proofErr w:type="spellStart"/>
            <w:r>
              <w:rPr>
                <w:rFonts w:ascii="Courier New" w:hAnsi="Courier New" w:cs="Courier New"/>
                <w:sz w:val="20"/>
                <w:szCs w:val="20"/>
              </w:rPr>
              <w:t>Business</w:t>
            </w:r>
            <w:proofErr w:type="spell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случае опубликования)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показателю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"Получение разрешения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строительство":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2015 года - на 10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более высокое место;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2017 года - на 8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более высокое место;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2020 года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5 или более высокое место</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44" w:name="Par770"/>
            <w:bookmarkEnd w:id="44"/>
            <w:r>
              <w:rPr>
                <w:rFonts w:ascii="Courier New" w:hAnsi="Courier New" w:cs="Courier New"/>
                <w:sz w:val="20"/>
                <w:szCs w:val="20"/>
              </w:rPr>
              <w:lastRenderedPageBreak/>
              <w:t xml:space="preserve">по данным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субнационального</w:t>
            </w:r>
            <w:proofErr w:type="spell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доклада "Ведение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бизнеса в России"</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Всемирного банка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13  </w:t>
            </w:r>
          </w:p>
        </w:tc>
        <w:tc>
          <w:tcPr>
            <w:tcW w:w="2737"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наличие </w:t>
            </w:r>
            <w:proofErr w:type="gramStart"/>
            <w:r>
              <w:rPr>
                <w:rFonts w:ascii="Courier New" w:hAnsi="Courier New" w:cs="Courier New"/>
                <w:sz w:val="20"/>
                <w:szCs w:val="20"/>
              </w:rPr>
              <w:t>эффективной</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государственной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поддержки </w:t>
            </w:r>
            <w:proofErr w:type="gramStart"/>
            <w:r>
              <w:rPr>
                <w:rFonts w:ascii="Courier New" w:hAnsi="Courier New" w:cs="Courier New"/>
                <w:sz w:val="20"/>
                <w:szCs w:val="20"/>
              </w:rPr>
              <w:t>инвестиционных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w:t>
            </w:r>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действие на территории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Свердловской области системы</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поддержки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субъектов </w:t>
            </w:r>
            <w:proofErr w:type="gramStart"/>
            <w:r>
              <w:rPr>
                <w:rFonts w:ascii="Courier New" w:hAnsi="Courier New" w:cs="Courier New"/>
                <w:sz w:val="20"/>
                <w:szCs w:val="20"/>
              </w:rPr>
              <w:t>инвестиционной</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 соответствии с законом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областном бюджете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законами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устанавливающими</w:t>
            </w:r>
            <w:proofErr w:type="gramEnd"/>
            <w:r>
              <w:rPr>
                <w:rFonts w:ascii="Courier New" w:hAnsi="Courier New" w:cs="Courier New"/>
                <w:sz w:val="20"/>
                <w:szCs w:val="20"/>
              </w:rPr>
              <w:t xml:space="preserve"> особенности</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налогообложения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отдельных категорий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налогоплательщиков), а также</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w:t>
            </w:r>
            <w:proofErr w:type="gramStart"/>
            <w:r>
              <w:rPr>
                <w:rFonts w:ascii="Courier New" w:hAnsi="Courier New" w:cs="Courier New"/>
                <w:sz w:val="20"/>
                <w:szCs w:val="20"/>
              </w:rPr>
              <w:t>эффективных</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w:t>
            </w:r>
            <w:proofErr w:type="gramStart"/>
            <w:r>
              <w:rPr>
                <w:rFonts w:ascii="Courier New" w:hAnsi="Courier New" w:cs="Courier New"/>
                <w:sz w:val="20"/>
                <w:szCs w:val="20"/>
              </w:rPr>
              <w:t>долевого</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проектов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участием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45" w:name="Par810"/>
            <w:bookmarkEnd w:id="45"/>
            <w:r>
              <w:rPr>
                <w:rFonts w:ascii="Courier New" w:hAnsi="Courier New" w:cs="Courier New"/>
                <w:sz w:val="20"/>
                <w:szCs w:val="20"/>
              </w:rPr>
              <w:lastRenderedPageBreak/>
              <w:t xml:space="preserve">по результатам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проводимого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EB5694">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14  </w:t>
            </w:r>
          </w:p>
        </w:tc>
        <w:tc>
          <w:tcPr>
            <w:tcW w:w="2737"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вхождение в пятерку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лучших регионов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ведения бизнеса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рейтингам,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подготавливаемым</w:t>
            </w:r>
            <w:proofErr w:type="gramEnd"/>
            <w:r>
              <w:rPr>
                <w:rFonts w:ascii="Courier New" w:hAnsi="Courier New" w:cs="Courier New"/>
                <w:sz w:val="20"/>
                <w:szCs w:val="20"/>
              </w:rPr>
              <w:t xml:space="preserve"> ведущими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российскими 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международными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аналитическими службами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(рейтинг инвестиционной   </w:t>
            </w:r>
            <w:proofErr w:type="gramEnd"/>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привлекательности регионов</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России "Эксперт РА",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субнациональный</w:t>
            </w:r>
            <w:proofErr w:type="spellEnd"/>
            <w:r>
              <w:rPr>
                <w:rFonts w:ascii="Courier New" w:hAnsi="Courier New" w:cs="Courier New"/>
                <w:sz w:val="20"/>
                <w:szCs w:val="20"/>
              </w:rPr>
              <w:t xml:space="preserve"> доклад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"Ведение бизнеса в России"</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Всемирного банка)         </w:t>
            </w:r>
            <w:proofErr w:type="gramEnd"/>
          </w:p>
        </w:tc>
        <w:tc>
          <w:tcPr>
            <w:tcW w:w="35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включение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Екатеринбурга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рейтинг </w:t>
            </w:r>
            <w:proofErr w:type="spellStart"/>
            <w:r>
              <w:rPr>
                <w:rFonts w:ascii="Courier New" w:hAnsi="Courier New" w:cs="Courier New"/>
                <w:sz w:val="20"/>
                <w:szCs w:val="20"/>
              </w:rPr>
              <w:t>Doing</w:t>
            </w:r>
            <w:proofErr w:type="spellEnd"/>
            <w:r>
              <w:rPr>
                <w:rFonts w:ascii="Courier New" w:hAnsi="Courier New" w:cs="Courier New"/>
                <w:sz w:val="20"/>
                <w:szCs w:val="20"/>
              </w:rPr>
              <w:t xml:space="preserve"> </w:t>
            </w:r>
            <w:proofErr w:type="spellStart"/>
            <w:r>
              <w:rPr>
                <w:rFonts w:ascii="Courier New" w:hAnsi="Courier New" w:cs="Courier New"/>
                <w:sz w:val="20"/>
                <w:szCs w:val="20"/>
              </w:rPr>
              <w:t>Business</w:t>
            </w:r>
            <w:proofErr w:type="spell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случае опубликования)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агрегированному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показателю: по итогам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года - на 10 или более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высокое место;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2017 года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8 или более высокое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по итогам 2020 года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5 или более высокое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включение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рейтинг </w:t>
            </w:r>
            <w:proofErr w:type="gramStart"/>
            <w:r>
              <w:rPr>
                <w:rFonts w:ascii="Courier New" w:hAnsi="Courier New" w:cs="Courier New"/>
                <w:sz w:val="20"/>
                <w:szCs w:val="20"/>
              </w:rPr>
              <w:t>инвестиционной</w:t>
            </w:r>
            <w:proofErr w:type="gram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регионов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России "Эксперт РА":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2015 года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присвоение уровня 1B или 1A;</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2020 года -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присвоение уровня 1A        </w:t>
            </w:r>
          </w:p>
        </w:tc>
        <w:tc>
          <w:tcPr>
            <w:tcW w:w="2261"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20"/>
                <w:szCs w:val="20"/>
              </w:rPr>
            </w:pPr>
            <w:bookmarkStart w:id="46" w:name="Par831"/>
            <w:bookmarkEnd w:id="46"/>
            <w:r>
              <w:rPr>
                <w:rFonts w:ascii="Courier New" w:hAnsi="Courier New" w:cs="Courier New"/>
                <w:sz w:val="20"/>
                <w:szCs w:val="20"/>
              </w:rPr>
              <w:t xml:space="preserve">по данным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рейтинга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привлекательности</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регионов России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 РА",    </w:t>
            </w:r>
          </w:p>
          <w:p w:rsidR="00EB5694" w:rsidRDefault="00EB569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субнационального</w:t>
            </w:r>
            <w:proofErr w:type="spellEnd"/>
            <w:r>
              <w:rPr>
                <w:rFonts w:ascii="Courier New" w:hAnsi="Courier New" w:cs="Courier New"/>
                <w:sz w:val="20"/>
                <w:szCs w:val="20"/>
              </w:rPr>
              <w:t xml:space="preserve">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доклада "Ведение </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бизнеса в России"</w:t>
            </w:r>
          </w:p>
          <w:p w:rsidR="00EB5694" w:rsidRDefault="00EB569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Всемирного банка </w:t>
            </w:r>
          </w:p>
        </w:tc>
      </w:tr>
    </w:tbl>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right"/>
        <w:outlineLvl w:val="1"/>
        <w:rPr>
          <w:rFonts w:ascii="Calibri" w:hAnsi="Calibri" w:cs="Calibri"/>
        </w:rPr>
      </w:pPr>
      <w:bookmarkStart w:id="47" w:name="Par859"/>
      <w:bookmarkEnd w:id="47"/>
      <w:r>
        <w:rPr>
          <w:rFonts w:ascii="Calibri" w:hAnsi="Calibri" w:cs="Calibri"/>
        </w:rPr>
        <w:t>Приложение N 3</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к Инвестиционной стратегии</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B5694" w:rsidRDefault="00EB569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период до 2020 года</w:t>
      </w:r>
    </w:p>
    <w:p w:rsidR="00EB5694" w:rsidRDefault="00EB5694">
      <w:pPr>
        <w:widowControl w:val="0"/>
        <w:autoSpaceDE w:val="0"/>
        <w:autoSpaceDN w:val="0"/>
        <w:adjustRightInd w:val="0"/>
        <w:spacing w:after="0" w:line="240" w:lineRule="auto"/>
        <w:ind w:firstLine="540"/>
        <w:jc w:val="both"/>
        <w:rPr>
          <w:rFonts w:ascii="Calibri" w:hAnsi="Calibri" w:cs="Calibri"/>
        </w:rPr>
      </w:pPr>
    </w:p>
    <w:p w:rsidR="00EB5694" w:rsidRDefault="00EB5694">
      <w:pPr>
        <w:widowControl w:val="0"/>
        <w:autoSpaceDE w:val="0"/>
        <w:autoSpaceDN w:val="0"/>
        <w:adjustRightInd w:val="0"/>
        <w:spacing w:after="0" w:line="240" w:lineRule="auto"/>
        <w:jc w:val="center"/>
        <w:rPr>
          <w:rFonts w:ascii="Calibri" w:hAnsi="Calibri" w:cs="Calibri"/>
        </w:rPr>
      </w:pPr>
      <w:bookmarkStart w:id="48" w:name="Par864"/>
      <w:bookmarkEnd w:id="48"/>
      <w:r>
        <w:rPr>
          <w:rFonts w:ascii="Calibri" w:hAnsi="Calibri" w:cs="Calibri"/>
        </w:rPr>
        <w:t>ПЛАН</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РЕАЛИЗАЦИИ ИНВЕСТИЦИОННОЙ СТРАТЕГИИ</w:t>
      </w:r>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НА ПЕРИОД ДО 2020 ГОДА</w:t>
      </w:r>
    </w:p>
    <w:p w:rsidR="00EB5694" w:rsidRDefault="00EB5694">
      <w:pPr>
        <w:widowControl w:val="0"/>
        <w:autoSpaceDE w:val="0"/>
        <w:autoSpaceDN w:val="0"/>
        <w:adjustRightInd w:val="0"/>
        <w:spacing w:after="0" w:line="240" w:lineRule="auto"/>
        <w:jc w:val="center"/>
        <w:rPr>
          <w:rFonts w:ascii="Calibri" w:hAnsi="Calibri" w:cs="Calibri"/>
        </w:rPr>
      </w:pPr>
    </w:p>
    <w:p w:rsidR="00EB5694" w:rsidRDefault="00EB56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2" w:history="1">
        <w:r>
          <w:rPr>
            <w:rFonts w:ascii="Calibri" w:hAnsi="Calibri" w:cs="Calibri"/>
            <w:color w:val="0000FF"/>
          </w:rPr>
          <w:t>Указа</w:t>
        </w:r>
      </w:hyperlink>
      <w:r>
        <w:rPr>
          <w:rFonts w:ascii="Calibri" w:hAnsi="Calibri" w:cs="Calibri"/>
        </w:rPr>
        <w:t xml:space="preserve"> Губернатора Свердловской области</w:t>
      </w:r>
      <w:proofErr w:type="gramEnd"/>
    </w:p>
    <w:p w:rsidR="00EB5694" w:rsidRDefault="00EB5694">
      <w:pPr>
        <w:widowControl w:val="0"/>
        <w:autoSpaceDE w:val="0"/>
        <w:autoSpaceDN w:val="0"/>
        <w:adjustRightInd w:val="0"/>
        <w:spacing w:after="0" w:line="240" w:lineRule="auto"/>
        <w:jc w:val="center"/>
        <w:rPr>
          <w:rFonts w:ascii="Calibri" w:hAnsi="Calibri" w:cs="Calibri"/>
        </w:rPr>
      </w:pPr>
      <w:r>
        <w:rPr>
          <w:rFonts w:ascii="Calibri" w:hAnsi="Calibri" w:cs="Calibri"/>
        </w:rPr>
        <w:t>от 26.12.2013 N 679-УГ)</w:t>
      </w:r>
    </w:p>
    <w:p w:rsidR="00EB5694" w:rsidRDefault="00EB569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0"/>
        <w:gridCol w:w="2350"/>
        <w:gridCol w:w="1222"/>
        <w:gridCol w:w="1128"/>
        <w:gridCol w:w="1128"/>
        <w:gridCol w:w="1034"/>
        <w:gridCol w:w="1316"/>
        <w:gridCol w:w="1316"/>
        <w:gridCol w:w="2162"/>
        <w:gridCol w:w="1786"/>
      </w:tblGrid>
      <w:tr w:rsidR="00EB5694">
        <w:tblPrEx>
          <w:tblCellMar>
            <w:top w:w="0" w:type="dxa"/>
            <w:bottom w:w="0" w:type="dxa"/>
          </w:tblCellMar>
        </w:tblPrEx>
        <w:trPr>
          <w:trHeight w:val="64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2350" w:type="dxa"/>
            <w:vMerge w:val="restart"/>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мероприятия      </w:t>
            </w:r>
          </w:p>
        </w:tc>
        <w:tc>
          <w:tcPr>
            <w:tcW w:w="1222" w:type="dxa"/>
            <w:vMerge w:val="restart"/>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Взаимосвязь</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целями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Стратегии </w:t>
            </w:r>
          </w:p>
        </w:tc>
        <w:tc>
          <w:tcPr>
            <w:tcW w:w="1128" w:type="dxa"/>
            <w:vMerge w:val="restart"/>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Сроки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w:t>
            </w:r>
          </w:p>
        </w:tc>
        <w:tc>
          <w:tcPr>
            <w:tcW w:w="4794" w:type="dxa"/>
            <w:gridSpan w:val="4"/>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Оценка стоимости реализации мероприятия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средств областного бюджета по годам,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рублей                  </w:t>
            </w:r>
          </w:p>
        </w:tc>
        <w:tc>
          <w:tcPr>
            <w:tcW w:w="2162" w:type="dxa"/>
            <w:vMerge w:val="restart"/>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применения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мероприятия     </w:t>
            </w:r>
          </w:p>
        </w:tc>
        <w:tc>
          <w:tcPr>
            <w:tcW w:w="1786" w:type="dxa"/>
            <w:vMerge w:val="restart"/>
            <w:tcBorders>
              <w:top w:val="single" w:sz="8" w:space="0" w:color="auto"/>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Ответственный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исполнитель   </w:t>
            </w:r>
          </w:p>
        </w:tc>
      </w:tr>
      <w:tr w:rsidR="00EB5694">
        <w:tblPrEx>
          <w:tblCellMar>
            <w:top w:w="0" w:type="dxa"/>
            <w:bottom w:w="0" w:type="dxa"/>
          </w:tblCellMar>
        </w:tblPrEx>
        <w:trPr>
          <w:tblCellSpacing w:w="5" w:type="nil"/>
        </w:trPr>
        <w:tc>
          <w:tcPr>
            <w:tcW w:w="470"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2350"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1222"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1128"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год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c>
          <w:tcPr>
            <w:tcW w:w="2162"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786"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r>
      <w:tr w:rsidR="00EB5694">
        <w:tblPrEx>
          <w:tblCellMar>
            <w:top w:w="0" w:type="dxa"/>
            <w:bottom w:w="0" w:type="dxa"/>
          </w:tblCellMar>
        </w:tblPrEx>
        <w:trPr>
          <w:trHeight w:val="320"/>
          <w:tblCellSpacing w:w="5" w:type="nil"/>
        </w:trPr>
        <w:tc>
          <w:tcPr>
            <w:tcW w:w="13912" w:type="dxa"/>
            <w:gridSpan w:val="10"/>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outlineLvl w:val="2"/>
              <w:rPr>
                <w:rFonts w:ascii="Courier New" w:hAnsi="Courier New" w:cs="Courier New"/>
                <w:sz w:val="16"/>
                <w:szCs w:val="16"/>
              </w:rPr>
            </w:pPr>
            <w:bookmarkStart w:id="49" w:name="Par880"/>
            <w:bookmarkEnd w:id="49"/>
            <w:r>
              <w:rPr>
                <w:rFonts w:ascii="Courier New" w:hAnsi="Courier New" w:cs="Courier New"/>
                <w:sz w:val="16"/>
                <w:szCs w:val="16"/>
              </w:rPr>
              <w:t xml:space="preserve">              Раздел 1. ФОРМИРОВАНИЕ КАНАЛА ПРЯМОЙ СВЯЗИ ИНВЕСТОРОВ С ОРГАНАМИ ГОСУДАРСТВЕННОЙ ВЛАСТИ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ОБЕСПЕЧЕНИЕ ГАРАНТИЙ СОБЛЮДЕНИЯ ПРАВ ИНВЕСТОРОВ                                            </w:t>
            </w:r>
          </w:p>
        </w:tc>
      </w:tr>
      <w:tr w:rsidR="00EB5694">
        <w:tblPrEx>
          <w:tblCellMar>
            <w:top w:w="0" w:type="dxa"/>
            <w:bottom w:w="0" w:type="dxa"/>
          </w:tblCellMar>
        </w:tblPrEx>
        <w:trPr>
          <w:trHeight w:val="64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заседаний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Совета по инвестициям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строки     </w:t>
            </w:r>
          </w:p>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70" w:history="1">
              <w:r>
                <w:rPr>
                  <w:rFonts w:ascii="Courier New" w:hAnsi="Courier New" w:cs="Courier New"/>
                  <w:color w:val="0000FF"/>
                  <w:sz w:val="16"/>
                  <w:szCs w:val="16"/>
                </w:rPr>
                <w:t>12</w:t>
              </w:r>
            </w:hyperlink>
            <w:r>
              <w:rPr>
                <w:rFonts w:ascii="Courier New" w:hAnsi="Courier New" w:cs="Courier New"/>
                <w:sz w:val="16"/>
                <w:szCs w:val="16"/>
              </w:rPr>
              <w:t xml:space="preserve"> - </w:t>
            </w:r>
            <w:hyperlink w:anchor="Par831" w:history="1">
              <w:r>
                <w:rPr>
                  <w:rFonts w:ascii="Courier New" w:hAnsi="Courier New" w:cs="Courier New"/>
                  <w:color w:val="0000FF"/>
                  <w:sz w:val="16"/>
                  <w:szCs w:val="16"/>
                </w:rPr>
                <w:t>14</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ежеквар</w:t>
            </w:r>
            <w:proofErr w:type="spell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тально</w:t>
            </w:r>
            <w:proofErr w:type="spellEnd"/>
            <w:r>
              <w:rPr>
                <w:rFonts w:ascii="Courier New" w:hAnsi="Courier New" w:cs="Courier New"/>
                <w:sz w:val="16"/>
                <w:szCs w:val="16"/>
              </w:rPr>
              <w:t xml:space="preserve">    </w:t>
            </w:r>
          </w:p>
        </w:tc>
        <w:tc>
          <w:tcPr>
            <w:tcW w:w="4794" w:type="dxa"/>
            <w:gridSpan w:val="4"/>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финансирование не требуется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не менее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заседания Совета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квартал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blCellSpacing w:w="5" w:type="nil"/>
        </w:trPr>
        <w:tc>
          <w:tcPr>
            <w:tcW w:w="13912" w:type="dxa"/>
            <w:gridSpan w:val="10"/>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outlineLvl w:val="2"/>
              <w:rPr>
                <w:rFonts w:ascii="Courier New" w:hAnsi="Courier New" w:cs="Courier New"/>
                <w:sz w:val="16"/>
                <w:szCs w:val="16"/>
              </w:rPr>
            </w:pPr>
            <w:bookmarkStart w:id="50" w:name="Par888"/>
            <w:bookmarkEnd w:id="50"/>
            <w:r>
              <w:rPr>
                <w:rFonts w:ascii="Courier New" w:hAnsi="Courier New" w:cs="Courier New"/>
                <w:sz w:val="16"/>
                <w:szCs w:val="16"/>
              </w:rPr>
              <w:t xml:space="preserve">                      Раздел 2. ПРЕДОСТАВЛЕНИЕ МЕР ГОСУДАРСТВЕННОЙ ПОДДЕРЖКИ СУБЪЕКТАМ ИНВЕСТИЦИОННОЙ ДЕЯТЕЛЬНОСТИ                       </w:t>
            </w:r>
          </w:p>
        </w:tc>
      </w:tr>
      <w:tr w:rsidR="00EB5694">
        <w:tblPrEx>
          <w:tblCellMar>
            <w:top w:w="0" w:type="dxa"/>
            <w:bottom w:w="0" w:type="dxa"/>
          </w:tblCellMar>
        </w:tblPrEx>
        <w:trPr>
          <w:trHeight w:val="192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субсидий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возмещение части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затрат на уплату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по кредитам,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полученным в российских</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кредитных </w:t>
            </w:r>
            <w:proofErr w:type="gramStart"/>
            <w:r>
              <w:rPr>
                <w:rFonts w:ascii="Courier New" w:hAnsi="Courier New" w:cs="Courier New"/>
                <w:sz w:val="16"/>
                <w:szCs w:val="16"/>
              </w:rPr>
              <w:t>организациях</w:t>
            </w:r>
            <w:proofErr w:type="gramEnd"/>
            <w:r>
              <w:rPr>
                <w:rFonts w:ascii="Courier New" w:hAnsi="Courier New" w:cs="Courier New"/>
                <w:sz w:val="16"/>
                <w:szCs w:val="16"/>
              </w:rPr>
              <w:t>,</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реализацию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инвестиционных проектов</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810" w:history="1">
              <w:r>
                <w:rPr>
                  <w:rFonts w:ascii="Courier New" w:hAnsi="Courier New" w:cs="Courier New"/>
                  <w:color w:val="0000FF"/>
                  <w:sz w:val="16"/>
                  <w:szCs w:val="16"/>
                </w:rPr>
                <w:t>строка 13</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инвестиций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основной капитал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w:t>
            </w:r>
            <w:proofErr w:type="gramStart"/>
            <w:r>
              <w:rPr>
                <w:rFonts w:ascii="Courier New" w:hAnsi="Courier New" w:cs="Courier New"/>
                <w:sz w:val="16"/>
                <w:szCs w:val="16"/>
              </w:rPr>
              <w:t>внебюджетных</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привлеченных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результате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млрд. рублей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192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гарантий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качестве обеспечения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roofErr w:type="gramStart"/>
            <w:r>
              <w:rPr>
                <w:rFonts w:ascii="Courier New" w:hAnsi="Courier New" w:cs="Courier New"/>
                <w:sz w:val="16"/>
                <w:szCs w:val="16"/>
              </w:rPr>
              <w:t>привлекаемым</w:t>
            </w:r>
            <w:proofErr w:type="gramEnd"/>
            <w:r>
              <w:rPr>
                <w:rFonts w:ascii="Courier New" w:hAnsi="Courier New" w:cs="Courier New"/>
                <w:sz w:val="16"/>
                <w:szCs w:val="16"/>
              </w:rPr>
              <w:t xml:space="preserve"> ими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кредитам на реализацию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инвестиционных проектов</w:t>
            </w:r>
          </w:p>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1372" w:history="1">
              <w:r>
                <w:rPr>
                  <w:rFonts w:ascii="Courier New" w:hAnsi="Courier New" w:cs="Courier New"/>
                  <w:color w:val="0000FF"/>
                  <w:sz w:val="16"/>
                  <w:szCs w:val="16"/>
                </w:rPr>
                <w:t>&lt;*&gt;</w:t>
              </w:r>
            </w:hyperlink>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810" w:history="1">
              <w:r>
                <w:rPr>
                  <w:rFonts w:ascii="Courier New" w:hAnsi="Courier New" w:cs="Courier New"/>
                  <w:color w:val="0000FF"/>
                  <w:sz w:val="16"/>
                  <w:szCs w:val="16"/>
                </w:rPr>
                <w:t>строка 13</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инвестиций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основной капитал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w:t>
            </w:r>
            <w:proofErr w:type="gramStart"/>
            <w:r>
              <w:rPr>
                <w:rFonts w:ascii="Courier New" w:hAnsi="Courier New" w:cs="Courier New"/>
                <w:sz w:val="16"/>
                <w:szCs w:val="16"/>
              </w:rPr>
              <w:t>внебюджетных</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привлеченных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результате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мероприятия,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37,94 млрд. рублей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160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4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заседаний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рассмотрению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обращений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налогоплательщиков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возможности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налоговых льгот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оценке их эффективности</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810" w:history="1">
              <w:r>
                <w:rPr>
                  <w:rFonts w:ascii="Courier New" w:hAnsi="Courier New" w:cs="Courier New"/>
                  <w:color w:val="0000FF"/>
                  <w:sz w:val="16"/>
                  <w:szCs w:val="16"/>
                </w:rPr>
                <w:t>строка 13</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весь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    </w:t>
            </w:r>
          </w:p>
        </w:tc>
        <w:tc>
          <w:tcPr>
            <w:tcW w:w="4794" w:type="dxa"/>
            <w:gridSpan w:val="4"/>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финансирование не требуется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не менее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заседания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полугодие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blCellSpacing w:w="5" w:type="nil"/>
        </w:trPr>
        <w:tc>
          <w:tcPr>
            <w:tcW w:w="13912" w:type="dxa"/>
            <w:gridSpan w:val="10"/>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outlineLvl w:val="2"/>
              <w:rPr>
                <w:rFonts w:ascii="Courier New" w:hAnsi="Courier New" w:cs="Courier New"/>
                <w:sz w:val="16"/>
                <w:szCs w:val="16"/>
              </w:rPr>
            </w:pPr>
            <w:bookmarkStart w:id="51" w:name="Par927"/>
            <w:bookmarkEnd w:id="51"/>
            <w:r>
              <w:rPr>
                <w:rFonts w:ascii="Courier New" w:hAnsi="Courier New" w:cs="Courier New"/>
                <w:sz w:val="16"/>
                <w:szCs w:val="16"/>
              </w:rPr>
              <w:t xml:space="preserve">        Раздел 3. ДОЛЕВОЕ ФИНАНСИРОВАНИЕ ИНВЕСТИЦИОННЫХ ПРОЕКТОВ С ИСПОЛЬЗОВАНИЕМ МЕХАНИЗМОВ ГОСУДАРСТВЕННО-ЧАСТНОГО ПАРТНЕРСТВА         </w:t>
            </w:r>
          </w:p>
        </w:tc>
      </w:tr>
      <w:tr w:rsidR="00EB5694">
        <w:tblPrEx>
          <w:tblCellMar>
            <w:top w:w="0" w:type="dxa"/>
            <w:bottom w:w="0" w:type="dxa"/>
          </w:tblCellMar>
        </w:tblPrEx>
        <w:trPr>
          <w:trHeight w:val="224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Выделение средств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областного бюджета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приобретение акций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открытого акционерного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"Корпорация развития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Среднего Урала"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целью реализации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инвестиционных проектов</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принципах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государственно-частного</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партнерства,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roofErr w:type="gramStart"/>
            <w:r>
              <w:rPr>
                <w:rFonts w:ascii="Courier New" w:hAnsi="Courier New" w:cs="Courier New"/>
                <w:sz w:val="16"/>
                <w:szCs w:val="16"/>
              </w:rPr>
              <w:t>дочерних</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 </w:t>
            </w:r>
            <w:hyperlink w:anchor="Par1372" w:history="1">
              <w:r>
                <w:rPr>
                  <w:rFonts w:ascii="Courier New" w:hAnsi="Courier New" w:cs="Courier New"/>
                  <w:color w:val="0000FF"/>
                  <w:sz w:val="16"/>
                  <w:szCs w:val="16"/>
                </w:rPr>
                <w:t>&lt;*&gt;</w:t>
              </w:r>
            </w:hyperlink>
            <w:r>
              <w:rPr>
                <w:rFonts w:ascii="Courier New" w:hAnsi="Courier New" w:cs="Courier New"/>
                <w:sz w:val="16"/>
                <w:szCs w:val="16"/>
              </w:rPr>
              <w:t xml:space="preserve">: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810" w:history="1">
              <w:r>
                <w:rPr>
                  <w:rFonts w:ascii="Courier New" w:hAnsi="Courier New" w:cs="Courier New"/>
                  <w:color w:val="0000FF"/>
                  <w:sz w:val="16"/>
                  <w:szCs w:val="16"/>
                </w:rPr>
                <w:t>строка 13</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инвестиций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основной капитал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w:t>
            </w:r>
            <w:proofErr w:type="gramStart"/>
            <w:r>
              <w:rPr>
                <w:rFonts w:ascii="Courier New" w:hAnsi="Courier New" w:cs="Courier New"/>
                <w:sz w:val="16"/>
                <w:szCs w:val="16"/>
              </w:rPr>
              <w:t>внебюджетных</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привлеченных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результате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рублей):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год - 900;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 - 4500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64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открытого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акционерного общества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"Уральский выставочный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rHeight w:val="64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открытого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акционерного общества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roofErr w:type="gramStart"/>
            <w:r>
              <w:rPr>
                <w:rFonts w:ascii="Courier New" w:hAnsi="Courier New" w:cs="Courier New"/>
                <w:sz w:val="16"/>
                <w:szCs w:val="16"/>
              </w:rPr>
              <w:t>малоэтажного</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rHeight w:val="432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6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проектов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порядке проведения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конкурсов на право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соглашений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реализации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комплексных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примерной формы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соглашения о реализации</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формы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государственному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координатору отчетности</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w:t>
            </w:r>
            <w:proofErr w:type="gramStart"/>
            <w:r>
              <w:rPr>
                <w:rFonts w:ascii="Courier New" w:hAnsi="Courier New" w:cs="Courier New"/>
                <w:sz w:val="16"/>
                <w:szCs w:val="16"/>
              </w:rPr>
              <w:t>комплексного</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инвестиционного проекта</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ходе реализации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проекта"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810" w:history="1">
              <w:r>
                <w:rPr>
                  <w:rFonts w:ascii="Courier New" w:hAnsi="Courier New" w:cs="Courier New"/>
                  <w:color w:val="0000FF"/>
                  <w:sz w:val="16"/>
                  <w:szCs w:val="16"/>
                </w:rPr>
                <w:t>строка 13</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год  </w:t>
            </w:r>
          </w:p>
        </w:tc>
        <w:tc>
          <w:tcPr>
            <w:tcW w:w="4794" w:type="dxa"/>
            <w:gridSpan w:val="4"/>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финансирование не требуется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2014 году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разработаны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416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7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проекта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нормативного правового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акта об оценке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регулирующего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воздействия </w:t>
            </w:r>
            <w:proofErr w:type="gramStart"/>
            <w:r>
              <w:rPr>
                <w:rFonts w:ascii="Courier New" w:hAnsi="Courier New" w:cs="Courier New"/>
                <w:sz w:val="16"/>
                <w:szCs w:val="16"/>
              </w:rPr>
              <w:t>принятых</w:t>
            </w:r>
            <w:proofErr w:type="gramEnd"/>
            <w:r>
              <w:rPr>
                <w:rFonts w:ascii="Courier New" w:hAnsi="Courier New" w:cs="Courier New"/>
                <w:sz w:val="16"/>
                <w:szCs w:val="16"/>
              </w:rPr>
              <w:t xml:space="preserve">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принимаемых нормативных</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правовых актов,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затрагивающих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предпринимательскую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строки     </w:t>
            </w:r>
          </w:p>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70" w:history="1">
              <w:r>
                <w:rPr>
                  <w:rFonts w:ascii="Courier New" w:hAnsi="Courier New" w:cs="Courier New"/>
                  <w:color w:val="0000FF"/>
                  <w:sz w:val="16"/>
                  <w:szCs w:val="16"/>
                </w:rPr>
                <w:t>12</w:t>
              </w:r>
            </w:hyperlink>
            <w:r>
              <w:rPr>
                <w:rFonts w:ascii="Courier New" w:hAnsi="Courier New" w:cs="Courier New"/>
                <w:sz w:val="16"/>
                <w:szCs w:val="16"/>
              </w:rPr>
              <w:t xml:space="preserve"> - </w:t>
            </w:r>
            <w:hyperlink w:anchor="Par831" w:history="1">
              <w:r>
                <w:rPr>
                  <w:rFonts w:ascii="Courier New" w:hAnsi="Courier New" w:cs="Courier New"/>
                  <w:color w:val="0000FF"/>
                  <w:sz w:val="16"/>
                  <w:szCs w:val="16"/>
                </w:rPr>
                <w:t>14</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год  </w:t>
            </w:r>
          </w:p>
        </w:tc>
        <w:tc>
          <w:tcPr>
            <w:tcW w:w="4794" w:type="dxa"/>
            <w:gridSpan w:val="4"/>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финансирование не требуется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2012 году принято  </w:t>
            </w:r>
          </w:p>
          <w:p w:rsidR="00EB5694" w:rsidRDefault="00EB5694">
            <w:pPr>
              <w:widowControl w:val="0"/>
              <w:autoSpaceDE w:val="0"/>
              <w:autoSpaceDN w:val="0"/>
              <w:adjustRightInd w:val="0"/>
              <w:spacing w:after="0" w:line="240" w:lineRule="auto"/>
              <w:rPr>
                <w:rFonts w:ascii="Courier New" w:hAnsi="Courier New" w:cs="Courier New"/>
                <w:sz w:val="16"/>
                <w:szCs w:val="16"/>
              </w:rPr>
            </w:pPr>
            <w:hyperlink r:id="rId53" w:history="1">
              <w:r>
                <w:rPr>
                  <w:rFonts w:ascii="Courier New" w:hAnsi="Courier New" w:cs="Courier New"/>
                  <w:color w:val="0000FF"/>
                  <w:sz w:val="16"/>
                  <w:szCs w:val="16"/>
                </w:rPr>
                <w:t>Постановление</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проведении оценки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регулирующего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воздействия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нормативных правовых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актов в 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Проводимые областными</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исполнительными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органами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процедуры по оценке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регулирующего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воздействия позволяют</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выявлять в проектах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принимаемых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нормативных правовых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актов положения,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затрагивающие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предпринимательскую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320"/>
          <w:tblCellSpacing w:w="5" w:type="nil"/>
        </w:trPr>
        <w:tc>
          <w:tcPr>
            <w:tcW w:w="13912" w:type="dxa"/>
            <w:gridSpan w:val="10"/>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outlineLvl w:val="2"/>
              <w:rPr>
                <w:rFonts w:ascii="Courier New" w:hAnsi="Courier New" w:cs="Courier New"/>
                <w:sz w:val="16"/>
                <w:szCs w:val="16"/>
              </w:rPr>
            </w:pPr>
            <w:bookmarkStart w:id="52" w:name="Par1009"/>
            <w:bookmarkEnd w:id="52"/>
            <w:r>
              <w:rPr>
                <w:rFonts w:ascii="Courier New" w:hAnsi="Courier New" w:cs="Courier New"/>
                <w:sz w:val="16"/>
                <w:szCs w:val="16"/>
              </w:rPr>
              <w:t xml:space="preserve">           Раздел 4. ФОРМИРОВАНИЕ ЗЕМЕЛЬНЫХ УЧАСТКОВ С ГОТОВОЙ ДОРОЖНОЙ И ИНЖЕНЕРНОЙ ИНФРАСТРУКТУРОЙ С ЦЕЛЬЮ СОКРАЩЕНИЯ СРОКОВ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ЗАТРАТ ИНВЕСТОРА НА ЭТАПЕ ПРЕДОСТАВЛЕНИЯ ЗЕМЕЛЬНЫХ УЧАСТКОВ ДЛЯ СТРОИТЕЛЬСТВА И ВЫДАЧИ РАЗРЕШЕНИЙ НА СТРОИТЕЛЬСТВО           </w:t>
            </w:r>
          </w:p>
        </w:tc>
      </w:tr>
      <w:tr w:rsidR="00EB5694">
        <w:tblPrEx>
          <w:tblCellMar>
            <w:top w:w="0" w:type="dxa"/>
            <w:bottom w:w="0" w:type="dxa"/>
          </w:tblCellMar>
        </w:tblPrEx>
        <w:trPr>
          <w:trHeight w:val="128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единой базы данных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территориях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размещения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промышленных объектов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всем муниципальным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01" w:history="1">
              <w:r>
                <w:rPr>
                  <w:rFonts w:ascii="Courier New" w:hAnsi="Courier New" w:cs="Courier New"/>
                  <w:color w:val="0000FF"/>
                  <w:sz w:val="16"/>
                  <w:szCs w:val="16"/>
                </w:rPr>
                <w:t>строка 9</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годы </w:t>
            </w:r>
          </w:p>
        </w:tc>
        <w:tc>
          <w:tcPr>
            <w:tcW w:w="4794" w:type="dxa"/>
            <w:gridSpan w:val="4"/>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финансирование не требуется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сформирована единая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база территорий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размещения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объектов. Разработана</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утверждена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процедура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актуализации базы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208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w:t>
            </w:r>
            <w:proofErr w:type="gramStart"/>
            <w:r>
              <w:rPr>
                <w:rFonts w:ascii="Courier New" w:hAnsi="Courier New" w:cs="Courier New"/>
                <w:sz w:val="16"/>
                <w:szCs w:val="16"/>
              </w:rPr>
              <w:t>особой</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экономической зоны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производственного типа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"Титановая долина"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01" w:history="1">
              <w:r>
                <w:rPr>
                  <w:rFonts w:ascii="Courier New" w:hAnsi="Courier New" w:cs="Courier New"/>
                  <w:color w:val="0000FF"/>
                  <w:sz w:val="16"/>
                  <w:szCs w:val="16"/>
                </w:rPr>
                <w:t>строка 9</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период с 2012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2015 годы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заключены и будут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заключаться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осуществлении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особой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экономической зоны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12 хозяйствующими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субъектами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208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10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индустриальных парков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01" w:history="1">
              <w:r>
                <w:rPr>
                  <w:rFonts w:ascii="Courier New" w:hAnsi="Courier New" w:cs="Courier New"/>
                  <w:color w:val="0000FF"/>
                  <w:sz w:val="16"/>
                  <w:szCs w:val="16"/>
                </w:rPr>
                <w:t>строка 9</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118,3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период с 2012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2015 годы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заключены и будут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заключаться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осуществлении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индустриального парка</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8 хозяйствующими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субъектами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blCellSpacing w:w="5" w:type="nil"/>
        </w:trPr>
        <w:tc>
          <w:tcPr>
            <w:tcW w:w="13912" w:type="dxa"/>
            <w:gridSpan w:val="10"/>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outlineLvl w:val="2"/>
              <w:rPr>
                <w:rFonts w:ascii="Courier New" w:hAnsi="Courier New" w:cs="Courier New"/>
                <w:sz w:val="16"/>
                <w:szCs w:val="16"/>
              </w:rPr>
            </w:pPr>
            <w:bookmarkStart w:id="53" w:name="Par1049"/>
            <w:bookmarkEnd w:id="53"/>
            <w:r>
              <w:rPr>
                <w:rFonts w:ascii="Courier New" w:hAnsi="Courier New" w:cs="Courier New"/>
                <w:sz w:val="16"/>
                <w:szCs w:val="16"/>
              </w:rPr>
              <w:t xml:space="preserve">         Раздел 5. РАЗРАБОТКА И РЕАЛИЗАЦИЯ PR-ПРОГРАММЫ ФОРМИРОВАНИЯ БЛАГОПРИЯТНОГО ИНВЕСТИЦИОННОГО ИМИДЖА СВЕРДЛОВСКОЙ ОБЛАСТИ          </w:t>
            </w:r>
          </w:p>
        </w:tc>
      </w:tr>
      <w:tr w:rsidR="00EB5694">
        <w:tblPrEx>
          <w:tblCellMar>
            <w:top w:w="0" w:type="dxa"/>
            <w:bottom w:w="0" w:type="dxa"/>
          </w:tblCellMar>
        </w:tblPrEx>
        <w:trPr>
          <w:trHeight w:val="80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бренда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концепции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его продвижения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50" w:history="1">
              <w:r>
                <w:rPr>
                  <w:rFonts w:ascii="Courier New" w:hAnsi="Courier New" w:cs="Courier New"/>
                  <w:color w:val="0000FF"/>
                  <w:sz w:val="16"/>
                  <w:szCs w:val="16"/>
                </w:rPr>
                <w:t>строка 6</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  </w:t>
            </w:r>
          </w:p>
        </w:tc>
        <w:tc>
          <w:tcPr>
            <w:tcW w:w="4794" w:type="dxa"/>
            <w:gridSpan w:val="4"/>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финансирование не требуется                   </w:t>
            </w:r>
          </w:p>
        </w:tc>
        <w:tc>
          <w:tcPr>
            <w:tcW w:w="2162"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roofErr w:type="gramStart"/>
            <w:r>
              <w:rPr>
                <w:rFonts w:ascii="Courier New" w:hAnsi="Courier New" w:cs="Courier New"/>
                <w:sz w:val="16"/>
                <w:szCs w:val="16"/>
              </w:rPr>
              <w:t>уникальных</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посетителей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портала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год - 35000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пользователей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2015 году)        </w:t>
            </w:r>
          </w:p>
        </w:tc>
        <w:tc>
          <w:tcPr>
            <w:tcW w:w="1786"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80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инвестиционной карты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модернизация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инвестиционного портала</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50" w:history="1">
              <w:r>
                <w:rPr>
                  <w:rFonts w:ascii="Courier New" w:hAnsi="Courier New" w:cs="Courier New"/>
                  <w:color w:val="0000FF"/>
                  <w:sz w:val="16"/>
                  <w:szCs w:val="16"/>
                </w:rPr>
                <w:t>строка 6</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162"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786"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rHeight w:val="96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проведение </w:t>
            </w:r>
            <w:proofErr w:type="gramStart"/>
            <w:r>
              <w:rPr>
                <w:rFonts w:ascii="Courier New" w:hAnsi="Courier New" w:cs="Courier New"/>
                <w:sz w:val="16"/>
                <w:szCs w:val="16"/>
              </w:rPr>
              <w:t>ежегодной</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Уральской международной</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выставки и форума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инноваций "ИННОПРОМ"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50" w:history="1">
              <w:r>
                <w:rPr>
                  <w:rFonts w:ascii="Courier New" w:hAnsi="Courier New" w:cs="Courier New"/>
                  <w:color w:val="0000FF"/>
                  <w:sz w:val="16"/>
                  <w:szCs w:val="16"/>
                </w:rPr>
                <w:t>строка 6</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посетителей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выставки и деловой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"ИННОПРОМ"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более 14500 человек</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2015 году)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144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14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и участие </w:t>
            </w:r>
            <w:proofErr w:type="gramStart"/>
            <w:r>
              <w:rPr>
                <w:rFonts w:ascii="Courier New" w:hAnsi="Courier New" w:cs="Courier New"/>
                <w:sz w:val="16"/>
                <w:szCs w:val="16"/>
              </w:rPr>
              <w:t>в</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конгрессно-выставочных</w:t>
            </w:r>
            <w:proofErr w:type="spell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мероприятиях</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продвижению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инвестиционных проектов</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50" w:history="1">
              <w:r>
                <w:rPr>
                  <w:rFonts w:ascii="Courier New" w:hAnsi="Courier New" w:cs="Courier New"/>
                  <w:color w:val="0000FF"/>
                  <w:sz w:val="16"/>
                  <w:szCs w:val="16"/>
                </w:rPr>
                <w:t>строка 6</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проведены крупные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инвестиционные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экономические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количеством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посетителей не менее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10000 человек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науки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blCellSpacing w:w="5" w:type="nil"/>
        </w:trPr>
        <w:tc>
          <w:tcPr>
            <w:tcW w:w="13912" w:type="dxa"/>
            <w:gridSpan w:val="10"/>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outlineLvl w:val="2"/>
              <w:rPr>
                <w:rFonts w:ascii="Courier New" w:hAnsi="Courier New" w:cs="Courier New"/>
                <w:sz w:val="16"/>
                <w:szCs w:val="16"/>
              </w:rPr>
            </w:pPr>
            <w:bookmarkStart w:id="54" w:name="Par1079"/>
            <w:bookmarkEnd w:id="54"/>
            <w:r>
              <w:rPr>
                <w:rFonts w:ascii="Courier New" w:hAnsi="Courier New" w:cs="Courier New"/>
                <w:sz w:val="16"/>
                <w:szCs w:val="16"/>
              </w:rPr>
              <w:t xml:space="preserve">       Раздел 6. МЕРОПРИЯТИЯ, ПРЕДУСМОТРЕННЫЕ ОБЛАСТНЫМИ ЦЕЛЕВЫМИ ПРОГРАММАМИ И ГОСУДАРСТВЕННЫМИ ПРОГРАММАМИ СВЕРДЛОВСКОЙ ОБЛАСТИ        </w:t>
            </w:r>
          </w:p>
        </w:tc>
      </w:tr>
      <w:tr w:rsidR="00EB5694">
        <w:tblPrEx>
          <w:tblCellMar>
            <w:top w:w="0" w:type="dxa"/>
            <w:bottom w:w="0" w:type="dxa"/>
          </w:tblCellMar>
        </w:tblPrEx>
        <w:trPr>
          <w:trHeight w:val="3200"/>
          <w:tblCellSpacing w:w="5" w:type="nil"/>
        </w:trPr>
        <w:tc>
          <w:tcPr>
            <w:tcW w:w="470"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Областная целевая   </w:t>
            </w:r>
          </w:p>
          <w:p w:rsidR="00EB5694" w:rsidRDefault="00EB5694">
            <w:pPr>
              <w:widowControl w:val="0"/>
              <w:autoSpaceDE w:val="0"/>
              <w:autoSpaceDN w:val="0"/>
              <w:adjustRightInd w:val="0"/>
              <w:spacing w:after="0" w:line="240" w:lineRule="auto"/>
              <w:rPr>
                <w:rFonts w:ascii="Courier New" w:hAnsi="Courier New" w:cs="Courier New"/>
                <w:sz w:val="16"/>
                <w:szCs w:val="16"/>
              </w:rPr>
            </w:pPr>
            <w:hyperlink r:id="rId54" w:history="1">
              <w:r>
                <w:rPr>
                  <w:rFonts w:ascii="Courier New" w:hAnsi="Courier New" w:cs="Courier New"/>
                  <w:color w:val="0000FF"/>
                  <w:sz w:val="16"/>
                  <w:szCs w:val="16"/>
                </w:rPr>
                <w:t>программа</w:t>
              </w:r>
            </w:hyperlink>
            <w:r>
              <w:rPr>
                <w:rFonts w:ascii="Courier New" w:hAnsi="Courier New" w:cs="Courier New"/>
                <w:sz w:val="16"/>
                <w:szCs w:val="16"/>
              </w:rPr>
              <w:t xml:space="preserve"> (далее - ОЦП)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привлекательности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2011 - 2015 годы,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11.10.2010 N 1482-ПП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целевой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"Повышение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привлекательности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2011 - 2015 годы"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50" w:history="1">
              <w:r>
                <w:rPr>
                  <w:rFonts w:ascii="Courier New" w:hAnsi="Courier New" w:cs="Courier New"/>
                  <w:color w:val="0000FF"/>
                  <w:sz w:val="16"/>
                  <w:szCs w:val="16"/>
                </w:rPr>
                <w:t>строки 6</w:t>
              </w:r>
            </w:hyperlink>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01" w:history="1">
              <w:r>
                <w:rPr>
                  <w:rFonts w:ascii="Courier New" w:hAnsi="Courier New" w:cs="Courier New"/>
                  <w:color w:val="0000FF"/>
                  <w:sz w:val="16"/>
                  <w:szCs w:val="16"/>
                </w:rPr>
                <w:t>9</w:t>
              </w:r>
            </w:hyperlink>
            <w:r>
              <w:rPr>
                <w:rFonts w:ascii="Courier New" w:hAnsi="Courier New" w:cs="Courier New"/>
                <w:sz w:val="16"/>
                <w:szCs w:val="16"/>
              </w:rPr>
              <w:t xml:space="preserve">, </w:t>
            </w:r>
            <w:hyperlink w:anchor="Par724" w:history="1">
              <w:r>
                <w:rPr>
                  <w:rFonts w:ascii="Courier New" w:hAnsi="Courier New" w:cs="Courier New"/>
                  <w:color w:val="0000FF"/>
                  <w:sz w:val="16"/>
                  <w:szCs w:val="16"/>
                </w:rPr>
                <w:t>10</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305,7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roofErr w:type="gramStart"/>
            <w:r>
              <w:rPr>
                <w:rFonts w:ascii="Courier New" w:hAnsi="Courier New" w:cs="Courier New"/>
                <w:sz w:val="16"/>
                <w:szCs w:val="16"/>
              </w:rPr>
              <w:t>областной</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программы    </w:t>
            </w:r>
          </w:p>
        </w:tc>
        <w:tc>
          <w:tcPr>
            <w:tcW w:w="1786"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4320"/>
          <w:tblCellSpacing w:w="5" w:type="nil"/>
        </w:trPr>
        <w:tc>
          <w:tcPr>
            <w:tcW w:w="470"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Государственная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hyperlink r:id="rId55" w:history="1">
              <w:r>
                <w:rPr>
                  <w:rFonts w:ascii="Courier New" w:hAnsi="Courier New" w:cs="Courier New"/>
                  <w:color w:val="0000FF"/>
                  <w:sz w:val="16"/>
                  <w:szCs w:val="16"/>
                </w:rPr>
                <w:t>программа</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(далее - ГП СО)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"Совершенствование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социально-экономической</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29.10.2013 N 1333-ПП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"Совершенствование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социально-экономической</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p w:rsidR="00EB5694" w:rsidRDefault="00EB5694">
            <w:pPr>
              <w:widowControl w:val="0"/>
              <w:autoSpaceDE w:val="0"/>
              <w:autoSpaceDN w:val="0"/>
              <w:adjustRightInd w:val="0"/>
              <w:spacing w:after="0" w:line="240" w:lineRule="auto"/>
              <w:rPr>
                <w:rFonts w:ascii="Courier New" w:hAnsi="Courier New" w:cs="Courier New"/>
                <w:sz w:val="16"/>
                <w:szCs w:val="16"/>
              </w:rPr>
            </w:pPr>
            <w:hyperlink r:id="rId56"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"Повышение</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привлекательности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50" w:history="1">
              <w:r>
                <w:rPr>
                  <w:rFonts w:ascii="Courier New" w:hAnsi="Courier New" w:cs="Courier New"/>
                  <w:color w:val="0000FF"/>
                  <w:sz w:val="16"/>
                  <w:szCs w:val="16"/>
                </w:rPr>
                <w:t>строки 6</w:t>
              </w:r>
            </w:hyperlink>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01" w:history="1">
              <w:r>
                <w:rPr>
                  <w:rFonts w:ascii="Courier New" w:hAnsi="Courier New" w:cs="Courier New"/>
                  <w:color w:val="0000FF"/>
                  <w:sz w:val="16"/>
                  <w:szCs w:val="16"/>
                </w:rPr>
                <w:t>9</w:t>
              </w:r>
            </w:hyperlink>
            <w:r>
              <w:rPr>
                <w:rFonts w:ascii="Courier New" w:hAnsi="Courier New" w:cs="Courier New"/>
                <w:sz w:val="16"/>
                <w:szCs w:val="16"/>
              </w:rPr>
              <w:t xml:space="preserve">, </w:t>
            </w:r>
            <w:hyperlink w:anchor="Par724" w:history="1">
              <w:r>
                <w:rPr>
                  <w:rFonts w:ascii="Courier New" w:hAnsi="Courier New" w:cs="Courier New"/>
                  <w:color w:val="0000FF"/>
                  <w:sz w:val="16"/>
                  <w:szCs w:val="16"/>
                </w:rPr>
                <w:t>10</w:t>
              </w:r>
            </w:hyperlink>
            <w:r>
              <w:rPr>
                <w:rFonts w:ascii="Courier New" w:hAnsi="Courier New" w:cs="Courier New"/>
                <w:sz w:val="16"/>
                <w:szCs w:val="16"/>
              </w:rPr>
              <w:t xml:space="preserve">, </w:t>
            </w:r>
            <w:hyperlink w:anchor="Par810" w:history="1">
              <w:r>
                <w:rPr>
                  <w:rFonts w:ascii="Courier New" w:hAnsi="Courier New" w:cs="Courier New"/>
                  <w:color w:val="0000FF"/>
                  <w:sz w:val="16"/>
                  <w:szCs w:val="16"/>
                </w:rPr>
                <w:t>13</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2020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153,2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tc>
        <w:tc>
          <w:tcPr>
            <w:tcW w:w="1786"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rHeight w:val="3520"/>
          <w:tblCellSpacing w:w="5" w:type="nil"/>
        </w:trPr>
        <w:tc>
          <w:tcPr>
            <w:tcW w:w="470"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hyperlink r:id="rId57" w:history="1">
              <w:r>
                <w:rPr>
                  <w:rFonts w:ascii="Courier New" w:hAnsi="Courier New" w:cs="Courier New"/>
                  <w:color w:val="0000FF"/>
                  <w:sz w:val="16"/>
                  <w:szCs w:val="16"/>
                </w:rPr>
                <w:t>ОЦП</w:t>
              </w:r>
            </w:hyperlink>
            <w:r>
              <w:rPr>
                <w:rFonts w:ascii="Courier New" w:hAnsi="Courier New" w:cs="Courier New"/>
                <w:sz w:val="16"/>
                <w:szCs w:val="16"/>
              </w:rPr>
              <w:t xml:space="preserve"> "Развитие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roofErr w:type="gramStart"/>
            <w:r>
              <w:rPr>
                <w:rFonts w:ascii="Courier New" w:hAnsi="Courier New" w:cs="Courier New"/>
                <w:sz w:val="16"/>
                <w:szCs w:val="16"/>
              </w:rPr>
              <w:t>сельских</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населенных пунктов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("Уральская деревня")"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2012 - 2015 годы,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27.10.2011 N 1453-ПП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целевой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"Развитие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roofErr w:type="gramStart"/>
            <w:r>
              <w:rPr>
                <w:rFonts w:ascii="Courier New" w:hAnsi="Courier New" w:cs="Courier New"/>
                <w:sz w:val="16"/>
                <w:szCs w:val="16"/>
              </w:rPr>
              <w:t>сельских</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населенных пунктов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("Уральская деревня")"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2012 - 2015 годы"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24" w:history="1">
              <w:r>
                <w:rPr>
                  <w:rFonts w:ascii="Courier New" w:hAnsi="Courier New" w:cs="Courier New"/>
                  <w:color w:val="0000FF"/>
                  <w:sz w:val="16"/>
                  <w:szCs w:val="16"/>
                </w:rPr>
                <w:t>строка 4</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4650,6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5092,2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roofErr w:type="gramStart"/>
            <w:r>
              <w:rPr>
                <w:rFonts w:ascii="Courier New" w:hAnsi="Courier New" w:cs="Courier New"/>
                <w:sz w:val="16"/>
                <w:szCs w:val="16"/>
              </w:rPr>
              <w:t>областной</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программы    </w:t>
            </w:r>
          </w:p>
        </w:tc>
        <w:tc>
          <w:tcPr>
            <w:tcW w:w="1786"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агропромышленного</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продовольствия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3360"/>
          <w:tblCellSpacing w:w="5" w:type="nil"/>
        </w:trPr>
        <w:tc>
          <w:tcPr>
            <w:tcW w:w="470"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hyperlink r:id="rId58" w:history="1">
              <w:r>
                <w:rPr>
                  <w:rFonts w:ascii="Courier New" w:hAnsi="Courier New" w:cs="Courier New"/>
                  <w:color w:val="0000FF"/>
                  <w:sz w:val="16"/>
                  <w:szCs w:val="16"/>
                </w:rPr>
                <w:t>ГП</w:t>
              </w:r>
            </w:hyperlink>
            <w:r>
              <w:rPr>
                <w:rFonts w:ascii="Courier New" w:hAnsi="Courier New" w:cs="Courier New"/>
                <w:sz w:val="16"/>
                <w:szCs w:val="16"/>
              </w:rPr>
              <w:t xml:space="preserve"> </w:t>
            </w:r>
            <w:proofErr w:type="gramStart"/>
            <w:r>
              <w:rPr>
                <w:rFonts w:ascii="Courier New" w:hAnsi="Courier New" w:cs="Courier New"/>
                <w:sz w:val="16"/>
                <w:szCs w:val="16"/>
              </w:rPr>
              <w:t>СО</w:t>
            </w:r>
            <w:proofErr w:type="gramEnd"/>
            <w:r>
              <w:rPr>
                <w:rFonts w:ascii="Courier New" w:hAnsi="Courier New" w:cs="Courier New"/>
                <w:sz w:val="16"/>
                <w:szCs w:val="16"/>
              </w:rPr>
              <w:t xml:space="preserve"> "Развитие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23.10.2013 N 1285-ПП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24" w:history="1">
              <w:r>
                <w:rPr>
                  <w:rFonts w:ascii="Courier New" w:hAnsi="Courier New" w:cs="Courier New"/>
                  <w:color w:val="0000FF"/>
                  <w:sz w:val="16"/>
                  <w:szCs w:val="16"/>
                </w:rPr>
                <w:t>строка 4</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2020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3837,3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4271,9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tc>
        <w:tc>
          <w:tcPr>
            <w:tcW w:w="1786"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rHeight w:val="3200"/>
          <w:tblCellSpacing w:w="5" w:type="nil"/>
        </w:trPr>
        <w:tc>
          <w:tcPr>
            <w:tcW w:w="470"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17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hyperlink r:id="rId59" w:history="1">
              <w:r>
                <w:rPr>
                  <w:rFonts w:ascii="Courier New" w:hAnsi="Courier New" w:cs="Courier New"/>
                  <w:color w:val="0000FF"/>
                  <w:sz w:val="16"/>
                  <w:szCs w:val="16"/>
                </w:rPr>
                <w:t>ОЦП</w:t>
              </w:r>
            </w:hyperlink>
            <w:r>
              <w:rPr>
                <w:rFonts w:ascii="Courier New" w:hAnsi="Courier New" w:cs="Courier New"/>
                <w:sz w:val="16"/>
                <w:szCs w:val="16"/>
              </w:rPr>
              <w:t xml:space="preserve"> "Развитие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Свердловской области"</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2011 - 2015 годы,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11.10.2010 N 1483-ПП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целевой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субъектов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Свердловской области"</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2011 - 2015 годы"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37" w:history="1">
              <w:r>
                <w:rPr>
                  <w:rFonts w:ascii="Courier New" w:hAnsi="Courier New" w:cs="Courier New"/>
                  <w:color w:val="0000FF"/>
                  <w:sz w:val="16"/>
                  <w:szCs w:val="16"/>
                </w:rPr>
                <w:t>строка 5</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318,0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335,49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roofErr w:type="gramStart"/>
            <w:r>
              <w:rPr>
                <w:rFonts w:ascii="Courier New" w:hAnsi="Courier New" w:cs="Courier New"/>
                <w:sz w:val="16"/>
                <w:szCs w:val="16"/>
              </w:rPr>
              <w:t>областной</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программы    </w:t>
            </w:r>
          </w:p>
        </w:tc>
        <w:tc>
          <w:tcPr>
            <w:tcW w:w="1786"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4000"/>
          <w:tblCellSpacing w:w="5" w:type="nil"/>
        </w:trPr>
        <w:tc>
          <w:tcPr>
            <w:tcW w:w="470"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hyperlink r:id="rId60" w:history="1">
              <w:r>
                <w:rPr>
                  <w:rFonts w:ascii="Courier New" w:hAnsi="Courier New" w:cs="Courier New"/>
                  <w:color w:val="0000FF"/>
                  <w:sz w:val="16"/>
                  <w:szCs w:val="16"/>
                </w:rPr>
                <w:t>подпрограмма</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Свердловской области"</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ГП СО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"Совершенствование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социально-экономической</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29.10.2013 N 1333-ПП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"Совершенствование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социально-экономической</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37" w:history="1">
              <w:r>
                <w:rPr>
                  <w:rFonts w:ascii="Courier New" w:hAnsi="Courier New" w:cs="Courier New"/>
                  <w:color w:val="0000FF"/>
                  <w:sz w:val="16"/>
                  <w:szCs w:val="16"/>
                </w:rPr>
                <w:t>строка 5</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2020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336,5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373,4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tc>
        <w:tc>
          <w:tcPr>
            <w:tcW w:w="1786"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rHeight w:val="2560"/>
          <w:tblCellSpacing w:w="5" w:type="nil"/>
        </w:trPr>
        <w:tc>
          <w:tcPr>
            <w:tcW w:w="470"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18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hyperlink r:id="rId61" w:history="1">
              <w:r>
                <w:rPr>
                  <w:rFonts w:ascii="Courier New" w:hAnsi="Courier New" w:cs="Courier New"/>
                  <w:color w:val="0000FF"/>
                  <w:sz w:val="16"/>
                  <w:szCs w:val="16"/>
                </w:rPr>
                <w:t>ОЦП</w:t>
              </w:r>
            </w:hyperlink>
            <w:r>
              <w:rPr>
                <w:rFonts w:ascii="Courier New" w:hAnsi="Courier New" w:cs="Courier New"/>
                <w:sz w:val="16"/>
                <w:szCs w:val="16"/>
              </w:rPr>
              <w:t xml:space="preserve"> "Экология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природные ресурсы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2009 - 2015 годы,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21.07.2008 N 736-ПП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областной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программе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"Экология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природные ресурсы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2009 - 2015 годы"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63" w:history="1">
              <w:r>
                <w:rPr>
                  <w:rFonts w:ascii="Courier New" w:hAnsi="Courier New" w:cs="Courier New"/>
                  <w:color w:val="0000FF"/>
                  <w:sz w:val="16"/>
                  <w:szCs w:val="16"/>
                </w:rPr>
                <w:t>строка 7</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320,09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293,75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roofErr w:type="gramStart"/>
            <w:r>
              <w:rPr>
                <w:rFonts w:ascii="Courier New" w:hAnsi="Courier New" w:cs="Courier New"/>
                <w:sz w:val="16"/>
                <w:szCs w:val="16"/>
              </w:rPr>
              <w:t>областной</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программы    </w:t>
            </w:r>
          </w:p>
        </w:tc>
        <w:tc>
          <w:tcPr>
            <w:tcW w:w="1786"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природных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ресурсов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экологии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3680"/>
          <w:tblCellSpacing w:w="5" w:type="nil"/>
        </w:trPr>
        <w:tc>
          <w:tcPr>
            <w:tcW w:w="470"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hyperlink r:id="rId62" w:history="1">
              <w:r>
                <w:rPr>
                  <w:rFonts w:ascii="Courier New" w:hAnsi="Courier New" w:cs="Courier New"/>
                  <w:color w:val="0000FF"/>
                  <w:sz w:val="16"/>
                  <w:szCs w:val="16"/>
                </w:rPr>
                <w:t>ГП</w:t>
              </w:r>
            </w:hyperlink>
            <w:r>
              <w:rPr>
                <w:rFonts w:ascii="Courier New" w:hAnsi="Courier New" w:cs="Courier New"/>
                <w:sz w:val="16"/>
                <w:szCs w:val="16"/>
              </w:rPr>
              <w:t xml:space="preserve"> </w:t>
            </w:r>
            <w:proofErr w:type="gramStart"/>
            <w:r>
              <w:rPr>
                <w:rFonts w:ascii="Courier New" w:hAnsi="Courier New" w:cs="Courier New"/>
                <w:sz w:val="16"/>
                <w:szCs w:val="16"/>
              </w:rPr>
              <w:t>СО</w:t>
            </w:r>
            <w:proofErr w:type="gramEnd"/>
            <w:r>
              <w:rPr>
                <w:rFonts w:ascii="Courier New" w:hAnsi="Courier New" w:cs="Courier New"/>
                <w:sz w:val="16"/>
                <w:szCs w:val="16"/>
              </w:rPr>
              <w:t xml:space="preserve"> "Обеспечение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рационального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безопасного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природопользования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21.10.2013 N 1269-ПП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рационального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безопасного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природопользования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63" w:history="1">
              <w:r>
                <w:rPr>
                  <w:rFonts w:ascii="Courier New" w:hAnsi="Courier New" w:cs="Courier New"/>
                  <w:color w:val="0000FF"/>
                  <w:sz w:val="16"/>
                  <w:szCs w:val="16"/>
                </w:rPr>
                <w:t>строка 7</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2020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520,9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tc>
        <w:tc>
          <w:tcPr>
            <w:tcW w:w="1786"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rHeight w:val="2880"/>
          <w:tblCellSpacing w:w="5" w:type="nil"/>
        </w:trPr>
        <w:tc>
          <w:tcPr>
            <w:tcW w:w="470"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19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hyperlink r:id="rId63" w:history="1">
              <w:r>
                <w:rPr>
                  <w:rFonts w:ascii="Courier New" w:hAnsi="Courier New" w:cs="Courier New"/>
                  <w:color w:val="0000FF"/>
                  <w:sz w:val="16"/>
                  <w:szCs w:val="16"/>
                </w:rPr>
                <w:t>ОЦП</w:t>
              </w:r>
            </w:hyperlink>
            <w:r>
              <w:rPr>
                <w:rFonts w:ascii="Courier New" w:hAnsi="Courier New" w:cs="Courier New"/>
                <w:sz w:val="16"/>
                <w:szCs w:val="16"/>
              </w:rPr>
              <w:t xml:space="preserve"> "Развитие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("Наша новая школа")"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2011 - 2015 годы,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11.10.2010 N 1472-ПП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целевой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образования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("Наша новая школа")"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2011 - 2015 годы"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37" w:history="1">
              <w:r>
                <w:rPr>
                  <w:rFonts w:ascii="Courier New" w:hAnsi="Courier New" w:cs="Courier New"/>
                  <w:color w:val="0000FF"/>
                  <w:sz w:val="16"/>
                  <w:szCs w:val="16"/>
                </w:rPr>
                <w:t>строка 11</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909,14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1183,3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roofErr w:type="gramStart"/>
            <w:r>
              <w:rPr>
                <w:rFonts w:ascii="Courier New" w:hAnsi="Courier New" w:cs="Courier New"/>
                <w:sz w:val="16"/>
                <w:szCs w:val="16"/>
              </w:rPr>
              <w:t>областной</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программы    </w:t>
            </w:r>
          </w:p>
        </w:tc>
        <w:tc>
          <w:tcPr>
            <w:tcW w:w="1786"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общего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профессионального</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3520"/>
          <w:tblCellSpacing w:w="5" w:type="nil"/>
        </w:trPr>
        <w:tc>
          <w:tcPr>
            <w:tcW w:w="470"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hyperlink r:id="rId64" w:history="1">
              <w:r>
                <w:rPr>
                  <w:rFonts w:ascii="Courier New" w:hAnsi="Courier New" w:cs="Courier New"/>
                  <w:color w:val="0000FF"/>
                  <w:sz w:val="16"/>
                  <w:szCs w:val="16"/>
                </w:rPr>
                <w:t>подпрограмма</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Свердловской области"</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ГП </w:t>
            </w:r>
            <w:proofErr w:type="gramStart"/>
            <w:r>
              <w:rPr>
                <w:rFonts w:ascii="Courier New" w:hAnsi="Courier New" w:cs="Courier New"/>
                <w:sz w:val="16"/>
                <w:szCs w:val="16"/>
              </w:rPr>
              <w:t>СО</w:t>
            </w:r>
            <w:proofErr w:type="gramEnd"/>
            <w:r>
              <w:rPr>
                <w:rFonts w:ascii="Courier New" w:hAnsi="Courier New" w:cs="Courier New"/>
                <w:sz w:val="16"/>
                <w:szCs w:val="16"/>
              </w:rPr>
              <w:t xml:space="preserve"> "Развитие системы</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21.10.2013 N 1262-ПП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37" w:history="1">
              <w:r>
                <w:rPr>
                  <w:rFonts w:ascii="Courier New" w:hAnsi="Courier New" w:cs="Courier New"/>
                  <w:color w:val="0000FF"/>
                  <w:sz w:val="16"/>
                  <w:szCs w:val="16"/>
                </w:rPr>
                <w:t>строка 11</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2020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5175,2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5706,9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tc>
        <w:tc>
          <w:tcPr>
            <w:tcW w:w="1786"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rHeight w:val="2560"/>
          <w:tblCellSpacing w:w="5" w:type="nil"/>
        </w:trPr>
        <w:tc>
          <w:tcPr>
            <w:tcW w:w="470"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hyperlink r:id="rId65" w:history="1">
              <w:r>
                <w:rPr>
                  <w:rFonts w:ascii="Courier New" w:hAnsi="Courier New" w:cs="Courier New"/>
                  <w:color w:val="0000FF"/>
                  <w:sz w:val="16"/>
                  <w:szCs w:val="16"/>
                </w:rPr>
                <w:t>ОЦП</w:t>
              </w:r>
            </w:hyperlink>
            <w:r>
              <w:rPr>
                <w:rFonts w:ascii="Courier New" w:hAnsi="Courier New" w:cs="Courier New"/>
                <w:sz w:val="16"/>
                <w:szCs w:val="16"/>
              </w:rPr>
              <w:t xml:space="preserve"> "Развитие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транспортного комплекса</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2011 - 2016 годы,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11.10.2010 N 1479-ПП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целевой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"Развитие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транспортного комплекса</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2011 - 2016 годы"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01" w:history="1">
              <w:r>
                <w:rPr>
                  <w:rFonts w:ascii="Courier New" w:hAnsi="Courier New" w:cs="Courier New"/>
                  <w:color w:val="0000FF"/>
                  <w:sz w:val="16"/>
                  <w:szCs w:val="16"/>
                </w:rPr>
                <w:t>строка 9</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годы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10567,9113</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13180,9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roofErr w:type="gramStart"/>
            <w:r>
              <w:rPr>
                <w:rFonts w:ascii="Courier New" w:hAnsi="Courier New" w:cs="Courier New"/>
                <w:sz w:val="16"/>
                <w:szCs w:val="16"/>
              </w:rPr>
              <w:t>областной</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программы    </w:t>
            </w:r>
          </w:p>
        </w:tc>
        <w:tc>
          <w:tcPr>
            <w:tcW w:w="1786" w:type="dxa"/>
            <w:vMerge w:val="restart"/>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связи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EB5694">
        <w:tblPrEx>
          <w:tblCellMar>
            <w:top w:w="0" w:type="dxa"/>
            <w:bottom w:w="0" w:type="dxa"/>
          </w:tblCellMar>
        </w:tblPrEx>
        <w:trPr>
          <w:trHeight w:val="6240"/>
          <w:tblCellSpacing w:w="5" w:type="nil"/>
        </w:trPr>
        <w:tc>
          <w:tcPr>
            <w:tcW w:w="470"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ind w:firstLine="540"/>
              <w:jc w:val="both"/>
              <w:rPr>
                <w:rFonts w:ascii="Calibri" w:hAnsi="Calibri" w:cs="Calibri"/>
              </w:rPr>
            </w:pP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подпрограммы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hyperlink r:id="rId66" w:history="1">
              <w:r>
                <w:rPr>
                  <w:rFonts w:ascii="Courier New" w:hAnsi="Courier New" w:cs="Courier New"/>
                  <w:color w:val="0000FF"/>
                  <w:sz w:val="16"/>
                  <w:szCs w:val="16"/>
                </w:rPr>
                <w:t>Развитие</w:t>
              </w:r>
            </w:hyperlink>
            <w:r>
              <w:rPr>
                <w:rFonts w:ascii="Courier New" w:hAnsi="Courier New" w:cs="Courier New"/>
                <w:sz w:val="16"/>
                <w:szCs w:val="16"/>
              </w:rPr>
              <w:t xml:space="preserve"> и обеспечение</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сохранности сети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автомобильных дорог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hyperlink r:id="rId67" w:history="1">
              <w:r>
                <w:rPr>
                  <w:rFonts w:ascii="Courier New" w:hAnsi="Courier New" w:cs="Courier New"/>
                  <w:color w:val="0000FF"/>
                  <w:sz w:val="16"/>
                  <w:szCs w:val="16"/>
                </w:rPr>
                <w:t>Развитие</w:t>
              </w:r>
            </w:hyperlink>
            <w:r>
              <w:rPr>
                <w:rFonts w:ascii="Courier New" w:hAnsi="Courier New" w:cs="Courier New"/>
                <w:sz w:val="16"/>
                <w:szCs w:val="16"/>
              </w:rPr>
              <w:t xml:space="preserve"> транспорта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транспортно-         </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логистического</w:t>
            </w:r>
            <w:proofErr w:type="spell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hyperlink r:id="rId68" w:history="1">
              <w:r>
                <w:rPr>
                  <w:rFonts w:ascii="Courier New" w:hAnsi="Courier New" w:cs="Courier New"/>
                  <w:color w:val="0000FF"/>
                  <w:sz w:val="16"/>
                  <w:szCs w:val="16"/>
                </w:rPr>
                <w:t>Содействие</w:t>
              </w:r>
            </w:hyperlink>
            <w:r>
              <w:rPr>
                <w:rFonts w:ascii="Courier New" w:hAnsi="Courier New" w:cs="Courier New"/>
                <w:sz w:val="16"/>
                <w:szCs w:val="16"/>
              </w:rPr>
              <w:t xml:space="preserve"> развитию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 Екатеринбург"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как центра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"Столица" ГП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транспорта,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дорожного хозяйства,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связи и </w:t>
            </w:r>
            <w:proofErr w:type="gramStart"/>
            <w:r>
              <w:rPr>
                <w:rFonts w:ascii="Courier New" w:hAnsi="Courier New" w:cs="Courier New"/>
                <w:sz w:val="16"/>
                <w:szCs w:val="16"/>
              </w:rPr>
              <w:t>информационных</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утвержденная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29.10.2013 N 1331-ПП</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транспорта,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дорожного хозяйства,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связи и </w:t>
            </w:r>
            <w:proofErr w:type="gramStart"/>
            <w:r>
              <w:rPr>
                <w:rFonts w:ascii="Courier New" w:hAnsi="Courier New" w:cs="Courier New"/>
                <w:sz w:val="16"/>
                <w:szCs w:val="16"/>
              </w:rPr>
              <w:t>информационных</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w:t>
            </w:r>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701" w:history="1">
              <w:r>
                <w:rPr>
                  <w:rFonts w:ascii="Courier New" w:hAnsi="Courier New" w:cs="Courier New"/>
                  <w:color w:val="0000FF"/>
                  <w:sz w:val="16"/>
                  <w:szCs w:val="16"/>
                </w:rPr>
                <w:t>строка 9</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12056,0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12531,8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критерии успеха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соответствуют целевым</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показателям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индикаторам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области </w:t>
            </w:r>
          </w:p>
        </w:tc>
        <w:tc>
          <w:tcPr>
            <w:tcW w:w="1786" w:type="dxa"/>
            <w:vMerge/>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p>
        </w:tc>
      </w:tr>
      <w:tr w:rsidR="00EB5694">
        <w:tblPrEx>
          <w:tblCellMar>
            <w:top w:w="0" w:type="dxa"/>
            <w:bottom w:w="0" w:type="dxa"/>
          </w:tblCellMar>
        </w:tblPrEx>
        <w:trPr>
          <w:tblCellSpacing w:w="5" w:type="nil"/>
        </w:trPr>
        <w:tc>
          <w:tcPr>
            <w:tcW w:w="13912" w:type="dxa"/>
            <w:gridSpan w:val="10"/>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outlineLvl w:val="2"/>
              <w:rPr>
                <w:rFonts w:ascii="Courier New" w:hAnsi="Courier New" w:cs="Courier New"/>
                <w:sz w:val="16"/>
                <w:szCs w:val="16"/>
              </w:rPr>
            </w:pPr>
            <w:bookmarkStart w:id="55" w:name="Par1356"/>
            <w:bookmarkEnd w:id="55"/>
            <w:r>
              <w:rPr>
                <w:rFonts w:ascii="Courier New" w:hAnsi="Courier New" w:cs="Courier New"/>
                <w:sz w:val="16"/>
                <w:szCs w:val="16"/>
              </w:rPr>
              <w:t xml:space="preserve">                                  Раздел 7. УЛУЧШЕНИЕ УСЛОВИЙ ВЕДЕНИЯ ПРЕДПРИНИМАТЕЛЬСКОЙ ДЕЯТЕЛЬНОСТИ                                   </w:t>
            </w:r>
          </w:p>
        </w:tc>
      </w:tr>
      <w:tr w:rsidR="00EB5694">
        <w:tblPrEx>
          <w:tblCellMar>
            <w:top w:w="0" w:type="dxa"/>
            <w:bottom w:w="0" w:type="dxa"/>
          </w:tblCellMar>
        </w:tblPrEx>
        <w:trPr>
          <w:trHeight w:val="1760"/>
          <w:tblCellSpacing w:w="5" w:type="nil"/>
        </w:trPr>
        <w:tc>
          <w:tcPr>
            <w:tcW w:w="47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21 </w:t>
            </w:r>
          </w:p>
        </w:tc>
        <w:tc>
          <w:tcPr>
            <w:tcW w:w="2350"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области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института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Уполномоченного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защите прав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предпринимателей       </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(далее -               </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Уполномоченный)        </w:t>
            </w:r>
            <w:proofErr w:type="gramEnd"/>
          </w:p>
        </w:tc>
        <w:tc>
          <w:tcPr>
            <w:tcW w:w="122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hyperlink w:anchor="Par637" w:history="1">
              <w:r>
                <w:rPr>
                  <w:rFonts w:ascii="Courier New" w:hAnsi="Courier New" w:cs="Courier New"/>
                  <w:color w:val="0000FF"/>
                  <w:sz w:val="16"/>
                  <w:szCs w:val="16"/>
                </w:rPr>
                <w:t>строка 5</w:t>
              </w:r>
            </w:hyperlink>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  </w:t>
            </w:r>
          </w:p>
        </w:tc>
        <w:tc>
          <w:tcPr>
            <w:tcW w:w="1128"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34"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  </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(планируются</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областного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содержание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Аппарата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Уполномочен-</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штатной</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численностью</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6 человек)  </w:t>
            </w:r>
            <w:proofErr w:type="gramEnd"/>
          </w:p>
        </w:tc>
        <w:tc>
          <w:tcPr>
            <w:tcW w:w="131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(с учетом   </w:t>
            </w:r>
            <w:proofErr w:type="gramEnd"/>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увеличения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штатной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численности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Аппарата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Уполномочен-</w:t>
            </w:r>
          </w:p>
          <w:p w:rsidR="00EB5694" w:rsidRDefault="00EB5694">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до 11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2162"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Уполномоченный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своей деятельностью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дополняет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существующие формы 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защиты прав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законных интересов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786" w:type="dxa"/>
            <w:tcBorders>
              <w:left w:val="single" w:sz="8" w:space="0" w:color="auto"/>
              <w:bottom w:val="single" w:sz="8" w:space="0" w:color="auto"/>
              <w:right w:val="single" w:sz="8" w:space="0" w:color="auto"/>
            </w:tcBorders>
          </w:tcPr>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EB5694" w:rsidRDefault="00EB5694">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bl>
    <w:p w:rsidR="00EB5694" w:rsidRDefault="00EB5694">
      <w:pPr>
        <w:widowControl w:val="0"/>
        <w:autoSpaceDE w:val="0"/>
        <w:autoSpaceDN w:val="0"/>
        <w:adjustRightInd w:val="0"/>
        <w:spacing w:after="0" w:line="240" w:lineRule="auto"/>
        <w:rPr>
          <w:rFonts w:ascii="Calibri" w:hAnsi="Calibri" w:cs="Calibri"/>
        </w:rPr>
      </w:pPr>
    </w:p>
    <w:p w:rsidR="00EB5694" w:rsidRDefault="00EB5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5694" w:rsidRDefault="00EB5694">
      <w:pPr>
        <w:widowControl w:val="0"/>
        <w:autoSpaceDE w:val="0"/>
        <w:autoSpaceDN w:val="0"/>
        <w:adjustRightInd w:val="0"/>
        <w:spacing w:after="0" w:line="240" w:lineRule="auto"/>
        <w:ind w:firstLine="540"/>
        <w:jc w:val="both"/>
        <w:rPr>
          <w:rFonts w:ascii="Calibri" w:hAnsi="Calibri" w:cs="Calibri"/>
        </w:rPr>
      </w:pPr>
      <w:bookmarkStart w:id="56" w:name="Par1372"/>
      <w:bookmarkEnd w:id="56"/>
      <w:r>
        <w:rPr>
          <w:rFonts w:ascii="Calibri" w:hAnsi="Calibri" w:cs="Calibri"/>
        </w:rPr>
        <w:t>&lt;*&gt; Объем финансирования в рамках мероприятия, а также критерии успеха применения мероприятия подлежат корректировке в соответствии с законом Свердловской области об областном бюджете на соответствующий год.</w:t>
      </w:r>
    </w:p>
    <w:p w:rsidR="00EB5694" w:rsidRDefault="00EB5694">
      <w:pPr>
        <w:widowControl w:val="0"/>
        <w:autoSpaceDE w:val="0"/>
        <w:autoSpaceDN w:val="0"/>
        <w:adjustRightInd w:val="0"/>
        <w:spacing w:after="0" w:line="240" w:lineRule="auto"/>
        <w:rPr>
          <w:rFonts w:ascii="Calibri" w:hAnsi="Calibri" w:cs="Calibri"/>
        </w:rPr>
      </w:pPr>
    </w:p>
    <w:p w:rsidR="00EB5694" w:rsidRDefault="00EB5694">
      <w:pPr>
        <w:widowControl w:val="0"/>
        <w:autoSpaceDE w:val="0"/>
        <w:autoSpaceDN w:val="0"/>
        <w:adjustRightInd w:val="0"/>
        <w:spacing w:after="0" w:line="240" w:lineRule="auto"/>
        <w:rPr>
          <w:rFonts w:ascii="Calibri" w:hAnsi="Calibri" w:cs="Calibri"/>
        </w:rPr>
      </w:pPr>
    </w:p>
    <w:p w:rsidR="00EB5694" w:rsidRDefault="00EB56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81A8C" w:rsidRDefault="00EB5694"/>
    <w:sectPr w:rsidR="00A81A8C">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B5694"/>
    <w:rsid w:val="00001517"/>
    <w:rsid w:val="00005A14"/>
    <w:rsid w:val="00010B95"/>
    <w:rsid w:val="00010C08"/>
    <w:rsid w:val="00011B0D"/>
    <w:rsid w:val="0001385D"/>
    <w:rsid w:val="000139C7"/>
    <w:rsid w:val="00014A39"/>
    <w:rsid w:val="00016F75"/>
    <w:rsid w:val="000201D0"/>
    <w:rsid w:val="00022A21"/>
    <w:rsid w:val="00023535"/>
    <w:rsid w:val="00024B58"/>
    <w:rsid w:val="000250CF"/>
    <w:rsid w:val="00025620"/>
    <w:rsid w:val="00026701"/>
    <w:rsid w:val="00030581"/>
    <w:rsid w:val="000322A2"/>
    <w:rsid w:val="00032A51"/>
    <w:rsid w:val="000331C2"/>
    <w:rsid w:val="00035ABB"/>
    <w:rsid w:val="00035D50"/>
    <w:rsid w:val="000372AB"/>
    <w:rsid w:val="00037818"/>
    <w:rsid w:val="00044C36"/>
    <w:rsid w:val="00044C97"/>
    <w:rsid w:val="000457A4"/>
    <w:rsid w:val="00045A74"/>
    <w:rsid w:val="00045DD0"/>
    <w:rsid w:val="000473D1"/>
    <w:rsid w:val="00047667"/>
    <w:rsid w:val="00050194"/>
    <w:rsid w:val="000514E6"/>
    <w:rsid w:val="000543FE"/>
    <w:rsid w:val="000557FE"/>
    <w:rsid w:val="0006001E"/>
    <w:rsid w:val="00060BFA"/>
    <w:rsid w:val="0006148D"/>
    <w:rsid w:val="000619D4"/>
    <w:rsid w:val="00062FDB"/>
    <w:rsid w:val="0006567A"/>
    <w:rsid w:val="00067C25"/>
    <w:rsid w:val="00070C2F"/>
    <w:rsid w:val="000712D5"/>
    <w:rsid w:val="000766C4"/>
    <w:rsid w:val="00077523"/>
    <w:rsid w:val="0007764D"/>
    <w:rsid w:val="00077A98"/>
    <w:rsid w:val="00081C2F"/>
    <w:rsid w:val="00082C48"/>
    <w:rsid w:val="00083D44"/>
    <w:rsid w:val="00085212"/>
    <w:rsid w:val="00085568"/>
    <w:rsid w:val="000858C8"/>
    <w:rsid w:val="00091F92"/>
    <w:rsid w:val="00092785"/>
    <w:rsid w:val="000966B8"/>
    <w:rsid w:val="000A0588"/>
    <w:rsid w:val="000A27E8"/>
    <w:rsid w:val="000A2BD5"/>
    <w:rsid w:val="000A31AC"/>
    <w:rsid w:val="000A4698"/>
    <w:rsid w:val="000A4950"/>
    <w:rsid w:val="000A5E23"/>
    <w:rsid w:val="000A74F7"/>
    <w:rsid w:val="000B1648"/>
    <w:rsid w:val="000B32C9"/>
    <w:rsid w:val="000B3440"/>
    <w:rsid w:val="000B4AFF"/>
    <w:rsid w:val="000B4B16"/>
    <w:rsid w:val="000B59C7"/>
    <w:rsid w:val="000B5BE0"/>
    <w:rsid w:val="000B6027"/>
    <w:rsid w:val="000B69A5"/>
    <w:rsid w:val="000B6B82"/>
    <w:rsid w:val="000C06B6"/>
    <w:rsid w:val="000C11BC"/>
    <w:rsid w:val="000C1474"/>
    <w:rsid w:val="000C2218"/>
    <w:rsid w:val="000C526A"/>
    <w:rsid w:val="000C6468"/>
    <w:rsid w:val="000C6B57"/>
    <w:rsid w:val="000C7FAF"/>
    <w:rsid w:val="000D20FE"/>
    <w:rsid w:val="000D42E1"/>
    <w:rsid w:val="000D4CB1"/>
    <w:rsid w:val="000D502C"/>
    <w:rsid w:val="000D5671"/>
    <w:rsid w:val="000D570E"/>
    <w:rsid w:val="000D61C7"/>
    <w:rsid w:val="000D7334"/>
    <w:rsid w:val="000E15ED"/>
    <w:rsid w:val="000E1768"/>
    <w:rsid w:val="000E2A2F"/>
    <w:rsid w:val="000E325B"/>
    <w:rsid w:val="000F1103"/>
    <w:rsid w:val="000F14D1"/>
    <w:rsid w:val="000F2528"/>
    <w:rsid w:val="000F299F"/>
    <w:rsid w:val="000F63A6"/>
    <w:rsid w:val="000F7820"/>
    <w:rsid w:val="0010139C"/>
    <w:rsid w:val="00101440"/>
    <w:rsid w:val="00103905"/>
    <w:rsid w:val="0010401F"/>
    <w:rsid w:val="00104115"/>
    <w:rsid w:val="00104CB9"/>
    <w:rsid w:val="00105536"/>
    <w:rsid w:val="001070FE"/>
    <w:rsid w:val="001075CC"/>
    <w:rsid w:val="00116572"/>
    <w:rsid w:val="0011676F"/>
    <w:rsid w:val="00122679"/>
    <w:rsid w:val="00124518"/>
    <w:rsid w:val="00127406"/>
    <w:rsid w:val="00127F0E"/>
    <w:rsid w:val="001306B9"/>
    <w:rsid w:val="00130799"/>
    <w:rsid w:val="0013218E"/>
    <w:rsid w:val="00134206"/>
    <w:rsid w:val="00134795"/>
    <w:rsid w:val="00134DD6"/>
    <w:rsid w:val="001365A5"/>
    <w:rsid w:val="00136F33"/>
    <w:rsid w:val="00136FF0"/>
    <w:rsid w:val="00137345"/>
    <w:rsid w:val="00137834"/>
    <w:rsid w:val="0014031B"/>
    <w:rsid w:val="0014475B"/>
    <w:rsid w:val="0014594A"/>
    <w:rsid w:val="00145A0F"/>
    <w:rsid w:val="00145D28"/>
    <w:rsid w:val="00150933"/>
    <w:rsid w:val="00150E59"/>
    <w:rsid w:val="00153879"/>
    <w:rsid w:val="00153C1D"/>
    <w:rsid w:val="00154B37"/>
    <w:rsid w:val="00155B0F"/>
    <w:rsid w:val="00156CB9"/>
    <w:rsid w:val="001575B8"/>
    <w:rsid w:val="00160B30"/>
    <w:rsid w:val="00161A57"/>
    <w:rsid w:val="00163DC1"/>
    <w:rsid w:val="001645A9"/>
    <w:rsid w:val="00164BEA"/>
    <w:rsid w:val="0016507F"/>
    <w:rsid w:val="00166111"/>
    <w:rsid w:val="001667CA"/>
    <w:rsid w:val="00166DA2"/>
    <w:rsid w:val="00171727"/>
    <w:rsid w:val="00171DF2"/>
    <w:rsid w:val="00175F1A"/>
    <w:rsid w:val="00176C1E"/>
    <w:rsid w:val="00177AC5"/>
    <w:rsid w:val="00177DEC"/>
    <w:rsid w:val="001805DD"/>
    <w:rsid w:val="00181234"/>
    <w:rsid w:val="001813A4"/>
    <w:rsid w:val="00186DC8"/>
    <w:rsid w:val="00187893"/>
    <w:rsid w:val="00190265"/>
    <w:rsid w:val="00190EFC"/>
    <w:rsid w:val="0019232A"/>
    <w:rsid w:val="001945A9"/>
    <w:rsid w:val="001949BD"/>
    <w:rsid w:val="00194D70"/>
    <w:rsid w:val="00196CFF"/>
    <w:rsid w:val="00197BF6"/>
    <w:rsid w:val="00197F62"/>
    <w:rsid w:val="001A0707"/>
    <w:rsid w:val="001A0B29"/>
    <w:rsid w:val="001A0BD1"/>
    <w:rsid w:val="001A1595"/>
    <w:rsid w:val="001A2799"/>
    <w:rsid w:val="001A298A"/>
    <w:rsid w:val="001A55B4"/>
    <w:rsid w:val="001A5677"/>
    <w:rsid w:val="001A630C"/>
    <w:rsid w:val="001A7CD6"/>
    <w:rsid w:val="001B1243"/>
    <w:rsid w:val="001B2457"/>
    <w:rsid w:val="001B42B0"/>
    <w:rsid w:val="001B53FC"/>
    <w:rsid w:val="001B64B0"/>
    <w:rsid w:val="001B69CD"/>
    <w:rsid w:val="001B6E0D"/>
    <w:rsid w:val="001C09FD"/>
    <w:rsid w:val="001C294B"/>
    <w:rsid w:val="001C39C6"/>
    <w:rsid w:val="001C52C2"/>
    <w:rsid w:val="001C5B20"/>
    <w:rsid w:val="001C7554"/>
    <w:rsid w:val="001D21BC"/>
    <w:rsid w:val="001D3901"/>
    <w:rsid w:val="001D536D"/>
    <w:rsid w:val="001D5521"/>
    <w:rsid w:val="001D64EF"/>
    <w:rsid w:val="001E0091"/>
    <w:rsid w:val="001E0143"/>
    <w:rsid w:val="001E1289"/>
    <w:rsid w:val="001E286D"/>
    <w:rsid w:val="001E3ED3"/>
    <w:rsid w:val="001E4298"/>
    <w:rsid w:val="001E42D0"/>
    <w:rsid w:val="001E4E66"/>
    <w:rsid w:val="001E5151"/>
    <w:rsid w:val="001E6552"/>
    <w:rsid w:val="001E6AB3"/>
    <w:rsid w:val="001F2BE1"/>
    <w:rsid w:val="001F2D0E"/>
    <w:rsid w:val="001F3332"/>
    <w:rsid w:val="001F3593"/>
    <w:rsid w:val="001F62B4"/>
    <w:rsid w:val="001F6DE3"/>
    <w:rsid w:val="001F7521"/>
    <w:rsid w:val="001F754B"/>
    <w:rsid w:val="002000FD"/>
    <w:rsid w:val="00202B51"/>
    <w:rsid w:val="0020341A"/>
    <w:rsid w:val="00205E28"/>
    <w:rsid w:val="00213CCE"/>
    <w:rsid w:val="002170C6"/>
    <w:rsid w:val="002200AD"/>
    <w:rsid w:val="00220BA8"/>
    <w:rsid w:val="0022182D"/>
    <w:rsid w:val="00221B03"/>
    <w:rsid w:val="00221C47"/>
    <w:rsid w:val="0022385C"/>
    <w:rsid w:val="002254FB"/>
    <w:rsid w:val="002300E6"/>
    <w:rsid w:val="00230DA2"/>
    <w:rsid w:val="00231057"/>
    <w:rsid w:val="002316B4"/>
    <w:rsid w:val="00233A7D"/>
    <w:rsid w:val="00236901"/>
    <w:rsid w:val="0023697A"/>
    <w:rsid w:val="00236E8C"/>
    <w:rsid w:val="00237CD5"/>
    <w:rsid w:val="0024027A"/>
    <w:rsid w:val="002402D0"/>
    <w:rsid w:val="0024279C"/>
    <w:rsid w:val="002428F9"/>
    <w:rsid w:val="002445DA"/>
    <w:rsid w:val="00244C53"/>
    <w:rsid w:val="0024715C"/>
    <w:rsid w:val="00250582"/>
    <w:rsid w:val="00250E3E"/>
    <w:rsid w:val="00250F6E"/>
    <w:rsid w:val="0025294E"/>
    <w:rsid w:val="00253CE0"/>
    <w:rsid w:val="00254251"/>
    <w:rsid w:val="00254A9F"/>
    <w:rsid w:val="002557E0"/>
    <w:rsid w:val="00261249"/>
    <w:rsid w:val="00261882"/>
    <w:rsid w:val="002619C4"/>
    <w:rsid w:val="002627CA"/>
    <w:rsid w:val="00264B3C"/>
    <w:rsid w:val="00266C78"/>
    <w:rsid w:val="00266CF9"/>
    <w:rsid w:val="00266D18"/>
    <w:rsid w:val="0026741D"/>
    <w:rsid w:val="0027213A"/>
    <w:rsid w:val="002775B8"/>
    <w:rsid w:val="002807CA"/>
    <w:rsid w:val="002816E5"/>
    <w:rsid w:val="00281AC2"/>
    <w:rsid w:val="00282A70"/>
    <w:rsid w:val="0028438A"/>
    <w:rsid w:val="00285C98"/>
    <w:rsid w:val="0028738D"/>
    <w:rsid w:val="00290F81"/>
    <w:rsid w:val="002919D4"/>
    <w:rsid w:val="00294931"/>
    <w:rsid w:val="00296242"/>
    <w:rsid w:val="0029668D"/>
    <w:rsid w:val="002A0E3F"/>
    <w:rsid w:val="002A4E50"/>
    <w:rsid w:val="002A6A0C"/>
    <w:rsid w:val="002A6E4A"/>
    <w:rsid w:val="002A7C25"/>
    <w:rsid w:val="002A7DF2"/>
    <w:rsid w:val="002B0155"/>
    <w:rsid w:val="002B0B96"/>
    <w:rsid w:val="002B3119"/>
    <w:rsid w:val="002B426A"/>
    <w:rsid w:val="002B49A1"/>
    <w:rsid w:val="002B717E"/>
    <w:rsid w:val="002C026B"/>
    <w:rsid w:val="002C0550"/>
    <w:rsid w:val="002C246C"/>
    <w:rsid w:val="002C267F"/>
    <w:rsid w:val="002C3461"/>
    <w:rsid w:val="002C43DE"/>
    <w:rsid w:val="002C463E"/>
    <w:rsid w:val="002C4EDA"/>
    <w:rsid w:val="002C5F69"/>
    <w:rsid w:val="002D1314"/>
    <w:rsid w:val="002D28F1"/>
    <w:rsid w:val="002D2B2B"/>
    <w:rsid w:val="002D76FE"/>
    <w:rsid w:val="002D770A"/>
    <w:rsid w:val="002E0C18"/>
    <w:rsid w:val="002E0F46"/>
    <w:rsid w:val="002E1A3C"/>
    <w:rsid w:val="002E305F"/>
    <w:rsid w:val="002F02AA"/>
    <w:rsid w:val="002F0380"/>
    <w:rsid w:val="002F0840"/>
    <w:rsid w:val="002F23E3"/>
    <w:rsid w:val="002F2731"/>
    <w:rsid w:val="002F3CE1"/>
    <w:rsid w:val="002F47D2"/>
    <w:rsid w:val="002F4AB1"/>
    <w:rsid w:val="002F53BC"/>
    <w:rsid w:val="002F7A15"/>
    <w:rsid w:val="00300A20"/>
    <w:rsid w:val="00303579"/>
    <w:rsid w:val="00303F15"/>
    <w:rsid w:val="00303FE5"/>
    <w:rsid w:val="00304896"/>
    <w:rsid w:val="00310792"/>
    <w:rsid w:val="003126F4"/>
    <w:rsid w:val="00315AB7"/>
    <w:rsid w:val="00316AD3"/>
    <w:rsid w:val="0032093A"/>
    <w:rsid w:val="00320A9E"/>
    <w:rsid w:val="0032102D"/>
    <w:rsid w:val="0032439E"/>
    <w:rsid w:val="003249F3"/>
    <w:rsid w:val="00327924"/>
    <w:rsid w:val="003301AD"/>
    <w:rsid w:val="00330848"/>
    <w:rsid w:val="00331951"/>
    <w:rsid w:val="00336E58"/>
    <w:rsid w:val="00340851"/>
    <w:rsid w:val="00340EE9"/>
    <w:rsid w:val="00341920"/>
    <w:rsid w:val="00343589"/>
    <w:rsid w:val="00345BA6"/>
    <w:rsid w:val="00346CBC"/>
    <w:rsid w:val="003510E9"/>
    <w:rsid w:val="00351BFD"/>
    <w:rsid w:val="003527E0"/>
    <w:rsid w:val="00352DFC"/>
    <w:rsid w:val="00360D2A"/>
    <w:rsid w:val="00364EF7"/>
    <w:rsid w:val="00366D79"/>
    <w:rsid w:val="0037048E"/>
    <w:rsid w:val="0037077E"/>
    <w:rsid w:val="00370CA1"/>
    <w:rsid w:val="00371DD5"/>
    <w:rsid w:val="003728D0"/>
    <w:rsid w:val="00373374"/>
    <w:rsid w:val="00373CA3"/>
    <w:rsid w:val="00376638"/>
    <w:rsid w:val="00377D53"/>
    <w:rsid w:val="003809DC"/>
    <w:rsid w:val="003821F6"/>
    <w:rsid w:val="00383A77"/>
    <w:rsid w:val="00385DB7"/>
    <w:rsid w:val="0038772E"/>
    <w:rsid w:val="003877AF"/>
    <w:rsid w:val="00387866"/>
    <w:rsid w:val="00387C87"/>
    <w:rsid w:val="003938C2"/>
    <w:rsid w:val="00394106"/>
    <w:rsid w:val="00394FDC"/>
    <w:rsid w:val="00397276"/>
    <w:rsid w:val="003A1231"/>
    <w:rsid w:val="003A237D"/>
    <w:rsid w:val="003A321E"/>
    <w:rsid w:val="003A329F"/>
    <w:rsid w:val="003A42F2"/>
    <w:rsid w:val="003A4B7C"/>
    <w:rsid w:val="003A6E17"/>
    <w:rsid w:val="003B0A24"/>
    <w:rsid w:val="003B4975"/>
    <w:rsid w:val="003B5658"/>
    <w:rsid w:val="003B5670"/>
    <w:rsid w:val="003B5F60"/>
    <w:rsid w:val="003B6346"/>
    <w:rsid w:val="003B6F2D"/>
    <w:rsid w:val="003C1D78"/>
    <w:rsid w:val="003C24C8"/>
    <w:rsid w:val="003C5C02"/>
    <w:rsid w:val="003C6400"/>
    <w:rsid w:val="003C65E6"/>
    <w:rsid w:val="003D1338"/>
    <w:rsid w:val="003D2373"/>
    <w:rsid w:val="003D33B2"/>
    <w:rsid w:val="003D5646"/>
    <w:rsid w:val="003D5D49"/>
    <w:rsid w:val="003D7024"/>
    <w:rsid w:val="003D7512"/>
    <w:rsid w:val="003E00AC"/>
    <w:rsid w:val="003E0182"/>
    <w:rsid w:val="003E04B3"/>
    <w:rsid w:val="003E0C61"/>
    <w:rsid w:val="003E1206"/>
    <w:rsid w:val="003E27C2"/>
    <w:rsid w:val="003E4348"/>
    <w:rsid w:val="003E60EA"/>
    <w:rsid w:val="003E6493"/>
    <w:rsid w:val="003E749B"/>
    <w:rsid w:val="003E7CB8"/>
    <w:rsid w:val="003F1FCE"/>
    <w:rsid w:val="003F21D9"/>
    <w:rsid w:val="003F695B"/>
    <w:rsid w:val="003F741F"/>
    <w:rsid w:val="003F7736"/>
    <w:rsid w:val="003F7DFE"/>
    <w:rsid w:val="00403D02"/>
    <w:rsid w:val="004045AC"/>
    <w:rsid w:val="00407D5E"/>
    <w:rsid w:val="00412B36"/>
    <w:rsid w:val="00413208"/>
    <w:rsid w:val="0041324F"/>
    <w:rsid w:val="00413FBF"/>
    <w:rsid w:val="00416C6C"/>
    <w:rsid w:val="004219CD"/>
    <w:rsid w:val="004219DC"/>
    <w:rsid w:val="0042444D"/>
    <w:rsid w:val="00425330"/>
    <w:rsid w:val="00425BB3"/>
    <w:rsid w:val="00427F44"/>
    <w:rsid w:val="00430018"/>
    <w:rsid w:val="004301DF"/>
    <w:rsid w:val="0043293F"/>
    <w:rsid w:val="004333D5"/>
    <w:rsid w:val="0043508A"/>
    <w:rsid w:val="004403AF"/>
    <w:rsid w:val="00440A1A"/>
    <w:rsid w:val="00440AB1"/>
    <w:rsid w:val="00442289"/>
    <w:rsid w:val="0044253C"/>
    <w:rsid w:val="00442C59"/>
    <w:rsid w:val="00442E14"/>
    <w:rsid w:val="00444DDA"/>
    <w:rsid w:val="00445243"/>
    <w:rsid w:val="004458BD"/>
    <w:rsid w:val="00445A48"/>
    <w:rsid w:val="004471AD"/>
    <w:rsid w:val="004474C2"/>
    <w:rsid w:val="00450295"/>
    <w:rsid w:val="004529BB"/>
    <w:rsid w:val="00453C52"/>
    <w:rsid w:val="00460378"/>
    <w:rsid w:val="00460581"/>
    <w:rsid w:val="00462E50"/>
    <w:rsid w:val="00465007"/>
    <w:rsid w:val="00465538"/>
    <w:rsid w:val="00466CCA"/>
    <w:rsid w:val="0047076E"/>
    <w:rsid w:val="00470797"/>
    <w:rsid w:val="004718F5"/>
    <w:rsid w:val="00472E43"/>
    <w:rsid w:val="00473E1D"/>
    <w:rsid w:val="00474C5B"/>
    <w:rsid w:val="00474F1E"/>
    <w:rsid w:val="00475E6B"/>
    <w:rsid w:val="0047740F"/>
    <w:rsid w:val="00484A09"/>
    <w:rsid w:val="00484E0B"/>
    <w:rsid w:val="00485F65"/>
    <w:rsid w:val="004879BD"/>
    <w:rsid w:val="00491AAC"/>
    <w:rsid w:val="004921B8"/>
    <w:rsid w:val="0049240F"/>
    <w:rsid w:val="004929AB"/>
    <w:rsid w:val="00492B0C"/>
    <w:rsid w:val="004947CD"/>
    <w:rsid w:val="0049565B"/>
    <w:rsid w:val="00496516"/>
    <w:rsid w:val="004A08A9"/>
    <w:rsid w:val="004A110A"/>
    <w:rsid w:val="004A50F1"/>
    <w:rsid w:val="004A5494"/>
    <w:rsid w:val="004A71CA"/>
    <w:rsid w:val="004B24BF"/>
    <w:rsid w:val="004B43F6"/>
    <w:rsid w:val="004B5224"/>
    <w:rsid w:val="004C006A"/>
    <w:rsid w:val="004C122D"/>
    <w:rsid w:val="004C1745"/>
    <w:rsid w:val="004C2718"/>
    <w:rsid w:val="004C5120"/>
    <w:rsid w:val="004C6AF6"/>
    <w:rsid w:val="004D1E0B"/>
    <w:rsid w:val="004D48B0"/>
    <w:rsid w:val="004D5379"/>
    <w:rsid w:val="004D7978"/>
    <w:rsid w:val="004D7A11"/>
    <w:rsid w:val="004E16A8"/>
    <w:rsid w:val="004E3335"/>
    <w:rsid w:val="004E3FC8"/>
    <w:rsid w:val="004E55DF"/>
    <w:rsid w:val="004F24AF"/>
    <w:rsid w:val="004F292C"/>
    <w:rsid w:val="004F3216"/>
    <w:rsid w:val="004F58C1"/>
    <w:rsid w:val="004F6485"/>
    <w:rsid w:val="004F6665"/>
    <w:rsid w:val="00500A32"/>
    <w:rsid w:val="005014D2"/>
    <w:rsid w:val="005050D2"/>
    <w:rsid w:val="0050771D"/>
    <w:rsid w:val="005111D7"/>
    <w:rsid w:val="00512372"/>
    <w:rsid w:val="00512CE0"/>
    <w:rsid w:val="0051531A"/>
    <w:rsid w:val="00517E58"/>
    <w:rsid w:val="0052041F"/>
    <w:rsid w:val="00520E4A"/>
    <w:rsid w:val="00521974"/>
    <w:rsid w:val="005222BD"/>
    <w:rsid w:val="005246FC"/>
    <w:rsid w:val="0052642F"/>
    <w:rsid w:val="00527AF1"/>
    <w:rsid w:val="005307A6"/>
    <w:rsid w:val="005312A2"/>
    <w:rsid w:val="0053238B"/>
    <w:rsid w:val="00534F1D"/>
    <w:rsid w:val="005356D7"/>
    <w:rsid w:val="00536B98"/>
    <w:rsid w:val="0053763E"/>
    <w:rsid w:val="00540ADA"/>
    <w:rsid w:val="00541AC2"/>
    <w:rsid w:val="00544466"/>
    <w:rsid w:val="00546085"/>
    <w:rsid w:val="005470A8"/>
    <w:rsid w:val="0055043C"/>
    <w:rsid w:val="0055139E"/>
    <w:rsid w:val="00551BBA"/>
    <w:rsid w:val="005525D4"/>
    <w:rsid w:val="00553FE3"/>
    <w:rsid w:val="005560E5"/>
    <w:rsid w:val="00561B75"/>
    <w:rsid w:val="005624E0"/>
    <w:rsid w:val="00563B0A"/>
    <w:rsid w:val="0056459E"/>
    <w:rsid w:val="005704A0"/>
    <w:rsid w:val="00570662"/>
    <w:rsid w:val="0057136E"/>
    <w:rsid w:val="005735E9"/>
    <w:rsid w:val="00574158"/>
    <w:rsid w:val="00576E1B"/>
    <w:rsid w:val="00577B36"/>
    <w:rsid w:val="0058110B"/>
    <w:rsid w:val="005815AD"/>
    <w:rsid w:val="00583643"/>
    <w:rsid w:val="00585116"/>
    <w:rsid w:val="00586F17"/>
    <w:rsid w:val="00594A15"/>
    <w:rsid w:val="00595BE4"/>
    <w:rsid w:val="005A0526"/>
    <w:rsid w:val="005A0651"/>
    <w:rsid w:val="005A2919"/>
    <w:rsid w:val="005A5FD9"/>
    <w:rsid w:val="005A7C32"/>
    <w:rsid w:val="005B135A"/>
    <w:rsid w:val="005B1360"/>
    <w:rsid w:val="005B27F5"/>
    <w:rsid w:val="005B55E2"/>
    <w:rsid w:val="005B5FC9"/>
    <w:rsid w:val="005B7A81"/>
    <w:rsid w:val="005C090F"/>
    <w:rsid w:val="005C0F2B"/>
    <w:rsid w:val="005C0FD0"/>
    <w:rsid w:val="005C20E8"/>
    <w:rsid w:val="005C4B54"/>
    <w:rsid w:val="005C4E32"/>
    <w:rsid w:val="005C64C3"/>
    <w:rsid w:val="005C73B5"/>
    <w:rsid w:val="005C7ED5"/>
    <w:rsid w:val="005D1443"/>
    <w:rsid w:val="005D30DF"/>
    <w:rsid w:val="005D493D"/>
    <w:rsid w:val="005D7026"/>
    <w:rsid w:val="005E0692"/>
    <w:rsid w:val="005E1852"/>
    <w:rsid w:val="005E1EC7"/>
    <w:rsid w:val="005E45AA"/>
    <w:rsid w:val="005E48C8"/>
    <w:rsid w:val="005E4DF1"/>
    <w:rsid w:val="005E581D"/>
    <w:rsid w:val="005F0781"/>
    <w:rsid w:val="005F1453"/>
    <w:rsid w:val="005F172D"/>
    <w:rsid w:val="005F3363"/>
    <w:rsid w:val="005F35B1"/>
    <w:rsid w:val="005F3BB5"/>
    <w:rsid w:val="005F5D50"/>
    <w:rsid w:val="005F78E4"/>
    <w:rsid w:val="00601299"/>
    <w:rsid w:val="00603AF5"/>
    <w:rsid w:val="00604315"/>
    <w:rsid w:val="00605B04"/>
    <w:rsid w:val="00612C43"/>
    <w:rsid w:val="00615F33"/>
    <w:rsid w:val="00616ADD"/>
    <w:rsid w:val="00616B2E"/>
    <w:rsid w:val="0061736D"/>
    <w:rsid w:val="00617E24"/>
    <w:rsid w:val="00620F48"/>
    <w:rsid w:val="00623415"/>
    <w:rsid w:val="00623DAB"/>
    <w:rsid w:val="00624022"/>
    <w:rsid w:val="006240CB"/>
    <w:rsid w:val="00625B4C"/>
    <w:rsid w:val="0063048C"/>
    <w:rsid w:val="00630FC2"/>
    <w:rsid w:val="00631A9D"/>
    <w:rsid w:val="006324B0"/>
    <w:rsid w:val="00632D31"/>
    <w:rsid w:val="00634EDE"/>
    <w:rsid w:val="006353F4"/>
    <w:rsid w:val="0063561F"/>
    <w:rsid w:val="00635645"/>
    <w:rsid w:val="006361F3"/>
    <w:rsid w:val="00636962"/>
    <w:rsid w:val="006370AA"/>
    <w:rsid w:val="006371FC"/>
    <w:rsid w:val="00642143"/>
    <w:rsid w:val="00643DC0"/>
    <w:rsid w:val="006442C6"/>
    <w:rsid w:val="00645472"/>
    <w:rsid w:val="0064571F"/>
    <w:rsid w:val="00645F43"/>
    <w:rsid w:val="00646A98"/>
    <w:rsid w:val="0064798F"/>
    <w:rsid w:val="00650DEF"/>
    <w:rsid w:val="00652FA0"/>
    <w:rsid w:val="0065331D"/>
    <w:rsid w:val="00653386"/>
    <w:rsid w:val="00653AC1"/>
    <w:rsid w:val="0065586D"/>
    <w:rsid w:val="0065643C"/>
    <w:rsid w:val="006564FF"/>
    <w:rsid w:val="00656A34"/>
    <w:rsid w:val="00657272"/>
    <w:rsid w:val="00657B2E"/>
    <w:rsid w:val="006631B2"/>
    <w:rsid w:val="006651C3"/>
    <w:rsid w:val="00665670"/>
    <w:rsid w:val="006657B1"/>
    <w:rsid w:val="00666019"/>
    <w:rsid w:val="00666892"/>
    <w:rsid w:val="00666B22"/>
    <w:rsid w:val="006706C4"/>
    <w:rsid w:val="00671938"/>
    <w:rsid w:val="0067315A"/>
    <w:rsid w:val="006751A5"/>
    <w:rsid w:val="006752F6"/>
    <w:rsid w:val="00675598"/>
    <w:rsid w:val="00675F7F"/>
    <w:rsid w:val="00681110"/>
    <w:rsid w:val="00682EB0"/>
    <w:rsid w:val="00683994"/>
    <w:rsid w:val="00683F1D"/>
    <w:rsid w:val="006859F2"/>
    <w:rsid w:val="006877A6"/>
    <w:rsid w:val="00687B1D"/>
    <w:rsid w:val="00690463"/>
    <w:rsid w:val="00691318"/>
    <w:rsid w:val="006934F4"/>
    <w:rsid w:val="00694555"/>
    <w:rsid w:val="00695202"/>
    <w:rsid w:val="006971E8"/>
    <w:rsid w:val="0069725E"/>
    <w:rsid w:val="006A0935"/>
    <w:rsid w:val="006A1B93"/>
    <w:rsid w:val="006A2C3F"/>
    <w:rsid w:val="006A3074"/>
    <w:rsid w:val="006A3225"/>
    <w:rsid w:val="006A456B"/>
    <w:rsid w:val="006A49BE"/>
    <w:rsid w:val="006A5492"/>
    <w:rsid w:val="006A6207"/>
    <w:rsid w:val="006B0CBE"/>
    <w:rsid w:val="006B400C"/>
    <w:rsid w:val="006B7A98"/>
    <w:rsid w:val="006C69BA"/>
    <w:rsid w:val="006C69DF"/>
    <w:rsid w:val="006C7BFF"/>
    <w:rsid w:val="006D156E"/>
    <w:rsid w:val="006D1CCF"/>
    <w:rsid w:val="006D1E9D"/>
    <w:rsid w:val="006D41B0"/>
    <w:rsid w:val="006D677D"/>
    <w:rsid w:val="006D6C5C"/>
    <w:rsid w:val="006E1569"/>
    <w:rsid w:val="006E2B95"/>
    <w:rsid w:val="006E38FF"/>
    <w:rsid w:val="006E51B5"/>
    <w:rsid w:val="006E5A12"/>
    <w:rsid w:val="006E78CE"/>
    <w:rsid w:val="006F0C2A"/>
    <w:rsid w:val="006F1342"/>
    <w:rsid w:val="006F23FF"/>
    <w:rsid w:val="006F4824"/>
    <w:rsid w:val="006F4AB7"/>
    <w:rsid w:val="006F6A59"/>
    <w:rsid w:val="006F6CAA"/>
    <w:rsid w:val="006F6F97"/>
    <w:rsid w:val="00700C75"/>
    <w:rsid w:val="00701545"/>
    <w:rsid w:val="00701DB8"/>
    <w:rsid w:val="007036EA"/>
    <w:rsid w:val="0070383F"/>
    <w:rsid w:val="00703DF2"/>
    <w:rsid w:val="00704590"/>
    <w:rsid w:val="0070623F"/>
    <w:rsid w:val="0071092E"/>
    <w:rsid w:val="00712545"/>
    <w:rsid w:val="00712725"/>
    <w:rsid w:val="00712FAC"/>
    <w:rsid w:val="00713159"/>
    <w:rsid w:val="00713615"/>
    <w:rsid w:val="00716AAE"/>
    <w:rsid w:val="007200D6"/>
    <w:rsid w:val="00723F33"/>
    <w:rsid w:val="00724233"/>
    <w:rsid w:val="00726865"/>
    <w:rsid w:val="00727941"/>
    <w:rsid w:val="00727B2E"/>
    <w:rsid w:val="00727C7C"/>
    <w:rsid w:val="007337F4"/>
    <w:rsid w:val="0073460B"/>
    <w:rsid w:val="007372EB"/>
    <w:rsid w:val="00737604"/>
    <w:rsid w:val="00741530"/>
    <w:rsid w:val="00741BA8"/>
    <w:rsid w:val="00743A33"/>
    <w:rsid w:val="00744309"/>
    <w:rsid w:val="00745C61"/>
    <w:rsid w:val="00746175"/>
    <w:rsid w:val="00746698"/>
    <w:rsid w:val="00747446"/>
    <w:rsid w:val="007476A7"/>
    <w:rsid w:val="007507F1"/>
    <w:rsid w:val="0075106C"/>
    <w:rsid w:val="007521B8"/>
    <w:rsid w:val="00752F1B"/>
    <w:rsid w:val="00753830"/>
    <w:rsid w:val="0075582E"/>
    <w:rsid w:val="00755C94"/>
    <w:rsid w:val="00756FB6"/>
    <w:rsid w:val="00757536"/>
    <w:rsid w:val="007602AE"/>
    <w:rsid w:val="007640ED"/>
    <w:rsid w:val="00765835"/>
    <w:rsid w:val="00765A62"/>
    <w:rsid w:val="00766040"/>
    <w:rsid w:val="00766B2D"/>
    <w:rsid w:val="0076722C"/>
    <w:rsid w:val="0077144D"/>
    <w:rsid w:val="00773FCC"/>
    <w:rsid w:val="00775956"/>
    <w:rsid w:val="00776205"/>
    <w:rsid w:val="007778A4"/>
    <w:rsid w:val="007778F2"/>
    <w:rsid w:val="00777D1E"/>
    <w:rsid w:val="0078036F"/>
    <w:rsid w:val="007807B4"/>
    <w:rsid w:val="00780849"/>
    <w:rsid w:val="00781152"/>
    <w:rsid w:val="007838E8"/>
    <w:rsid w:val="0078417E"/>
    <w:rsid w:val="007844D9"/>
    <w:rsid w:val="00786756"/>
    <w:rsid w:val="00786FB2"/>
    <w:rsid w:val="00787F2C"/>
    <w:rsid w:val="00791EE6"/>
    <w:rsid w:val="007923CD"/>
    <w:rsid w:val="00794F37"/>
    <w:rsid w:val="00794FE7"/>
    <w:rsid w:val="0079613E"/>
    <w:rsid w:val="007A076A"/>
    <w:rsid w:val="007A28B4"/>
    <w:rsid w:val="007A30C5"/>
    <w:rsid w:val="007A4831"/>
    <w:rsid w:val="007A4CF0"/>
    <w:rsid w:val="007A61BA"/>
    <w:rsid w:val="007A6614"/>
    <w:rsid w:val="007A6F94"/>
    <w:rsid w:val="007B0EC3"/>
    <w:rsid w:val="007B2665"/>
    <w:rsid w:val="007B7205"/>
    <w:rsid w:val="007B7485"/>
    <w:rsid w:val="007C078B"/>
    <w:rsid w:val="007C2327"/>
    <w:rsid w:val="007C277D"/>
    <w:rsid w:val="007C2FC6"/>
    <w:rsid w:val="007C4F32"/>
    <w:rsid w:val="007C63FC"/>
    <w:rsid w:val="007D47CB"/>
    <w:rsid w:val="007D5D00"/>
    <w:rsid w:val="007E0BE0"/>
    <w:rsid w:val="007E0EE8"/>
    <w:rsid w:val="007E1F2B"/>
    <w:rsid w:val="007E464D"/>
    <w:rsid w:val="007E5236"/>
    <w:rsid w:val="007E5511"/>
    <w:rsid w:val="007E64F2"/>
    <w:rsid w:val="007E6AE8"/>
    <w:rsid w:val="007E7D27"/>
    <w:rsid w:val="007F0B20"/>
    <w:rsid w:val="007F2E42"/>
    <w:rsid w:val="007F38BC"/>
    <w:rsid w:val="007F3FF8"/>
    <w:rsid w:val="007F5EB5"/>
    <w:rsid w:val="007F7473"/>
    <w:rsid w:val="007F773B"/>
    <w:rsid w:val="00810792"/>
    <w:rsid w:val="00810A4B"/>
    <w:rsid w:val="00811270"/>
    <w:rsid w:val="00813D65"/>
    <w:rsid w:val="0081439B"/>
    <w:rsid w:val="00815EF3"/>
    <w:rsid w:val="00815F71"/>
    <w:rsid w:val="008170FA"/>
    <w:rsid w:val="00820466"/>
    <w:rsid w:val="008208DB"/>
    <w:rsid w:val="008215DB"/>
    <w:rsid w:val="00821AF7"/>
    <w:rsid w:val="00824940"/>
    <w:rsid w:val="008265B9"/>
    <w:rsid w:val="008270D2"/>
    <w:rsid w:val="00830C07"/>
    <w:rsid w:val="00831659"/>
    <w:rsid w:val="008321AF"/>
    <w:rsid w:val="00832241"/>
    <w:rsid w:val="00833634"/>
    <w:rsid w:val="00833F2A"/>
    <w:rsid w:val="00835C5A"/>
    <w:rsid w:val="00835EEA"/>
    <w:rsid w:val="00840D9A"/>
    <w:rsid w:val="00841015"/>
    <w:rsid w:val="00841407"/>
    <w:rsid w:val="00842980"/>
    <w:rsid w:val="008432CC"/>
    <w:rsid w:val="00845840"/>
    <w:rsid w:val="00846038"/>
    <w:rsid w:val="00846CBB"/>
    <w:rsid w:val="008474BE"/>
    <w:rsid w:val="008500C0"/>
    <w:rsid w:val="00850FAD"/>
    <w:rsid w:val="0085162A"/>
    <w:rsid w:val="00851F12"/>
    <w:rsid w:val="00853FE9"/>
    <w:rsid w:val="00854F97"/>
    <w:rsid w:val="00855AFD"/>
    <w:rsid w:val="00857194"/>
    <w:rsid w:val="008606AB"/>
    <w:rsid w:val="00861325"/>
    <w:rsid w:val="00867B7D"/>
    <w:rsid w:val="00867C26"/>
    <w:rsid w:val="0087074C"/>
    <w:rsid w:val="0087340A"/>
    <w:rsid w:val="00874646"/>
    <w:rsid w:val="00874763"/>
    <w:rsid w:val="00874F66"/>
    <w:rsid w:val="00877CB4"/>
    <w:rsid w:val="008811DA"/>
    <w:rsid w:val="00881E91"/>
    <w:rsid w:val="008827E9"/>
    <w:rsid w:val="00883F80"/>
    <w:rsid w:val="00884CF5"/>
    <w:rsid w:val="00884ED0"/>
    <w:rsid w:val="008858F1"/>
    <w:rsid w:val="00886811"/>
    <w:rsid w:val="0088758A"/>
    <w:rsid w:val="00890D13"/>
    <w:rsid w:val="00891745"/>
    <w:rsid w:val="00891B54"/>
    <w:rsid w:val="008928EF"/>
    <w:rsid w:val="00892C97"/>
    <w:rsid w:val="00894784"/>
    <w:rsid w:val="00896AD0"/>
    <w:rsid w:val="00896CF7"/>
    <w:rsid w:val="008A00BD"/>
    <w:rsid w:val="008A078C"/>
    <w:rsid w:val="008A1F5E"/>
    <w:rsid w:val="008A4E02"/>
    <w:rsid w:val="008A622A"/>
    <w:rsid w:val="008A714E"/>
    <w:rsid w:val="008B45F3"/>
    <w:rsid w:val="008B5D8E"/>
    <w:rsid w:val="008B614A"/>
    <w:rsid w:val="008B7341"/>
    <w:rsid w:val="008C1D43"/>
    <w:rsid w:val="008C1D52"/>
    <w:rsid w:val="008C2092"/>
    <w:rsid w:val="008C39D4"/>
    <w:rsid w:val="008C50E1"/>
    <w:rsid w:val="008D072A"/>
    <w:rsid w:val="008D0959"/>
    <w:rsid w:val="008D0ACB"/>
    <w:rsid w:val="008D1A8A"/>
    <w:rsid w:val="008D4E63"/>
    <w:rsid w:val="008D5685"/>
    <w:rsid w:val="008D6984"/>
    <w:rsid w:val="008D7F15"/>
    <w:rsid w:val="008E03BC"/>
    <w:rsid w:val="008E1F38"/>
    <w:rsid w:val="008E33E1"/>
    <w:rsid w:val="008E3D32"/>
    <w:rsid w:val="008E43B9"/>
    <w:rsid w:val="008E5BAB"/>
    <w:rsid w:val="008E6242"/>
    <w:rsid w:val="008E650A"/>
    <w:rsid w:val="008E6DB1"/>
    <w:rsid w:val="008E6DCD"/>
    <w:rsid w:val="008E7762"/>
    <w:rsid w:val="008F0CE1"/>
    <w:rsid w:val="008F100E"/>
    <w:rsid w:val="008F1123"/>
    <w:rsid w:val="008F368B"/>
    <w:rsid w:val="008F697B"/>
    <w:rsid w:val="008F6D68"/>
    <w:rsid w:val="008F7B2B"/>
    <w:rsid w:val="009001E6"/>
    <w:rsid w:val="00902205"/>
    <w:rsid w:val="00902426"/>
    <w:rsid w:val="0090356C"/>
    <w:rsid w:val="00903DEF"/>
    <w:rsid w:val="00904534"/>
    <w:rsid w:val="00907EB8"/>
    <w:rsid w:val="00907FEE"/>
    <w:rsid w:val="009122C7"/>
    <w:rsid w:val="009138A7"/>
    <w:rsid w:val="00913F78"/>
    <w:rsid w:val="0091444B"/>
    <w:rsid w:val="00914A14"/>
    <w:rsid w:val="00915824"/>
    <w:rsid w:val="00921ECD"/>
    <w:rsid w:val="0092365F"/>
    <w:rsid w:val="00925DF2"/>
    <w:rsid w:val="009271C7"/>
    <w:rsid w:val="00931691"/>
    <w:rsid w:val="00932442"/>
    <w:rsid w:val="009336D0"/>
    <w:rsid w:val="00933C4D"/>
    <w:rsid w:val="00934AAD"/>
    <w:rsid w:val="00934B4C"/>
    <w:rsid w:val="00942F13"/>
    <w:rsid w:val="0094447D"/>
    <w:rsid w:val="0094455C"/>
    <w:rsid w:val="00952C9C"/>
    <w:rsid w:val="00954B02"/>
    <w:rsid w:val="00954CBB"/>
    <w:rsid w:val="009553CB"/>
    <w:rsid w:val="00956761"/>
    <w:rsid w:val="00961DA5"/>
    <w:rsid w:val="009628D6"/>
    <w:rsid w:val="0096606D"/>
    <w:rsid w:val="0096779F"/>
    <w:rsid w:val="0097070F"/>
    <w:rsid w:val="00970F96"/>
    <w:rsid w:val="00972B35"/>
    <w:rsid w:val="0097338A"/>
    <w:rsid w:val="00973C31"/>
    <w:rsid w:val="009744E9"/>
    <w:rsid w:val="009745A3"/>
    <w:rsid w:val="00981C17"/>
    <w:rsid w:val="00981E94"/>
    <w:rsid w:val="009820CD"/>
    <w:rsid w:val="0098480E"/>
    <w:rsid w:val="00984CB7"/>
    <w:rsid w:val="00985D50"/>
    <w:rsid w:val="00985E3D"/>
    <w:rsid w:val="00986FD2"/>
    <w:rsid w:val="00987C05"/>
    <w:rsid w:val="00990033"/>
    <w:rsid w:val="009906C0"/>
    <w:rsid w:val="00990CE8"/>
    <w:rsid w:val="00990CF2"/>
    <w:rsid w:val="00992942"/>
    <w:rsid w:val="00992E1F"/>
    <w:rsid w:val="00993D04"/>
    <w:rsid w:val="00994679"/>
    <w:rsid w:val="009949AA"/>
    <w:rsid w:val="00994DA1"/>
    <w:rsid w:val="009A022F"/>
    <w:rsid w:val="009A0AAD"/>
    <w:rsid w:val="009A642D"/>
    <w:rsid w:val="009B0A87"/>
    <w:rsid w:val="009B21A4"/>
    <w:rsid w:val="009B3353"/>
    <w:rsid w:val="009B476B"/>
    <w:rsid w:val="009B5572"/>
    <w:rsid w:val="009B62C2"/>
    <w:rsid w:val="009C3877"/>
    <w:rsid w:val="009C4B1F"/>
    <w:rsid w:val="009C5470"/>
    <w:rsid w:val="009C5815"/>
    <w:rsid w:val="009C5B80"/>
    <w:rsid w:val="009C6087"/>
    <w:rsid w:val="009C6820"/>
    <w:rsid w:val="009C70B7"/>
    <w:rsid w:val="009D07B3"/>
    <w:rsid w:val="009D1545"/>
    <w:rsid w:val="009D2140"/>
    <w:rsid w:val="009D3213"/>
    <w:rsid w:val="009D38EB"/>
    <w:rsid w:val="009D437A"/>
    <w:rsid w:val="009D5D12"/>
    <w:rsid w:val="009D647C"/>
    <w:rsid w:val="009D690D"/>
    <w:rsid w:val="009D6A7D"/>
    <w:rsid w:val="009E1FEE"/>
    <w:rsid w:val="009E5D7F"/>
    <w:rsid w:val="009E6BC8"/>
    <w:rsid w:val="009F1317"/>
    <w:rsid w:val="009F1C6B"/>
    <w:rsid w:val="009F1FD7"/>
    <w:rsid w:val="009F218B"/>
    <w:rsid w:val="009F4073"/>
    <w:rsid w:val="009F4E01"/>
    <w:rsid w:val="009F4E2A"/>
    <w:rsid w:val="009F6C9B"/>
    <w:rsid w:val="009F7370"/>
    <w:rsid w:val="009F75FC"/>
    <w:rsid w:val="00A00E36"/>
    <w:rsid w:val="00A0593A"/>
    <w:rsid w:val="00A05961"/>
    <w:rsid w:val="00A07AE6"/>
    <w:rsid w:val="00A11589"/>
    <w:rsid w:val="00A14745"/>
    <w:rsid w:val="00A16427"/>
    <w:rsid w:val="00A20652"/>
    <w:rsid w:val="00A20A38"/>
    <w:rsid w:val="00A2267B"/>
    <w:rsid w:val="00A22A1C"/>
    <w:rsid w:val="00A2322B"/>
    <w:rsid w:val="00A23288"/>
    <w:rsid w:val="00A30688"/>
    <w:rsid w:val="00A30E07"/>
    <w:rsid w:val="00A31776"/>
    <w:rsid w:val="00A353E3"/>
    <w:rsid w:val="00A3632F"/>
    <w:rsid w:val="00A44A13"/>
    <w:rsid w:val="00A45BCC"/>
    <w:rsid w:val="00A46520"/>
    <w:rsid w:val="00A477BB"/>
    <w:rsid w:val="00A5135B"/>
    <w:rsid w:val="00A52796"/>
    <w:rsid w:val="00A52FF3"/>
    <w:rsid w:val="00A53955"/>
    <w:rsid w:val="00A55FCF"/>
    <w:rsid w:val="00A566E4"/>
    <w:rsid w:val="00A57B6E"/>
    <w:rsid w:val="00A61B5A"/>
    <w:rsid w:val="00A62501"/>
    <w:rsid w:val="00A653CE"/>
    <w:rsid w:val="00A67B64"/>
    <w:rsid w:val="00A7242C"/>
    <w:rsid w:val="00A72930"/>
    <w:rsid w:val="00A729CA"/>
    <w:rsid w:val="00A74600"/>
    <w:rsid w:val="00A74ABE"/>
    <w:rsid w:val="00A75C74"/>
    <w:rsid w:val="00A80190"/>
    <w:rsid w:val="00A81042"/>
    <w:rsid w:val="00A83AD2"/>
    <w:rsid w:val="00A83B70"/>
    <w:rsid w:val="00A84041"/>
    <w:rsid w:val="00A84D00"/>
    <w:rsid w:val="00A85055"/>
    <w:rsid w:val="00A85E0A"/>
    <w:rsid w:val="00A869E8"/>
    <w:rsid w:val="00A86B7F"/>
    <w:rsid w:val="00A903C8"/>
    <w:rsid w:val="00A91169"/>
    <w:rsid w:val="00A92E29"/>
    <w:rsid w:val="00A93EA8"/>
    <w:rsid w:val="00A96237"/>
    <w:rsid w:val="00A96E64"/>
    <w:rsid w:val="00AA01CD"/>
    <w:rsid w:val="00AA0421"/>
    <w:rsid w:val="00AA0CA2"/>
    <w:rsid w:val="00AA6906"/>
    <w:rsid w:val="00AA7705"/>
    <w:rsid w:val="00AB4715"/>
    <w:rsid w:val="00AB58D2"/>
    <w:rsid w:val="00AC0311"/>
    <w:rsid w:val="00AC1489"/>
    <w:rsid w:val="00AC17FB"/>
    <w:rsid w:val="00AC44DB"/>
    <w:rsid w:val="00AC54FF"/>
    <w:rsid w:val="00AC570F"/>
    <w:rsid w:val="00AC6955"/>
    <w:rsid w:val="00AC706B"/>
    <w:rsid w:val="00AC70E2"/>
    <w:rsid w:val="00AD2692"/>
    <w:rsid w:val="00AD339C"/>
    <w:rsid w:val="00AD4775"/>
    <w:rsid w:val="00AD4B7D"/>
    <w:rsid w:val="00AD5BF3"/>
    <w:rsid w:val="00AD69F7"/>
    <w:rsid w:val="00AD71A8"/>
    <w:rsid w:val="00AE1E42"/>
    <w:rsid w:val="00AE22BE"/>
    <w:rsid w:val="00AE362B"/>
    <w:rsid w:val="00AE40C8"/>
    <w:rsid w:val="00AE4831"/>
    <w:rsid w:val="00AE703B"/>
    <w:rsid w:val="00AF0AF3"/>
    <w:rsid w:val="00AF238A"/>
    <w:rsid w:val="00AF2A1A"/>
    <w:rsid w:val="00AF3200"/>
    <w:rsid w:val="00AF3C31"/>
    <w:rsid w:val="00AF4473"/>
    <w:rsid w:val="00AF7017"/>
    <w:rsid w:val="00AF7915"/>
    <w:rsid w:val="00B01036"/>
    <w:rsid w:val="00B03F64"/>
    <w:rsid w:val="00B0490D"/>
    <w:rsid w:val="00B058B9"/>
    <w:rsid w:val="00B06473"/>
    <w:rsid w:val="00B07E6D"/>
    <w:rsid w:val="00B1083D"/>
    <w:rsid w:val="00B12387"/>
    <w:rsid w:val="00B132F6"/>
    <w:rsid w:val="00B14B6E"/>
    <w:rsid w:val="00B15892"/>
    <w:rsid w:val="00B15F11"/>
    <w:rsid w:val="00B164E1"/>
    <w:rsid w:val="00B164F0"/>
    <w:rsid w:val="00B16748"/>
    <w:rsid w:val="00B16C4C"/>
    <w:rsid w:val="00B16FD1"/>
    <w:rsid w:val="00B17CE8"/>
    <w:rsid w:val="00B17E7B"/>
    <w:rsid w:val="00B20125"/>
    <w:rsid w:val="00B2085D"/>
    <w:rsid w:val="00B20D9B"/>
    <w:rsid w:val="00B23D4E"/>
    <w:rsid w:val="00B23DE5"/>
    <w:rsid w:val="00B30688"/>
    <w:rsid w:val="00B3169D"/>
    <w:rsid w:val="00B3487D"/>
    <w:rsid w:val="00B36480"/>
    <w:rsid w:val="00B36ED6"/>
    <w:rsid w:val="00B470CF"/>
    <w:rsid w:val="00B5348D"/>
    <w:rsid w:val="00B54226"/>
    <w:rsid w:val="00B54C5B"/>
    <w:rsid w:val="00B602AD"/>
    <w:rsid w:val="00B60429"/>
    <w:rsid w:val="00B60D3E"/>
    <w:rsid w:val="00B61360"/>
    <w:rsid w:val="00B65052"/>
    <w:rsid w:val="00B65227"/>
    <w:rsid w:val="00B6565A"/>
    <w:rsid w:val="00B703CF"/>
    <w:rsid w:val="00B72ECF"/>
    <w:rsid w:val="00B746DC"/>
    <w:rsid w:val="00B74875"/>
    <w:rsid w:val="00B75287"/>
    <w:rsid w:val="00B81731"/>
    <w:rsid w:val="00B84CBD"/>
    <w:rsid w:val="00B84F75"/>
    <w:rsid w:val="00B868FF"/>
    <w:rsid w:val="00B87638"/>
    <w:rsid w:val="00B877DD"/>
    <w:rsid w:val="00B902B7"/>
    <w:rsid w:val="00B90999"/>
    <w:rsid w:val="00B93A5D"/>
    <w:rsid w:val="00B94104"/>
    <w:rsid w:val="00B94564"/>
    <w:rsid w:val="00B94A3B"/>
    <w:rsid w:val="00B95E37"/>
    <w:rsid w:val="00B96281"/>
    <w:rsid w:val="00B96DFD"/>
    <w:rsid w:val="00BA007E"/>
    <w:rsid w:val="00BA20CB"/>
    <w:rsid w:val="00BA5C93"/>
    <w:rsid w:val="00BA6011"/>
    <w:rsid w:val="00BA6548"/>
    <w:rsid w:val="00BA6849"/>
    <w:rsid w:val="00BB15B3"/>
    <w:rsid w:val="00BB1A61"/>
    <w:rsid w:val="00BB28D6"/>
    <w:rsid w:val="00BB2BEA"/>
    <w:rsid w:val="00BB32A1"/>
    <w:rsid w:val="00BB5271"/>
    <w:rsid w:val="00BB5944"/>
    <w:rsid w:val="00BB7501"/>
    <w:rsid w:val="00BC24B5"/>
    <w:rsid w:val="00BC3253"/>
    <w:rsid w:val="00BC34ED"/>
    <w:rsid w:val="00BC46E0"/>
    <w:rsid w:val="00BC4F7A"/>
    <w:rsid w:val="00BD0C4E"/>
    <w:rsid w:val="00BD49C9"/>
    <w:rsid w:val="00BD56CF"/>
    <w:rsid w:val="00BD64A9"/>
    <w:rsid w:val="00BD689F"/>
    <w:rsid w:val="00BD68A7"/>
    <w:rsid w:val="00BD6E87"/>
    <w:rsid w:val="00BE0532"/>
    <w:rsid w:val="00BE05C6"/>
    <w:rsid w:val="00BE0908"/>
    <w:rsid w:val="00BE1F1A"/>
    <w:rsid w:val="00BE2D78"/>
    <w:rsid w:val="00BE39E4"/>
    <w:rsid w:val="00BE39E5"/>
    <w:rsid w:val="00BE3E25"/>
    <w:rsid w:val="00BE4755"/>
    <w:rsid w:val="00BE5906"/>
    <w:rsid w:val="00BE7BF4"/>
    <w:rsid w:val="00BF09FE"/>
    <w:rsid w:val="00BF35B3"/>
    <w:rsid w:val="00BF65F1"/>
    <w:rsid w:val="00BF6B9B"/>
    <w:rsid w:val="00BF790C"/>
    <w:rsid w:val="00BF7ACC"/>
    <w:rsid w:val="00C0036E"/>
    <w:rsid w:val="00C03FB8"/>
    <w:rsid w:val="00C04383"/>
    <w:rsid w:val="00C04BE5"/>
    <w:rsid w:val="00C05D96"/>
    <w:rsid w:val="00C06A2D"/>
    <w:rsid w:val="00C070D8"/>
    <w:rsid w:val="00C12C45"/>
    <w:rsid w:val="00C14466"/>
    <w:rsid w:val="00C15FBC"/>
    <w:rsid w:val="00C20CC1"/>
    <w:rsid w:val="00C20F23"/>
    <w:rsid w:val="00C21AE5"/>
    <w:rsid w:val="00C236EF"/>
    <w:rsid w:val="00C23B11"/>
    <w:rsid w:val="00C248BC"/>
    <w:rsid w:val="00C26B55"/>
    <w:rsid w:val="00C27C74"/>
    <w:rsid w:val="00C30161"/>
    <w:rsid w:val="00C319B6"/>
    <w:rsid w:val="00C3746A"/>
    <w:rsid w:val="00C41EF7"/>
    <w:rsid w:val="00C41F0F"/>
    <w:rsid w:val="00C4317C"/>
    <w:rsid w:val="00C43F16"/>
    <w:rsid w:val="00C44F77"/>
    <w:rsid w:val="00C45B58"/>
    <w:rsid w:val="00C50E4D"/>
    <w:rsid w:val="00C57C29"/>
    <w:rsid w:val="00C6041C"/>
    <w:rsid w:val="00C60499"/>
    <w:rsid w:val="00C6211D"/>
    <w:rsid w:val="00C63E91"/>
    <w:rsid w:val="00C64018"/>
    <w:rsid w:val="00C64CE8"/>
    <w:rsid w:val="00C659EA"/>
    <w:rsid w:val="00C67ADA"/>
    <w:rsid w:val="00C709EB"/>
    <w:rsid w:val="00C70A1C"/>
    <w:rsid w:val="00C712BB"/>
    <w:rsid w:val="00C71356"/>
    <w:rsid w:val="00C717AD"/>
    <w:rsid w:val="00C740FD"/>
    <w:rsid w:val="00C74E06"/>
    <w:rsid w:val="00C755E4"/>
    <w:rsid w:val="00C77AA3"/>
    <w:rsid w:val="00C77BC5"/>
    <w:rsid w:val="00C80D58"/>
    <w:rsid w:val="00C81E3B"/>
    <w:rsid w:val="00C81E67"/>
    <w:rsid w:val="00C855CF"/>
    <w:rsid w:val="00C858ED"/>
    <w:rsid w:val="00C859EC"/>
    <w:rsid w:val="00C91FC9"/>
    <w:rsid w:val="00C9428B"/>
    <w:rsid w:val="00C95585"/>
    <w:rsid w:val="00C96760"/>
    <w:rsid w:val="00C97989"/>
    <w:rsid w:val="00CA094D"/>
    <w:rsid w:val="00CA09B1"/>
    <w:rsid w:val="00CA0E98"/>
    <w:rsid w:val="00CA175A"/>
    <w:rsid w:val="00CA476C"/>
    <w:rsid w:val="00CA4904"/>
    <w:rsid w:val="00CA5985"/>
    <w:rsid w:val="00CB1414"/>
    <w:rsid w:val="00CB2AEC"/>
    <w:rsid w:val="00CB2FD0"/>
    <w:rsid w:val="00CB3542"/>
    <w:rsid w:val="00CB425D"/>
    <w:rsid w:val="00CB49FB"/>
    <w:rsid w:val="00CB5631"/>
    <w:rsid w:val="00CC30FD"/>
    <w:rsid w:val="00CC3415"/>
    <w:rsid w:val="00CC4870"/>
    <w:rsid w:val="00CC4F7A"/>
    <w:rsid w:val="00CC56B9"/>
    <w:rsid w:val="00CC5B2B"/>
    <w:rsid w:val="00CC787F"/>
    <w:rsid w:val="00CD05E1"/>
    <w:rsid w:val="00CD17A2"/>
    <w:rsid w:val="00CD5907"/>
    <w:rsid w:val="00CD5CD9"/>
    <w:rsid w:val="00CD669A"/>
    <w:rsid w:val="00CD745B"/>
    <w:rsid w:val="00CD7E91"/>
    <w:rsid w:val="00CE17F3"/>
    <w:rsid w:val="00CE1E09"/>
    <w:rsid w:val="00CE45F9"/>
    <w:rsid w:val="00CE475E"/>
    <w:rsid w:val="00CE49E2"/>
    <w:rsid w:val="00CE5DBA"/>
    <w:rsid w:val="00CE5F38"/>
    <w:rsid w:val="00CE7105"/>
    <w:rsid w:val="00CF3117"/>
    <w:rsid w:val="00CF3371"/>
    <w:rsid w:val="00CF3E16"/>
    <w:rsid w:val="00CF3ED7"/>
    <w:rsid w:val="00CF68D7"/>
    <w:rsid w:val="00CF7461"/>
    <w:rsid w:val="00D035F7"/>
    <w:rsid w:val="00D03616"/>
    <w:rsid w:val="00D03C22"/>
    <w:rsid w:val="00D0499D"/>
    <w:rsid w:val="00D05594"/>
    <w:rsid w:val="00D05C54"/>
    <w:rsid w:val="00D0697C"/>
    <w:rsid w:val="00D1113E"/>
    <w:rsid w:val="00D200F5"/>
    <w:rsid w:val="00D20384"/>
    <w:rsid w:val="00D22674"/>
    <w:rsid w:val="00D26BE3"/>
    <w:rsid w:val="00D30915"/>
    <w:rsid w:val="00D31314"/>
    <w:rsid w:val="00D32C51"/>
    <w:rsid w:val="00D32F4F"/>
    <w:rsid w:val="00D34D10"/>
    <w:rsid w:val="00D376A3"/>
    <w:rsid w:val="00D40258"/>
    <w:rsid w:val="00D403D5"/>
    <w:rsid w:val="00D4061A"/>
    <w:rsid w:val="00D42037"/>
    <w:rsid w:val="00D4581A"/>
    <w:rsid w:val="00D45A32"/>
    <w:rsid w:val="00D45B1D"/>
    <w:rsid w:val="00D467CF"/>
    <w:rsid w:val="00D50D56"/>
    <w:rsid w:val="00D51001"/>
    <w:rsid w:val="00D52183"/>
    <w:rsid w:val="00D527A4"/>
    <w:rsid w:val="00D52B12"/>
    <w:rsid w:val="00D52E76"/>
    <w:rsid w:val="00D53474"/>
    <w:rsid w:val="00D54714"/>
    <w:rsid w:val="00D55043"/>
    <w:rsid w:val="00D57CD7"/>
    <w:rsid w:val="00D6052E"/>
    <w:rsid w:val="00D62C6A"/>
    <w:rsid w:val="00D64EDE"/>
    <w:rsid w:val="00D6643C"/>
    <w:rsid w:val="00D674E1"/>
    <w:rsid w:val="00D67ABF"/>
    <w:rsid w:val="00D7034F"/>
    <w:rsid w:val="00D734F5"/>
    <w:rsid w:val="00D74227"/>
    <w:rsid w:val="00D8301C"/>
    <w:rsid w:val="00D83EE3"/>
    <w:rsid w:val="00D840A6"/>
    <w:rsid w:val="00D859BB"/>
    <w:rsid w:val="00D86437"/>
    <w:rsid w:val="00D86893"/>
    <w:rsid w:val="00D9078D"/>
    <w:rsid w:val="00D90934"/>
    <w:rsid w:val="00D91DBF"/>
    <w:rsid w:val="00D927DA"/>
    <w:rsid w:val="00D92A66"/>
    <w:rsid w:val="00D94771"/>
    <w:rsid w:val="00D947CC"/>
    <w:rsid w:val="00D94A0F"/>
    <w:rsid w:val="00D96A66"/>
    <w:rsid w:val="00D977E3"/>
    <w:rsid w:val="00DA0B82"/>
    <w:rsid w:val="00DA1658"/>
    <w:rsid w:val="00DA52B2"/>
    <w:rsid w:val="00DA570F"/>
    <w:rsid w:val="00DA609B"/>
    <w:rsid w:val="00DA7E3D"/>
    <w:rsid w:val="00DB0DF8"/>
    <w:rsid w:val="00DB59E2"/>
    <w:rsid w:val="00DB5CA4"/>
    <w:rsid w:val="00DB680A"/>
    <w:rsid w:val="00DB6E98"/>
    <w:rsid w:val="00DB729F"/>
    <w:rsid w:val="00DC159D"/>
    <w:rsid w:val="00DC2DF0"/>
    <w:rsid w:val="00DC4700"/>
    <w:rsid w:val="00DC4F67"/>
    <w:rsid w:val="00DC5D84"/>
    <w:rsid w:val="00DC693D"/>
    <w:rsid w:val="00DD24A6"/>
    <w:rsid w:val="00DD25C4"/>
    <w:rsid w:val="00DD47CA"/>
    <w:rsid w:val="00DD6095"/>
    <w:rsid w:val="00DD7228"/>
    <w:rsid w:val="00DD7C27"/>
    <w:rsid w:val="00DE1032"/>
    <w:rsid w:val="00DE1B7B"/>
    <w:rsid w:val="00DE26D5"/>
    <w:rsid w:val="00DE6126"/>
    <w:rsid w:val="00DE6E14"/>
    <w:rsid w:val="00DF00AB"/>
    <w:rsid w:val="00DF1518"/>
    <w:rsid w:val="00DF17C6"/>
    <w:rsid w:val="00DF18A5"/>
    <w:rsid w:val="00DF24C6"/>
    <w:rsid w:val="00DF58EB"/>
    <w:rsid w:val="00E03F28"/>
    <w:rsid w:val="00E04327"/>
    <w:rsid w:val="00E05A3D"/>
    <w:rsid w:val="00E11968"/>
    <w:rsid w:val="00E126F0"/>
    <w:rsid w:val="00E20D2C"/>
    <w:rsid w:val="00E20F63"/>
    <w:rsid w:val="00E21D6F"/>
    <w:rsid w:val="00E223F1"/>
    <w:rsid w:val="00E246E9"/>
    <w:rsid w:val="00E25B3F"/>
    <w:rsid w:val="00E27E75"/>
    <w:rsid w:val="00E30147"/>
    <w:rsid w:val="00E30D00"/>
    <w:rsid w:val="00E32F44"/>
    <w:rsid w:val="00E344EE"/>
    <w:rsid w:val="00E37287"/>
    <w:rsid w:val="00E37A18"/>
    <w:rsid w:val="00E401DB"/>
    <w:rsid w:val="00E42957"/>
    <w:rsid w:val="00E43DA6"/>
    <w:rsid w:val="00E43DB2"/>
    <w:rsid w:val="00E47786"/>
    <w:rsid w:val="00E477D9"/>
    <w:rsid w:val="00E47DBE"/>
    <w:rsid w:val="00E51BF3"/>
    <w:rsid w:val="00E51D33"/>
    <w:rsid w:val="00E5317C"/>
    <w:rsid w:val="00E55C1F"/>
    <w:rsid w:val="00E55E4D"/>
    <w:rsid w:val="00E57283"/>
    <w:rsid w:val="00E61179"/>
    <w:rsid w:val="00E61A3A"/>
    <w:rsid w:val="00E6359A"/>
    <w:rsid w:val="00E63EB0"/>
    <w:rsid w:val="00E64F44"/>
    <w:rsid w:val="00E65044"/>
    <w:rsid w:val="00E6608F"/>
    <w:rsid w:val="00E66640"/>
    <w:rsid w:val="00E667A8"/>
    <w:rsid w:val="00E70353"/>
    <w:rsid w:val="00E70A3C"/>
    <w:rsid w:val="00E714E0"/>
    <w:rsid w:val="00E74D23"/>
    <w:rsid w:val="00E74F7B"/>
    <w:rsid w:val="00E7559B"/>
    <w:rsid w:val="00E77D91"/>
    <w:rsid w:val="00E807D9"/>
    <w:rsid w:val="00E823E3"/>
    <w:rsid w:val="00E83250"/>
    <w:rsid w:val="00E83271"/>
    <w:rsid w:val="00E863A6"/>
    <w:rsid w:val="00E9078F"/>
    <w:rsid w:val="00E911C6"/>
    <w:rsid w:val="00E91498"/>
    <w:rsid w:val="00E931ED"/>
    <w:rsid w:val="00E941FD"/>
    <w:rsid w:val="00E94B68"/>
    <w:rsid w:val="00E96AD7"/>
    <w:rsid w:val="00E97AB8"/>
    <w:rsid w:val="00EA0034"/>
    <w:rsid w:val="00EA5AE2"/>
    <w:rsid w:val="00EA7738"/>
    <w:rsid w:val="00EB1A45"/>
    <w:rsid w:val="00EB1C4B"/>
    <w:rsid w:val="00EB24DA"/>
    <w:rsid w:val="00EB25A8"/>
    <w:rsid w:val="00EB3AEF"/>
    <w:rsid w:val="00EB4A2C"/>
    <w:rsid w:val="00EB5694"/>
    <w:rsid w:val="00EB7164"/>
    <w:rsid w:val="00EC0812"/>
    <w:rsid w:val="00EC3BF2"/>
    <w:rsid w:val="00EC6127"/>
    <w:rsid w:val="00EC6BAE"/>
    <w:rsid w:val="00EC7660"/>
    <w:rsid w:val="00EC7CD9"/>
    <w:rsid w:val="00EC7E67"/>
    <w:rsid w:val="00ED035F"/>
    <w:rsid w:val="00ED5731"/>
    <w:rsid w:val="00ED57A3"/>
    <w:rsid w:val="00ED5ADE"/>
    <w:rsid w:val="00ED5B92"/>
    <w:rsid w:val="00ED6292"/>
    <w:rsid w:val="00EE11AB"/>
    <w:rsid w:val="00EE175A"/>
    <w:rsid w:val="00EE2FCE"/>
    <w:rsid w:val="00EE429B"/>
    <w:rsid w:val="00EE6BA4"/>
    <w:rsid w:val="00EF12FF"/>
    <w:rsid w:val="00EF1322"/>
    <w:rsid w:val="00EF4736"/>
    <w:rsid w:val="00EF4BB2"/>
    <w:rsid w:val="00EF5866"/>
    <w:rsid w:val="00EF5F66"/>
    <w:rsid w:val="00EF78E1"/>
    <w:rsid w:val="00F028EF"/>
    <w:rsid w:val="00F03274"/>
    <w:rsid w:val="00F03621"/>
    <w:rsid w:val="00F0444C"/>
    <w:rsid w:val="00F045F1"/>
    <w:rsid w:val="00F04CCB"/>
    <w:rsid w:val="00F064E6"/>
    <w:rsid w:val="00F0677D"/>
    <w:rsid w:val="00F07726"/>
    <w:rsid w:val="00F1039A"/>
    <w:rsid w:val="00F109FC"/>
    <w:rsid w:val="00F13BBA"/>
    <w:rsid w:val="00F16079"/>
    <w:rsid w:val="00F20CF7"/>
    <w:rsid w:val="00F2167E"/>
    <w:rsid w:val="00F22C72"/>
    <w:rsid w:val="00F24214"/>
    <w:rsid w:val="00F25057"/>
    <w:rsid w:val="00F26996"/>
    <w:rsid w:val="00F308FA"/>
    <w:rsid w:val="00F32125"/>
    <w:rsid w:val="00F35655"/>
    <w:rsid w:val="00F4018A"/>
    <w:rsid w:val="00F401F7"/>
    <w:rsid w:val="00F40AAE"/>
    <w:rsid w:val="00F424E1"/>
    <w:rsid w:val="00F44E7E"/>
    <w:rsid w:val="00F46613"/>
    <w:rsid w:val="00F54C93"/>
    <w:rsid w:val="00F55589"/>
    <w:rsid w:val="00F573F6"/>
    <w:rsid w:val="00F57960"/>
    <w:rsid w:val="00F57D30"/>
    <w:rsid w:val="00F61873"/>
    <w:rsid w:val="00F631C6"/>
    <w:rsid w:val="00F6581E"/>
    <w:rsid w:val="00F670F3"/>
    <w:rsid w:val="00F701E3"/>
    <w:rsid w:val="00F71843"/>
    <w:rsid w:val="00F724EC"/>
    <w:rsid w:val="00F7266C"/>
    <w:rsid w:val="00F7546E"/>
    <w:rsid w:val="00F762E4"/>
    <w:rsid w:val="00F76331"/>
    <w:rsid w:val="00F76C37"/>
    <w:rsid w:val="00F773BE"/>
    <w:rsid w:val="00F77435"/>
    <w:rsid w:val="00F77DF6"/>
    <w:rsid w:val="00F8068D"/>
    <w:rsid w:val="00F80BE4"/>
    <w:rsid w:val="00F830D6"/>
    <w:rsid w:val="00F84626"/>
    <w:rsid w:val="00F855E0"/>
    <w:rsid w:val="00F873FC"/>
    <w:rsid w:val="00F91D74"/>
    <w:rsid w:val="00F95713"/>
    <w:rsid w:val="00F95DA4"/>
    <w:rsid w:val="00F96EB4"/>
    <w:rsid w:val="00FA0320"/>
    <w:rsid w:val="00FA0ED0"/>
    <w:rsid w:val="00FA2760"/>
    <w:rsid w:val="00FA32C3"/>
    <w:rsid w:val="00FA4EA4"/>
    <w:rsid w:val="00FA5AE3"/>
    <w:rsid w:val="00FA64FE"/>
    <w:rsid w:val="00FB11B1"/>
    <w:rsid w:val="00FB3890"/>
    <w:rsid w:val="00FB57C6"/>
    <w:rsid w:val="00FB5AC4"/>
    <w:rsid w:val="00FC0864"/>
    <w:rsid w:val="00FC20A5"/>
    <w:rsid w:val="00FC2A2E"/>
    <w:rsid w:val="00FC7433"/>
    <w:rsid w:val="00FD0066"/>
    <w:rsid w:val="00FD0266"/>
    <w:rsid w:val="00FD0773"/>
    <w:rsid w:val="00FD0DA0"/>
    <w:rsid w:val="00FD21FF"/>
    <w:rsid w:val="00FD2977"/>
    <w:rsid w:val="00FD2D74"/>
    <w:rsid w:val="00FD2FCB"/>
    <w:rsid w:val="00FD4E11"/>
    <w:rsid w:val="00FD4FDD"/>
    <w:rsid w:val="00FD5CB4"/>
    <w:rsid w:val="00FD6979"/>
    <w:rsid w:val="00FE00E4"/>
    <w:rsid w:val="00FE72B8"/>
    <w:rsid w:val="00FF0A87"/>
    <w:rsid w:val="00FF1239"/>
    <w:rsid w:val="00FF16FA"/>
    <w:rsid w:val="00FF3F7F"/>
    <w:rsid w:val="00FF50F7"/>
    <w:rsid w:val="00FF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6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5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569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B569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C0B3E5F0C586CC3F9F219D0493242B52C9A6A3DD608054526F06A52F0F06EC345EB8E454AB1E89F364EBDQAOFJ" TargetMode="External"/><Relationship Id="rId18" Type="http://schemas.openxmlformats.org/officeDocument/2006/relationships/hyperlink" Target="consultantplus://offline/ref=4CDC0B3E5F0C586CC3F9F219D0493242B52C9A6A3DD405024D21F06A52F0F06EC345EB8E454AB1E89F364EBDQAOBJ" TargetMode="External"/><Relationship Id="rId26" Type="http://schemas.openxmlformats.org/officeDocument/2006/relationships/hyperlink" Target="consultantplus://offline/ref=4CDC0B3E5F0C586CC3F9F219D0493242B52C9A6A3DD405024D21F06A52F0F06EC345EB8E454AB1E89F364EBEQAO8J" TargetMode="External"/><Relationship Id="rId39" Type="http://schemas.openxmlformats.org/officeDocument/2006/relationships/hyperlink" Target="consultantplus://offline/ref=4CDC0B3E5F0C586CC3F9F219D0493242B52C9A6A3DD405024D21F06A52F0F06EC345EB8E454AB1E89F364EBBQAOCJ" TargetMode="External"/><Relationship Id="rId21" Type="http://schemas.openxmlformats.org/officeDocument/2006/relationships/hyperlink" Target="consultantplus://offline/ref=4CDC0B3E5F0C586CC3F9F219D0493242B52C9A6A3DD405024D21F06A52F0F06EC345EB8E454AB1E89F364EBDQAO7J" TargetMode="External"/><Relationship Id="rId34" Type="http://schemas.openxmlformats.org/officeDocument/2006/relationships/hyperlink" Target="consultantplus://offline/ref=4CDC0B3E5F0C586CC3F9F219D0493242B52C9A6A3DD70404442FF06A52F0F06EC3Q4O5J" TargetMode="External"/><Relationship Id="rId42" Type="http://schemas.openxmlformats.org/officeDocument/2006/relationships/hyperlink" Target="consultantplus://offline/ref=4CDC0B3E5F0C586CC3F9F219D0493242B52C9A6A3DD405024D21F06A52F0F06EC345EB8E454AB1E89F364EBBQAO9J" TargetMode="External"/><Relationship Id="rId47" Type="http://schemas.openxmlformats.org/officeDocument/2006/relationships/hyperlink" Target="consultantplus://offline/ref=4CDC0B3E5F0C586CC3F9F219D0493242B52C9A6A3DD405024D21F06A52F0F06EC345EB8E454AB1E89F364EB4QAOEJ" TargetMode="External"/><Relationship Id="rId50" Type="http://schemas.openxmlformats.org/officeDocument/2006/relationships/hyperlink" Target="consultantplus://offline/ref=4CDC0B3E5F0C586CC3F9F219D0493242B52C9A6A3DD405024D21F06A52F0F06EC345EB8E454AB1E89F364EB4QAOCJ" TargetMode="External"/><Relationship Id="rId55" Type="http://schemas.openxmlformats.org/officeDocument/2006/relationships/hyperlink" Target="consultantplus://offline/ref=4CDC0B3E5F0C586CC3F9F219D0493242B52C9A6A3DD50B0D4D25F06A52F0F06EC345EB8E454AB1E89F364EBDQAOEJ" TargetMode="External"/><Relationship Id="rId63" Type="http://schemas.openxmlformats.org/officeDocument/2006/relationships/hyperlink" Target="consultantplus://offline/ref=4CDC0B3E5F0C586CC3F9F219D0493242B52C9A6A3DD405004623F06A52F0F06EC345EB8E454AB1E89F374BB8QAOFJ" TargetMode="External"/><Relationship Id="rId68" Type="http://schemas.openxmlformats.org/officeDocument/2006/relationships/hyperlink" Target="consultantplus://offline/ref=4CDC0B3E5F0C586CC3F9F219D0493242B52C9A6A3DD5090D4723F06A52F0F06EC345EB8E454AB1E89F364FBBQAOCJ" TargetMode="External"/><Relationship Id="rId7" Type="http://schemas.openxmlformats.org/officeDocument/2006/relationships/hyperlink" Target="consultantplus://offline/ref=4CDC0B3E5F0C586CC3F9EC14C6256C48B525CD6438D506531972F63D0DQAO0J" TargetMode="External"/><Relationship Id="rId2" Type="http://schemas.openxmlformats.org/officeDocument/2006/relationships/settings" Target="settings.xml"/><Relationship Id="rId16" Type="http://schemas.openxmlformats.org/officeDocument/2006/relationships/hyperlink" Target="consultantplus://offline/ref=4CDC0B3E5F0C586CC3F9F219D0493242B52C9A6A3DD405024D21F06A52F0F06EC345EB8E454AB1E89F364EBDQAOEJ" TargetMode="External"/><Relationship Id="rId29" Type="http://schemas.openxmlformats.org/officeDocument/2006/relationships/hyperlink" Target="consultantplus://offline/ref=4CDC0B3E5F0C586CC3F9F219D0493242B52C9A6A3DD70F054624F06A52F0F06EC3Q4O5J" TargetMode="External"/><Relationship Id="rId1" Type="http://schemas.openxmlformats.org/officeDocument/2006/relationships/styles" Target="styles.xml"/><Relationship Id="rId6" Type="http://schemas.openxmlformats.org/officeDocument/2006/relationships/hyperlink" Target="consultantplus://offline/ref=4CDC0B3E5F0C586CC3F9F219D0493242B52C9A6A3DD405024D21F06A52F0F06EC345EB8E454AB1E89F364EBCQAO8J" TargetMode="External"/><Relationship Id="rId11" Type="http://schemas.openxmlformats.org/officeDocument/2006/relationships/hyperlink" Target="consultantplus://offline/ref=4CDC0B3E5F0C586CC3F9F219D0493242B52C9A6A3BDE0800412DAD605AA9FC6CQCO4J" TargetMode="External"/><Relationship Id="rId24" Type="http://schemas.openxmlformats.org/officeDocument/2006/relationships/hyperlink" Target="consultantplus://offline/ref=4CDC0B3E5F0C586CC3F9F219D0493242B52C9A6A3DD405024D21F06A52F0F06EC345EB8E454AB1E89F364EBEQAOCJ" TargetMode="External"/><Relationship Id="rId32" Type="http://schemas.openxmlformats.org/officeDocument/2006/relationships/hyperlink" Target="consultantplus://offline/ref=4CDC0B3E5F0C586CC3F9F219D0493242B52C9A6A3DD40D00452EF06A52F0F06EC3Q4O5J" TargetMode="External"/><Relationship Id="rId37" Type="http://schemas.openxmlformats.org/officeDocument/2006/relationships/hyperlink" Target="consultantplus://offline/ref=4CDC0B3E5F0C586CC3F9EC14C6256C48B523CC6239D606531972F63D0DQAO0J" TargetMode="External"/><Relationship Id="rId40" Type="http://schemas.openxmlformats.org/officeDocument/2006/relationships/hyperlink" Target="consultantplus://offline/ref=4CDC0B3E5F0C586CC3F9F219D0493242B52C9A6A3DD405024D21F06A52F0F06EC345EB8E454AB1E89F364EBBQAOBJ" TargetMode="External"/><Relationship Id="rId45" Type="http://schemas.openxmlformats.org/officeDocument/2006/relationships/hyperlink" Target="consultantplus://offline/ref=4CDC0B3E5F0C586CC3F9F219D0493242B52C9A6A3DD405024D21F06A52F0F06EC345EB8E454AB1E89F364EBBQAO6J" TargetMode="External"/><Relationship Id="rId53" Type="http://schemas.openxmlformats.org/officeDocument/2006/relationships/hyperlink" Target="consultantplus://offline/ref=4CDC0B3E5F0C586CC3F9F219D0493242B52C9A6A3DD60B004024F06A52F0F06EC3Q4O5J" TargetMode="External"/><Relationship Id="rId58" Type="http://schemas.openxmlformats.org/officeDocument/2006/relationships/hyperlink" Target="consultantplus://offline/ref=4CDC0B3E5F0C586CC3F9F219D0493242B52C9A6A3DD508014524F06A52F0F06EC345EB8E454AB1E89F364EBDQAODJ" TargetMode="External"/><Relationship Id="rId66" Type="http://schemas.openxmlformats.org/officeDocument/2006/relationships/hyperlink" Target="consultantplus://offline/ref=4CDC0B3E5F0C586CC3F9F219D0493242B52C9A6A3DD5090D4723F06A52F0F06EC345EB8E454AB1E89F364FBAQAOFJ" TargetMode="External"/><Relationship Id="rId5" Type="http://schemas.openxmlformats.org/officeDocument/2006/relationships/hyperlink" Target="consultantplus://offline/ref=4CDC0B3E5F0C586CC3F9F219D0493242B52C9A6A3DD50B064525F06A52F0F06EC345EB8E454AB1E89F364CB9QAOBJ" TargetMode="External"/><Relationship Id="rId15" Type="http://schemas.openxmlformats.org/officeDocument/2006/relationships/hyperlink" Target="consultantplus://offline/ref=4CDC0B3E5F0C586CC3F9F219D0493242B52C9A6A3DD405024D21F06A52F0F06EC345EB8E454AB1E89F364EBDQAOFJ" TargetMode="External"/><Relationship Id="rId23" Type="http://schemas.openxmlformats.org/officeDocument/2006/relationships/hyperlink" Target="consultantplus://offline/ref=4CDC0B3E5F0C586CC3F9F219D0493242B52C9A6A3DD405024D21F06A52F0F06EC345EB8E454AB1E89F364EBEQAOEJ" TargetMode="External"/><Relationship Id="rId28" Type="http://schemas.openxmlformats.org/officeDocument/2006/relationships/hyperlink" Target="consultantplus://offline/ref=4CDC0B3E5F0C586CC3F9F219D0493242B52C9A6A3DD405024D21F06A52F0F06EC345EB8E454AB1E89F364EBFQAOEJ" TargetMode="External"/><Relationship Id="rId36" Type="http://schemas.openxmlformats.org/officeDocument/2006/relationships/hyperlink" Target="consultantplus://offline/ref=4CDC0B3E5F0C586CC3F9F219D0493242B52C9A6A3DD405024D21F06A52F0F06EC345EB8E454AB1E89F364EBBQAOFJ" TargetMode="External"/><Relationship Id="rId49" Type="http://schemas.openxmlformats.org/officeDocument/2006/relationships/hyperlink" Target="consultantplus://offline/ref=4CDC0B3E5F0C586CC3F9F219D0493242B52C9A6A3DD40B0C4224F06A52F0F06EC345EB8E454AB1E89F3746BDQAO8J" TargetMode="External"/><Relationship Id="rId57" Type="http://schemas.openxmlformats.org/officeDocument/2006/relationships/hyperlink" Target="consultantplus://offline/ref=4CDC0B3E5F0C586CC3F9F219D0493242B52C9A6A3DD408054D2EF06A52F0F06EC345EB8E454AB1E89E3647BBQAO8J" TargetMode="External"/><Relationship Id="rId61" Type="http://schemas.openxmlformats.org/officeDocument/2006/relationships/hyperlink" Target="consultantplus://offline/ref=4CDC0B3E5F0C586CC3F9F219D0493242B52C9A6A3DD408074323F06A52F0F06EC345EB8E454AB1E89F3246BDQAOCJ" TargetMode="External"/><Relationship Id="rId10" Type="http://schemas.openxmlformats.org/officeDocument/2006/relationships/hyperlink" Target="consultantplus://offline/ref=4CDC0B3E5F0C586CC3F9EC14C6256C48B525C4613BD406531972F63D0DQAO0J" TargetMode="External"/><Relationship Id="rId19" Type="http://schemas.openxmlformats.org/officeDocument/2006/relationships/hyperlink" Target="consultantplus://offline/ref=4CDC0B3E5F0C586CC3F9F219D0493242B52C9A6A3DD405024D21F06A52F0F06EC345EB8E454AB1E89F364EBDQAO9J" TargetMode="External"/><Relationship Id="rId31" Type="http://schemas.openxmlformats.org/officeDocument/2006/relationships/hyperlink" Target="consultantplus://offline/ref=4CDC0B3E5F0C586CC3F9F219D0493242B52C9A6A3DD405024D21F06A52F0F06EC345EB8E454AB1E89F364EBFQAOBJ" TargetMode="External"/><Relationship Id="rId44" Type="http://schemas.openxmlformats.org/officeDocument/2006/relationships/hyperlink" Target="consultantplus://offline/ref=4CDC0B3E5F0C586CC3F9F219D0493242B52C9A6A3DD405024D21F06A52F0F06EC345EB8E454AB1E89F364EBBQAO7J" TargetMode="External"/><Relationship Id="rId52" Type="http://schemas.openxmlformats.org/officeDocument/2006/relationships/hyperlink" Target="consultantplus://offline/ref=4CDC0B3E5F0C586CC3F9F219D0493242B52C9A6A3DD405024D21F06A52F0F06EC345EB8E454AB1E89F364FBCQAO6J" TargetMode="External"/><Relationship Id="rId60" Type="http://schemas.openxmlformats.org/officeDocument/2006/relationships/hyperlink" Target="consultantplus://offline/ref=4CDC0B3E5F0C586CC3F9F219D0493242B52C9A6A3DD50B0D4D25F06A52F0F06EC345EB8E454AB1E89F364DBCQAOCJ" TargetMode="External"/><Relationship Id="rId65" Type="http://schemas.openxmlformats.org/officeDocument/2006/relationships/hyperlink" Target="consultantplus://offline/ref=4CDC0B3E5F0C586CC3F9F219D0493242B52C9A6A3DD404004124F06A52F0F06EC345EB8E454AB1E89F364EBDQAOEJ" TargetMode="External"/><Relationship Id="rId4" Type="http://schemas.openxmlformats.org/officeDocument/2006/relationships/hyperlink" Target="consultantplus://offline/ref=4CDC0B3E5F0C586CC3F9F219D0493242B52C9A6A3DD405024D21F06A52F0F06EC345EB8E454AB1E89F364EBCQAO8J" TargetMode="External"/><Relationship Id="rId9" Type="http://schemas.openxmlformats.org/officeDocument/2006/relationships/hyperlink" Target="consultantplus://offline/ref=4CDC0B3E5F0C586CC3F9EC14C6256C48BD27C2673DDD5B59112BFA3F0AAFA92C844CE1DA060EBCQEO1J" TargetMode="External"/><Relationship Id="rId14" Type="http://schemas.openxmlformats.org/officeDocument/2006/relationships/hyperlink" Target="consultantplus://offline/ref=4CDC0B3E5F0C586CC3F9F219D0493242B52C9A6A3DD405024D21F06A52F0F06EC345EB8E454AB1E89F364EBCQAO7J" TargetMode="External"/><Relationship Id="rId22" Type="http://schemas.openxmlformats.org/officeDocument/2006/relationships/hyperlink" Target="consultantplus://offline/ref=4CDC0B3E5F0C586CC3F9F219D0493242B52C9A6A3DD405024D21F06A52F0F06EC345EB8E454AB1E89F364EBDQAO6J" TargetMode="External"/><Relationship Id="rId27" Type="http://schemas.openxmlformats.org/officeDocument/2006/relationships/hyperlink" Target="consultantplus://offline/ref=4CDC0B3E5F0C586CC3F9F219D0493242B52C9A6A3DD405024D21F06A52F0F06EC345EB8E454AB1E89F364EBEQAO6J" TargetMode="External"/><Relationship Id="rId30" Type="http://schemas.openxmlformats.org/officeDocument/2006/relationships/hyperlink" Target="consultantplus://offline/ref=4CDC0B3E5F0C586CC3F9F219D0493242B52C9A6A3DD405024D21F06A52F0F06EC345EB8E454AB1E89F364EBFQAOCJ" TargetMode="External"/><Relationship Id="rId35" Type="http://schemas.openxmlformats.org/officeDocument/2006/relationships/hyperlink" Target="consultantplus://offline/ref=4CDC0B3E5F0C586CC3F9F219D0493242B52C9A6A3DD405024D21F06A52F0F06EC345EB8E454AB1E89F364EBAQAO7J" TargetMode="External"/><Relationship Id="rId43" Type="http://schemas.openxmlformats.org/officeDocument/2006/relationships/hyperlink" Target="consultantplus://offline/ref=4CDC0B3E5F0C586CC3F9F219D0493242B52C9A6A3DD405024D21F06A52F0F06EC345EB8E454AB1E89F364EBBQAO8J" TargetMode="External"/><Relationship Id="rId48" Type="http://schemas.openxmlformats.org/officeDocument/2006/relationships/hyperlink" Target="consultantplus://offline/ref=4CDC0B3E5F0C586CC3F9F219D0493242B52C9A6A3DD405024D21F06A52F0F06EC345EB8E454AB1E89F364EB4QAODJ" TargetMode="External"/><Relationship Id="rId56" Type="http://schemas.openxmlformats.org/officeDocument/2006/relationships/hyperlink" Target="consultantplus://offline/ref=4CDC0B3E5F0C586CC3F9F219D0493242B52C9A6A3DD50B0D4D25F06A52F0F06EC345EB8E454AB1E89F364CB5QAOCJ" TargetMode="External"/><Relationship Id="rId64" Type="http://schemas.openxmlformats.org/officeDocument/2006/relationships/hyperlink" Target="consultantplus://offline/ref=4CDC0B3E5F0C586CC3F9F219D0493242B52C9A6A3DD5090D4D24F06A52F0F06EC345EB8E454AB1E89F364DBFQAO9J" TargetMode="External"/><Relationship Id="rId69" Type="http://schemas.openxmlformats.org/officeDocument/2006/relationships/fontTable" Target="fontTable.xml"/><Relationship Id="rId8" Type="http://schemas.openxmlformats.org/officeDocument/2006/relationships/hyperlink" Target="consultantplus://offline/ref=4CDC0B3E5F0C586CC3F9EC14C6256C48B525CD643FD006531972F63D0DQAO0J" TargetMode="External"/><Relationship Id="rId51" Type="http://schemas.openxmlformats.org/officeDocument/2006/relationships/hyperlink" Target="consultantplus://offline/ref=4CDC0B3E5F0C586CC3F9F219D0493242B52C9A6A3BDE0800412DAD605AA9FC6CC44AB4994203BDE99F364AQBO5J" TargetMode="External"/><Relationship Id="rId3" Type="http://schemas.openxmlformats.org/officeDocument/2006/relationships/webSettings" Target="webSettings.xml"/><Relationship Id="rId12" Type="http://schemas.openxmlformats.org/officeDocument/2006/relationships/hyperlink" Target="consultantplus://offline/ref=4CDC0B3E5F0C586CC3F9F219D0493242B52C9A6A3DD408014D2EF06A52F0F06EC345EB8E454AB1E89F364EBDQAOAJ" TargetMode="External"/><Relationship Id="rId17" Type="http://schemas.openxmlformats.org/officeDocument/2006/relationships/hyperlink" Target="consultantplus://offline/ref=4CDC0B3E5F0C586CC3F9F219D0493242B52C9A6A3DD405024D21F06A52F0F06EC345EB8E454AB1E89F364EBDQAODJ" TargetMode="External"/><Relationship Id="rId25" Type="http://schemas.openxmlformats.org/officeDocument/2006/relationships/hyperlink" Target="consultantplus://offline/ref=4CDC0B3E5F0C586CC3F9F219D0493242B52C9A6A3DD405024D21F06A52F0F06EC345EB8E454AB1E89F364EBEQAOAJ" TargetMode="External"/><Relationship Id="rId33" Type="http://schemas.openxmlformats.org/officeDocument/2006/relationships/hyperlink" Target="consultantplus://offline/ref=4CDC0B3E5F0C586CC3F9F219D0493242B52C9A6A3DD60D0D432EF06A52F0F06EC3Q4O5J" TargetMode="External"/><Relationship Id="rId38" Type="http://schemas.openxmlformats.org/officeDocument/2006/relationships/hyperlink" Target="consultantplus://offline/ref=4CDC0B3E5F0C586CC3F9F219D0493242B52C9A6A3DD405024D21F06A52F0F06EC345EB8E454AB1E89F364EBBQAOEJ" TargetMode="External"/><Relationship Id="rId46" Type="http://schemas.openxmlformats.org/officeDocument/2006/relationships/hyperlink" Target="consultantplus://offline/ref=4CDC0B3E5F0C586CC3F9F219D0493242B52C9A6A3DD405024D21F06A52F0F06EC345EB8E454AB1E89F364EB4QAOFJ" TargetMode="External"/><Relationship Id="rId59" Type="http://schemas.openxmlformats.org/officeDocument/2006/relationships/hyperlink" Target="consultantplus://offline/ref=4CDC0B3E5F0C586CC3F9F219D0493242B52C9A6A3DD4090C4D24F06A52F0F06EC345EB8E454AB1E89F374CBAQAOAJ" TargetMode="External"/><Relationship Id="rId67" Type="http://schemas.openxmlformats.org/officeDocument/2006/relationships/hyperlink" Target="consultantplus://offline/ref=4CDC0B3E5F0C586CC3F9F219D0493242B52C9A6A3DD5090D4723F06A52F0F06EC345EB8E454AB1E89F364FB9QAOEJ" TargetMode="External"/><Relationship Id="rId20" Type="http://schemas.openxmlformats.org/officeDocument/2006/relationships/hyperlink" Target="consultantplus://offline/ref=4CDC0B3E5F0C586CC3F9F219D0493242B52C9A6A3DD405024D21F06A52F0F06EC345EB8E454AB1E89F364EBDQAO8J" TargetMode="External"/><Relationship Id="rId41" Type="http://schemas.openxmlformats.org/officeDocument/2006/relationships/hyperlink" Target="consultantplus://offline/ref=4CDC0B3E5F0C586CC3F9F219D0493242B52C9A6A3DD405024D21F06A52F0F06EC345EB8E454AB1E89F364EBBQAOAJ" TargetMode="External"/><Relationship Id="rId54" Type="http://schemas.openxmlformats.org/officeDocument/2006/relationships/hyperlink" Target="consultantplus://offline/ref=4CDC0B3E5F0C586CC3F9F219D0493242B52C9A6A3DD40B0C4224F06A52F0F06EC345EB8E454AB1E89F3746BDQAO8J" TargetMode="External"/><Relationship Id="rId62" Type="http://schemas.openxmlformats.org/officeDocument/2006/relationships/hyperlink" Target="consultantplus://offline/ref=4CDC0B3E5F0C586CC3F9F219D0493242B52C9A6A3DD50805412EF06A52F0F06EC345EB8E454AB1E89F364EBDQAOE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17824</Words>
  <Characters>101602</Characters>
  <Application>Microsoft Office Word</Application>
  <DocSecurity>0</DocSecurity>
  <Lines>846</Lines>
  <Paragraphs>238</Paragraphs>
  <ScaleCrop>false</ScaleCrop>
  <Company/>
  <LinksUpToDate>false</LinksUpToDate>
  <CharactersWithSpaces>119188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Tkachuk</dc:creator>
  <cp:keywords/>
  <dc:description/>
  <cp:lastModifiedBy>Tkachuk</cp:lastModifiedBy>
  <cp:revision>1</cp:revision>
  <dcterms:created xsi:type="dcterms:W3CDTF">2014-07-29T09:14:00Z</dcterms:created>
  <dcterms:modified xsi:type="dcterms:W3CDTF">2014-07-29T09:16:00Z</dcterms:modified>
</cp:coreProperties>
</file>