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19" w:rsidRPr="00EE0019" w:rsidRDefault="00BB6EAE" w:rsidP="00EE0019">
      <w:pPr>
        <w:spacing w:after="0" w:line="240" w:lineRule="auto"/>
        <w:ind w:right="34"/>
        <w:jc w:val="center"/>
        <w:rPr>
          <w:rFonts w:ascii="Times New Roman" w:hAnsi="Times New Roman"/>
          <w:b/>
          <w:sz w:val="28"/>
          <w:szCs w:val="28"/>
        </w:rPr>
      </w:pPr>
      <w:r>
        <w:rPr>
          <w:rFonts w:ascii="Times New Roman" w:hAnsi="Times New Roman"/>
          <w:b/>
          <w:sz w:val="28"/>
          <w:szCs w:val="28"/>
        </w:rPr>
        <w:t>Отчет</w:t>
      </w:r>
      <w:r w:rsidR="00EE0019" w:rsidRPr="00EE0019">
        <w:rPr>
          <w:rFonts w:ascii="Times New Roman" w:hAnsi="Times New Roman"/>
          <w:b/>
          <w:sz w:val="28"/>
          <w:szCs w:val="28"/>
        </w:rPr>
        <w:t xml:space="preserve"> </w:t>
      </w:r>
    </w:p>
    <w:p w:rsidR="00EE0019" w:rsidRPr="00EE0019" w:rsidRDefault="00EE0019" w:rsidP="00EE0019">
      <w:pPr>
        <w:spacing w:after="0" w:line="240" w:lineRule="auto"/>
        <w:ind w:right="34"/>
        <w:jc w:val="center"/>
        <w:rPr>
          <w:rFonts w:ascii="Times New Roman" w:hAnsi="Times New Roman"/>
          <w:b/>
          <w:sz w:val="28"/>
          <w:szCs w:val="28"/>
        </w:rPr>
      </w:pPr>
      <w:r w:rsidRPr="00EE0019">
        <w:rPr>
          <w:rFonts w:ascii="Times New Roman" w:hAnsi="Times New Roman"/>
          <w:b/>
          <w:sz w:val="28"/>
          <w:szCs w:val="28"/>
        </w:rPr>
        <w:t xml:space="preserve">о реализации государственной программы Свердловской области </w:t>
      </w:r>
      <w:r w:rsidR="00BB6EAE" w:rsidRPr="00860703">
        <w:rPr>
          <w:rFonts w:ascii="Times New Roman" w:hAnsi="Times New Roman" w:cs="Times New Roman"/>
          <w:b/>
          <w:sz w:val="28"/>
          <w:szCs w:val="28"/>
        </w:rPr>
        <w:t>«</w:t>
      </w:r>
      <w:r w:rsidR="00BB6EAE" w:rsidRPr="009F4C84">
        <w:rPr>
          <w:rFonts w:ascii="Times New Roman" w:hAnsi="Times New Roman" w:cs="Times New Roman"/>
          <w:b/>
          <w:sz w:val="28"/>
          <w:szCs w:val="28"/>
        </w:rPr>
        <w:t>Совершенствование социально-экономической политики на территории Свердловской области до 2020 года</w:t>
      </w:r>
      <w:r w:rsidR="00BB6EAE" w:rsidRPr="00860703">
        <w:rPr>
          <w:rFonts w:ascii="Times New Roman" w:hAnsi="Times New Roman" w:cs="Times New Roman"/>
          <w:b/>
          <w:sz w:val="28"/>
          <w:szCs w:val="28"/>
        </w:rPr>
        <w:t>»</w:t>
      </w:r>
      <w:r w:rsidR="00CC3B2F">
        <w:rPr>
          <w:rFonts w:ascii="Times New Roman" w:hAnsi="Times New Roman" w:cs="Times New Roman"/>
          <w:b/>
          <w:sz w:val="28"/>
          <w:szCs w:val="28"/>
        </w:rPr>
        <w:t xml:space="preserve"> </w:t>
      </w:r>
      <w:r w:rsidR="00BB6EAE">
        <w:rPr>
          <w:rFonts w:ascii="Times New Roman" w:hAnsi="Times New Roman"/>
          <w:b/>
          <w:sz w:val="28"/>
          <w:szCs w:val="28"/>
        </w:rPr>
        <w:t>за</w:t>
      </w:r>
      <w:r w:rsidR="00120349">
        <w:rPr>
          <w:rFonts w:ascii="Times New Roman" w:hAnsi="Times New Roman"/>
          <w:b/>
          <w:sz w:val="28"/>
          <w:szCs w:val="28"/>
        </w:rPr>
        <w:t xml:space="preserve"> </w:t>
      </w:r>
      <w:r w:rsidR="00120349">
        <w:rPr>
          <w:rFonts w:ascii="Times New Roman" w:hAnsi="Times New Roman"/>
          <w:b/>
          <w:sz w:val="28"/>
          <w:szCs w:val="28"/>
          <w:lang w:val="en-US"/>
        </w:rPr>
        <w:t>I</w:t>
      </w:r>
      <w:r w:rsidR="00120349">
        <w:rPr>
          <w:rFonts w:ascii="Times New Roman" w:hAnsi="Times New Roman"/>
          <w:b/>
          <w:sz w:val="28"/>
          <w:szCs w:val="28"/>
        </w:rPr>
        <w:t xml:space="preserve"> квартал 2016</w:t>
      </w:r>
      <w:r w:rsidRPr="00EE0019">
        <w:rPr>
          <w:rFonts w:ascii="Times New Roman" w:hAnsi="Times New Roman"/>
          <w:b/>
          <w:sz w:val="28"/>
          <w:szCs w:val="28"/>
        </w:rPr>
        <w:t xml:space="preserve"> год</w:t>
      </w:r>
      <w:r w:rsidR="00120349">
        <w:rPr>
          <w:rFonts w:ascii="Times New Roman" w:hAnsi="Times New Roman"/>
          <w:b/>
          <w:sz w:val="28"/>
          <w:szCs w:val="28"/>
        </w:rPr>
        <w:t>а</w:t>
      </w:r>
    </w:p>
    <w:p w:rsidR="00057727" w:rsidRDefault="00057727" w:rsidP="00057727">
      <w:pPr>
        <w:spacing w:after="0" w:line="240" w:lineRule="auto"/>
        <w:ind w:firstLine="708"/>
        <w:jc w:val="both"/>
        <w:rPr>
          <w:rFonts w:ascii="Times New Roman" w:eastAsia="Calibri" w:hAnsi="Times New Roman" w:cs="Times New Roman"/>
          <w:sz w:val="28"/>
          <w:szCs w:val="28"/>
        </w:rPr>
      </w:pPr>
    </w:p>
    <w:p w:rsidR="009C00B6" w:rsidRPr="00860703" w:rsidRDefault="009C00B6" w:rsidP="009C00B6">
      <w:pPr>
        <w:pStyle w:val="ConsPlusNormal"/>
        <w:ind w:firstLine="708"/>
        <w:jc w:val="both"/>
        <w:rPr>
          <w:rFonts w:ascii="Times New Roman" w:eastAsiaTheme="minorHAnsi" w:hAnsi="Times New Roman" w:cstheme="minorBidi"/>
          <w:sz w:val="28"/>
          <w:szCs w:val="28"/>
          <w:lang w:eastAsia="en-US"/>
        </w:rPr>
      </w:pPr>
      <w:r w:rsidRPr="00860703">
        <w:rPr>
          <w:rFonts w:ascii="Times New Roman" w:eastAsiaTheme="minorHAnsi" w:hAnsi="Times New Roman" w:cstheme="minorBidi"/>
          <w:sz w:val="28"/>
          <w:szCs w:val="28"/>
          <w:lang w:eastAsia="en-US"/>
        </w:rPr>
        <w:t xml:space="preserve">В </w:t>
      </w:r>
      <w:r>
        <w:rPr>
          <w:rFonts w:ascii="Times New Roman" w:eastAsiaTheme="minorHAnsi" w:hAnsi="Times New Roman" w:cstheme="minorBidi"/>
          <w:sz w:val="28"/>
          <w:szCs w:val="28"/>
          <w:lang w:eastAsia="en-US"/>
        </w:rPr>
        <w:t>процессе</w:t>
      </w:r>
      <w:r w:rsidRPr="00860703">
        <w:rPr>
          <w:rFonts w:ascii="Times New Roman" w:eastAsiaTheme="minorHAnsi" w:hAnsi="Times New Roman" w:cstheme="minorBidi"/>
          <w:sz w:val="28"/>
          <w:szCs w:val="28"/>
          <w:lang w:eastAsia="en-US"/>
        </w:rPr>
        <w:t xml:space="preserve"> реализации мероприятий государственной программы </w:t>
      </w:r>
      <w:r w:rsidRPr="00860703">
        <w:rPr>
          <w:rFonts w:ascii="Times New Roman" w:hAnsi="Times New Roman"/>
          <w:sz w:val="28"/>
          <w:szCs w:val="28"/>
        </w:rPr>
        <w:t>Свердловской области «</w:t>
      </w:r>
      <w:r w:rsidRPr="00DA25C0">
        <w:rPr>
          <w:rFonts w:ascii="Times New Roman" w:hAnsi="Times New Roman"/>
          <w:sz w:val="28"/>
          <w:szCs w:val="28"/>
        </w:rPr>
        <w:t>Совершенствование социально-экономической политики на территории Свердловской области до 2020 года</w:t>
      </w:r>
      <w:r w:rsidRPr="00860703">
        <w:rPr>
          <w:rFonts w:ascii="Times New Roman" w:hAnsi="Times New Roman"/>
          <w:sz w:val="28"/>
          <w:szCs w:val="28"/>
        </w:rPr>
        <w:t>»</w:t>
      </w:r>
      <w:r w:rsidR="00120349" w:rsidRPr="00120349">
        <w:t xml:space="preserve"> </w:t>
      </w:r>
      <w:r w:rsidR="00120349" w:rsidRPr="00120349">
        <w:rPr>
          <w:rFonts w:ascii="Times New Roman" w:hAnsi="Times New Roman"/>
          <w:sz w:val="28"/>
          <w:szCs w:val="28"/>
        </w:rPr>
        <w:t>за I квартал 2016 года</w:t>
      </w:r>
      <w:r w:rsidRPr="00860703">
        <w:rPr>
          <w:rFonts w:ascii="Times New Roman" w:hAnsi="Times New Roman"/>
          <w:sz w:val="28"/>
          <w:szCs w:val="28"/>
        </w:rPr>
        <w:t xml:space="preserve"> </w:t>
      </w:r>
      <w:r w:rsidRPr="00860703">
        <w:rPr>
          <w:rFonts w:ascii="Times New Roman" w:eastAsiaTheme="minorHAnsi" w:hAnsi="Times New Roman" w:cstheme="minorBidi"/>
          <w:sz w:val="28"/>
          <w:szCs w:val="28"/>
          <w:lang w:eastAsia="en-US"/>
        </w:rPr>
        <w:t>достигнуты следующие результаты.</w:t>
      </w:r>
    </w:p>
    <w:p w:rsidR="00120349" w:rsidRPr="00120349" w:rsidRDefault="00120349" w:rsidP="00120349">
      <w:pPr>
        <w:spacing w:after="0" w:line="240" w:lineRule="auto"/>
        <w:ind w:firstLine="708"/>
        <w:jc w:val="both"/>
        <w:rPr>
          <w:rFonts w:ascii="Times New Roman" w:eastAsia="Calibri" w:hAnsi="Times New Roman" w:cs="Times New Roman"/>
          <w:b/>
          <w:sz w:val="28"/>
          <w:szCs w:val="28"/>
        </w:rPr>
      </w:pPr>
      <w:r w:rsidRPr="00120349">
        <w:rPr>
          <w:rFonts w:ascii="Times New Roman" w:eastAsia="Calibri" w:hAnsi="Times New Roman" w:cs="Times New Roman"/>
          <w:b/>
          <w:sz w:val="28"/>
          <w:szCs w:val="28"/>
        </w:rPr>
        <w:t>Подпрограмма 1 «Развитие системы стратегического планирования и прогнозирования социально-экономического развития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«Расчет величины прожиточного минимума для социально-демографических групп населения».</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w:t>
      </w:r>
      <w:r>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квартале 2016 года разработано и принято постановление Правительства Свердловской области от 17.03.2016 № 162-ПП «Об установлении величины прожиточного минимума на </w:t>
      </w:r>
      <w:r>
        <w:rPr>
          <w:rFonts w:ascii="Times New Roman" w:eastAsia="Calibri" w:hAnsi="Times New Roman" w:cs="Times New Roman"/>
          <w:sz w:val="28"/>
          <w:szCs w:val="28"/>
          <w:lang w:val="en-US"/>
        </w:rPr>
        <w:t>II</w:t>
      </w:r>
      <w:r w:rsidRPr="00120349">
        <w:rPr>
          <w:rFonts w:ascii="Times New Roman" w:eastAsia="Calibri" w:hAnsi="Times New Roman" w:cs="Times New Roman"/>
          <w:sz w:val="28"/>
          <w:szCs w:val="28"/>
        </w:rPr>
        <w:t xml:space="preserve"> квартал 2016 года».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«Обеспечение разработки и представления в Правительство Свердловской области прогноза социально-экономического развития Свердловской области на среднесрочную перспективу».</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рамках разработки прогноза социально-экономического развития Свердловской области на 2017-2019 годы в </w:t>
      </w:r>
      <w:r>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квартале 2016 года ежемесячно осуществля</w:t>
      </w:r>
      <w:r>
        <w:rPr>
          <w:rFonts w:ascii="Times New Roman" w:eastAsia="Calibri" w:hAnsi="Times New Roman" w:cs="Times New Roman"/>
          <w:sz w:val="28"/>
          <w:szCs w:val="28"/>
        </w:rPr>
        <w:t>л</w:t>
      </w:r>
      <w:r w:rsidRPr="00120349">
        <w:rPr>
          <w:rFonts w:ascii="Times New Roman" w:eastAsia="Calibri" w:hAnsi="Times New Roman" w:cs="Times New Roman"/>
          <w:sz w:val="28"/>
          <w:szCs w:val="28"/>
        </w:rPr>
        <w:t>ся мониторинг важнейших показателей социально-экономического развития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Информация об итогах социально-экономическом развития Свердловской области публикуется на официальном сайте Министерства экономики Свердловской области (http://economy.midural.ru/). За </w:t>
      </w:r>
      <w:r>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 2016 года опубликованы 8 пресс-релизов.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соответствии с Бюджетным кодексом Российской Федерации и постановлением Правительства Свердловской области от 02.09.2015 № 800-ПП      </w:t>
      </w:r>
      <w:proofErr w:type="gramStart"/>
      <w:r w:rsidRPr="00120349">
        <w:rPr>
          <w:rFonts w:ascii="Times New Roman" w:eastAsia="Calibri" w:hAnsi="Times New Roman" w:cs="Times New Roman"/>
          <w:sz w:val="28"/>
          <w:szCs w:val="28"/>
        </w:rPr>
        <w:t xml:space="preserve">   «</w:t>
      </w:r>
      <w:proofErr w:type="gramEnd"/>
      <w:r w:rsidRPr="00120349">
        <w:rPr>
          <w:rFonts w:ascii="Times New Roman" w:eastAsia="Calibri" w:hAnsi="Times New Roman" w:cs="Times New Roman"/>
          <w:sz w:val="28"/>
          <w:szCs w:val="28"/>
        </w:rPr>
        <w:t xml:space="preserve">О порядке разработки и корректировки прогноза социально-экономического развития Свердловской области на среднесрочную перспективу» проект постановления Правительства Свердловской области о прогнозе социально-экономического развития Свердловской области на среднесрочный период будет разработан в </w:t>
      </w:r>
      <w:r>
        <w:rPr>
          <w:rFonts w:ascii="Times New Roman" w:eastAsia="Calibri" w:hAnsi="Times New Roman" w:cs="Times New Roman"/>
          <w:sz w:val="28"/>
          <w:szCs w:val="28"/>
          <w:lang w:val="en-US"/>
        </w:rPr>
        <w:t>III</w:t>
      </w:r>
      <w:r w:rsidRPr="00120349">
        <w:rPr>
          <w:rFonts w:ascii="Times New Roman" w:eastAsia="Calibri" w:hAnsi="Times New Roman" w:cs="Times New Roman"/>
          <w:sz w:val="28"/>
          <w:szCs w:val="28"/>
        </w:rPr>
        <w:t xml:space="preserve"> квартале 2016 года.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«Осуществление взаимодействия с Территориальным органом Федеральной службы государственной статистики по Свердловской области по вопросам получения статистической информации, в том числе формирование перечня статистических работ, ведение реестра поступающей информации».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рамках осуществления взаимодействия с Территориальным органом Федеральной службы государственной статистики по Свердловской области по вопросам получения статистической информации, в том числе формирования перечня статистических работ, ведения реестра поступающей в 2016 году заключен Государственный контракт со </w:t>
      </w:r>
      <w:proofErr w:type="spellStart"/>
      <w:r w:rsidRPr="00120349">
        <w:rPr>
          <w:rFonts w:ascii="Times New Roman" w:eastAsia="Calibri" w:hAnsi="Times New Roman" w:cs="Times New Roman"/>
          <w:sz w:val="28"/>
          <w:szCs w:val="28"/>
        </w:rPr>
        <w:t>Свердловскстатом</w:t>
      </w:r>
      <w:proofErr w:type="spellEnd"/>
      <w:r w:rsidRPr="00120349">
        <w:rPr>
          <w:rFonts w:ascii="Times New Roman" w:eastAsia="Calibri" w:hAnsi="Times New Roman" w:cs="Times New Roman"/>
          <w:sz w:val="28"/>
          <w:szCs w:val="28"/>
        </w:rPr>
        <w:t xml:space="preserve"> (№ 15-5 юр/173 от 18 февраля </w:t>
      </w:r>
      <w:r w:rsidRPr="00120349">
        <w:rPr>
          <w:rFonts w:ascii="Times New Roman" w:eastAsia="Calibri" w:hAnsi="Times New Roman" w:cs="Times New Roman"/>
          <w:sz w:val="28"/>
          <w:szCs w:val="28"/>
        </w:rPr>
        <w:lastRenderedPageBreak/>
        <w:t xml:space="preserve">2016 года) об оказании услуг, предоставляемых статистическими ведомствами различных уровней государственного управления (далее – Контракт).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В настоящее время организован мониторинг получения статистической информации в соответствии с Контрактом и формирование статистической базы Министерства экономики Свердловской области за 2016 год.</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«Организация проведения заседаний Координационной комиссии по адаптации экономики Свердловской области к условиям членства Российской Федерации во Всемирной торговой организации».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В соответствии с Планом работы Министерства экономики Свердловской области на 2016 год (№1 от 11.01.2016) первое заседание Координационной комиссии по адаптации экономики Свердловской области к условиям членства Российской Федерации во Всемирной торговой организации запланировано в апреле 2016 года.</w:t>
      </w:r>
    </w:p>
    <w:p w:rsidR="00120349" w:rsidRPr="00120349" w:rsidRDefault="00120349" w:rsidP="00120349">
      <w:pPr>
        <w:spacing w:after="0" w:line="240" w:lineRule="auto"/>
        <w:ind w:firstLine="708"/>
        <w:jc w:val="both"/>
        <w:rPr>
          <w:rFonts w:ascii="Times New Roman" w:eastAsia="Calibri" w:hAnsi="Times New Roman" w:cs="Times New Roman"/>
          <w:b/>
          <w:sz w:val="28"/>
          <w:szCs w:val="28"/>
        </w:rPr>
      </w:pPr>
      <w:r w:rsidRPr="00120349">
        <w:rPr>
          <w:rFonts w:ascii="Times New Roman" w:eastAsia="Calibri" w:hAnsi="Times New Roman" w:cs="Times New Roman"/>
          <w:b/>
          <w:sz w:val="28"/>
          <w:szCs w:val="28"/>
        </w:rPr>
        <w:t>Подпрограмма 2 «Комплексное развитие человеческого капитала».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«Реализация мероприятий по социально-экономическому развитию коренных малочисленных народов Севера (манси)».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В соответствии с приказом Министерства экономики Свердловской области от 23.03.2016 № 21 организован отбор муниципальных образований, расположенных на территории Свердловской области, на предоставление субсидии из областного бюджета на реализацию мероприятий по социально-экономическому развитию коренных малочисленных народов Севера (манси) в 2016 году.</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Средства областного бюджета на реализацию мероприятий по социально-экономическому развитию коренных малочисленных народов Севера (манси) планируется перечислить соответствующему муниципальному образованию</w:t>
      </w:r>
      <w:r w:rsidRPr="00120349">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w:t>
      </w:r>
      <w:r w:rsidRPr="0012034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sidRPr="00120349">
        <w:rPr>
          <w:rFonts w:ascii="Times New Roman" w:eastAsia="Calibri" w:hAnsi="Times New Roman" w:cs="Times New Roman"/>
          <w:sz w:val="28"/>
          <w:szCs w:val="28"/>
        </w:rPr>
        <w:t xml:space="preserve"> квартале 2016 года.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Целевой показатель «Уровень доходов в местах традиционного проживания и традиционной хозяйственной деятельности коренных малочисленных народов Севера (манси)» в 1 квартале 2016 году составил 5,3 тысяч рублей/человека, или 123,3 % от планового показателя.</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«Обеспечение подготовки в установленном порядке прогноза баланса трудовых ресурсов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В целях совершенствования порядка подготовки прогноза баланса трудовых ресурсов Свердловской области проанализирован опыт подготовки в 2015 году, изучен опыт подготовки прогноза баланса трудовых ресурсов в отдельных субъектах Российской Федерации.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Прогноз баланса трудовых ресурсов Свердловской области разработан на 2016–2022 годы, организована работа по подготовке прогноза баланса трудовых ресурсов Свердловской области на 2017–2023 годы.</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«Обеспечение подготовки среднесрочного прогноза потребности в подготовке специалистов для организаций, расположенных на территории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целях совершенствования порядка подготовки прогноза потребности в подготовке кадров для организаций Свердловской области проанализирован опыт </w:t>
      </w:r>
      <w:r w:rsidRPr="00120349">
        <w:rPr>
          <w:rFonts w:ascii="Times New Roman" w:eastAsia="Calibri" w:hAnsi="Times New Roman" w:cs="Times New Roman"/>
          <w:sz w:val="28"/>
          <w:szCs w:val="28"/>
        </w:rPr>
        <w:lastRenderedPageBreak/>
        <w:t>подготовки в 2015 году, изучен опыт подготовки прогноза потребности в подготовке кадров в отдельных субъектах Российской Федерации.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01.03.2016 состоялось заседание Координационного совета Правительства Свердловской области по кадровому обеспечению экономики Свердловской области, на котором рассмотрены вопросы:</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 установления и выполнения контрольных цифр приема для обучения по образовательным программам среднего профессионального образования за счет средств областного бюджета, в том числе отдельными образовательными организациями Свердловской области;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разработки и внедрения региональной дорожной карты кадрового обеспечения промышленного роста, включающей в себя механизмы обеспечения промышленности по сквозным рабочим профессиям на основе международных стандартов подготовки кадров, а также механизмы внедрения элементов системы дуального обучения и системы мониторинга качества подготовки кадров.</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Правительством Свердловской области совместно со Свердловским областным Союзом промышленников и предпринимателей на основании примерной модели организации работ по формированию элементов национальной системы профессиональных квалификаций на региональном уровне, принятой Национальным советом при Президенте Российской Федерации по профессиональным квалификациям, предполагается создание в Свердловской области регионального центра профессиональных квалификаций на базе Свердловского областного Союза промышленников и предпринимателей и Межотраслевого центра развития квалификаций ФГАОУ ВПО «Уральский федеральный университет им. первого Президента России Б.Н. Ельцина».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Вопросы координации внедрения и реализации новой системы профессиональных квалификаций предполагается возложить на Координационный совет Правительства Свердловской области по кадровому обеспечению экономики Свердловской области под руководством Заместителя Правительства Свердловской области – Министра финансов Свердловской области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Г.М. Кулаченко.</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Организована работа по подготовке прогноза потребности в подготовке кадров по профессиям и специальностям среднего профессионального образования, детализированного по специальностям и профессиям в разрезе городских округов и муниципальных районов Свердловской области, на 2017 год.</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Мероприятие «Обеспечение методического сопровождения, организационно-методологической работы по разработке прогнозов баланса трудовых ресурсов в муниципальных образованиях, расположенных на территории Свердловской области».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В стадии разработки методика прогнозирования потребности в подготовке кадров и прогнозирования дополнительной потребности в кадрах организаций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«Комплексный анализ прогнозов баланса трудовых ресурсов и прогнозов потребности в подготовке кадров муниципальных образований, расположенных на территории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lastRenderedPageBreak/>
        <w:t>В целях совершенствования порядка подготовки прогноза баланса трудовых ресурсов Свердловской области и прогноза потребности в подготовке кадров проанализирован опыт подготовки в 2015 году, изучен опыт подготовки прогноза баланса трудовых ресурсов и прогноза потребности в подготовке кадров в отдельных субъектах Российской Федерации.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В стадии разработки методика прогнозирования потребности в подготовке кадров и прогнозирования дополнительной потребности в кадрах организаций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В рамках подготовки прогноза баланса трудовых ресурсов Свердловской области на 2017–2023 годы и прогноза потребности в подготовке кадров по профессиям и специальностям среднего профессионального образования, детализированного по специальностям и профессиям в разрезе городских округов и муниципальных районов Свердловской области, на 2017 год осуществляется комплексный анализ прогнозов баланса трудовых ресурсов и прогнозов потребности в подготовке кадров муниципальных образований, расположенных на территории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«Мониторинг и анализ демографических процессов в Свердловской области, выявление диспропорций демографического развития, подготовка предложений по их устранению».</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Организовано и проведено выездное заседание рабочей группы по мониторингу достижения на территории Свердловской области целевых показателей социально-экономического развития, установленных Указом Президента Российской Федерации от 07 мая 2012 года № 606 «О мерах по реализации демографической политики Российской Федерации». Заседание состоялось в Свердловском областном центре медицинской профилактики.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Разработан проект плана мероприятий по реализации 1 </w:t>
      </w:r>
      <w:proofErr w:type="spellStart"/>
      <w:r w:rsidRPr="00120349">
        <w:rPr>
          <w:rFonts w:ascii="Times New Roman" w:eastAsia="Calibri" w:hAnsi="Times New Roman" w:cs="Times New Roman"/>
          <w:sz w:val="28"/>
          <w:szCs w:val="28"/>
        </w:rPr>
        <w:t>подэтапа</w:t>
      </w:r>
      <w:proofErr w:type="spellEnd"/>
      <w:r w:rsidRPr="00120349">
        <w:rPr>
          <w:rFonts w:ascii="Times New Roman" w:eastAsia="Calibri" w:hAnsi="Times New Roman" w:cs="Times New Roman"/>
          <w:sz w:val="28"/>
          <w:szCs w:val="28"/>
        </w:rPr>
        <w:t xml:space="preserve"> третьего этапа (2016-2020 годы) Программы демографического развития Свердловской области на период до 2025 года, постановление об его утверждении проходит согласование в установленном порядке.</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Ежемесячно во исполнение пункта 3 протокола совещания у Председателя Правительства Российской Федерации от 10 июня 2015 года    № ДМ-П12-51пр в адрес Министерства здравоохранения Российской Федерации и Министерства труда и социальной защиты Российской федерации направляется информация о мерах по снижению смертности и повышению рождаемости, реализуемых в Свердловской области (в 1 квартале направлено 3 отчета).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«Обеспечение организации заседаний советов при Губернаторе Свердловской области по реализации приоритетных национальных проектов «Здоровье», «Образование», «Доступное и комфортное жилье - гражданам России», «Развитие агропромышленного комплекса» и мониторинг реализации их решений».</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Заседания советов при Губернаторе Свердловской области по реализации приоритетных национальных проектов «Здоровье», «Образование», «Доступное и комфортное жилье - гражданам России», «Развитие агропромышленного комплекса» проведено 07 апреля 2016 года.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lastRenderedPageBreak/>
        <w:t>Мероприятие «Мониторинг достижения целевых показателей, установленных Указами Президента Российской Федерации от 07 мая 2012 года».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Мониторинг реализации указов Президента Российской Федерации от              07 мая 2012 года осуществляется по 42 показателям. По итогам 2015 года достигнуты –36, или 86%.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Не достигнуты целевые показатели снижения смертности от новообразований и туберкулёза, при этом отмечается их положительная динамика относительно 2014 года, отношение объёма инвестиций в основной капитал к валовому региональному продукту (при плане 25% исполнение составило 19,3%), рост реальной заработной платы (98,2% при плане 100%), ожидаемой продолжительности жизни (69,83 при плане 72 года), создания и модернизации высокопроизводительных рабочих мест.</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Итоги реализации в Свердловской области указов Президента Российской Федерации рассмотрены на совещании в аппарате Полномочного представителя Президента Российской Федерации в Уральском федеральном округе, направлен доклад Губернатору Свердловской области о ходе реализации указов, отчетная и плановая информация занесена в систему ГАС Управление.</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На сайтах исполнительных органов государственной власти Свердловской области, в том числе Министерства экономики свердловской области, ежеквартально размещается публичная отчетность о ходе реализации указов.</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Ежемесячно информация о достижении параметров повышения заработной платы отдельным категориям, определенным в Указе Президента Российской Федерации от 07 мая 2012 года № 597, направляется в аппарат полномочного представителя Президента Российской Федерации в Уральском федеральном округе.</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Мероприятие «Мониторинг повышения заработной платы категориям работников, определенным Указом Президента Российской Федерации от 07 мая 2013 года </w:t>
      </w:r>
      <w:r w:rsidR="001D5E63">
        <w:rPr>
          <w:rFonts w:ascii="Times New Roman" w:eastAsia="Calibri" w:hAnsi="Times New Roman" w:cs="Times New Roman"/>
          <w:sz w:val="28"/>
          <w:szCs w:val="28"/>
        </w:rPr>
        <w:t>№</w:t>
      </w:r>
      <w:r w:rsidRPr="00120349">
        <w:rPr>
          <w:rFonts w:ascii="Times New Roman" w:eastAsia="Calibri" w:hAnsi="Times New Roman" w:cs="Times New Roman"/>
          <w:sz w:val="28"/>
          <w:szCs w:val="28"/>
        </w:rPr>
        <w:t xml:space="preserve"> 597 «О мероприятиях по реализации государственной социальной политики».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Мониторинг повышения заработной платы отдельных категорий работников, определенных Указом Президента Российской</w:t>
      </w:r>
      <w:r w:rsidR="001D5E63">
        <w:rPr>
          <w:rFonts w:ascii="Times New Roman" w:eastAsia="Calibri" w:hAnsi="Times New Roman" w:cs="Times New Roman"/>
          <w:sz w:val="28"/>
          <w:szCs w:val="28"/>
        </w:rPr>
        <w:t xml:space="preserve"> Федерации от 07 мая 2013 года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 597 «О мероприятиях по реализации государственной социальной политики» осуществляется в соответствии с распоряжением Правительства Свердловской области от 20.05.2013 № 632-РП «О мониторинге повышения оплаты труда работников государственных и муниципальных учреждений Свердловской области в соответствии с указами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в ежемесячном режиме.</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За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 2016 года параметры повышения средней заработной платы выполнены по педагогическим работникам учреждений общего образования, дошкольных образовательных учреждений и учреждений дополнительного </w:t>
      </w:r>
      <w:r w:rsidRPr="00120349">
        <w:rPr>
          <w:rFonts w:ascii="Times New Roman" w:eastAsia="Calibri" w:hAnsi="Times New Roman" w:cs="Times New Roman"/>
          <w:sz w:val="28"/>
          <w:szCs w:val="28"/>
        </w:rPr>
        <w:lastRenderedPageBreak/>
        <w:t xml:space="preserve">образования детей, преподавателям и мастерам производственного обучения образовательных учреждений начального и среднего профессионального образования, работникам учреждений культуры и педагогическим работникам, оказывающим социальные услуги детям-сиротам и детям, оставшимся без попечения родителей, в учреждениях здравоохранения, врачам и среднему медицинскому персоналу по отношению к прогнозному значению среднемесячного дохода от трудовой деятельности на 2016 год.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«Мониторинг реализации Концепции повышения качества жизни населения Свердловской области «Новое качество жизни уральцев».</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Мониторинг реализации Концепции осуществляется в ежегодном режиме: до             20 апреля года, следующего за отчетным, доклад о ходе реализации Концепции направляется в адрес Губернатора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По итогам 2015 года Свердловская область сохранила свои позиции в рейтинге регионов по качеству жизни, проводимом рейтинговым агентством РИА-рейтинг, заняв 10 место.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Из шести регионов Уральского федерального округа Свердловская область по качеству жизни занимает 2 место (первое место – Ханты-Мансийский АО – Югра).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За 2015 год 58 из 64 (90,6 процента) установленных целевых показателей и индикаторов Концепции, характеризующих их достижение, выполнены.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 xml:space="preserve">Из 6 недостигнутых показателей по 4 отклонение от плана составляет не более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10 процентов.</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По двум показателям отклонение более 10 процентных пунктов.</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Невыполнение по показателю «реальные располагаемые денежные доходы населения (к уровню 2012 года)» составило 19,9 процентного пункта. Это связано с замедлением темпов роста основных макроэкономических показателей, начиная с 2013 года, на фоне ускоренного роста уровня инфляции в Свердловской области (115,8 процента в 2015 году против 107,9 процента в 2014 году).</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Одновременно наблюдалось замедление роста оплаты труда в ведущих отраслях реального сектора по итогам 2015 года (металлургическое производство, добыча полезных ископаемых, торговля и производство резиновых и пластмассовых изделий, производство машин и оборудования, сельское хозяйство; химическое производство).</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Кроме того, в отдельных отраслях реального сектора среднемесячная заработная плата в 2015 году сложилась ниже уровня 2014 года: в производстве транспортных средств и оборудования – 94,6 процента; в строительстве –                98,8 процента.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Невыполнение по показателю «количество зарегистрированных преступлений» составило 24,7 процента. Общий рост числа зарегистрированных преступлений связан с увеличением количества хищений чужого имущества, а также фактов мошенничества, при этом произошло снижение по тяжким и особо тяжким составам.</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lastRenderedPageBreak/>
        <w:t>Мероприятие «Мониторинг реализации комплексной программы Свердловской области «Поддержка социально ориентированных некоммерческих организаций в Свердловской области на 2014 - 2016 годы».</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Общий объем средств на финансирование комплексной программы Свердловской области «Поддержка социально ориентированных некоммерческих организаций в Свердловской области на 2014–2016 годы» за 1 квартал 2016 году составил 32 125,74 тыс. рублей, или 29,7 к плану года, из них: областной бюджет –    32 125,74 тыс. рублей, или 31,3%.</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Государственную поддержку получили 58 социально ориентированных некоммерческих организации, реализовано 104 социально значимых проектов.</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«Формирование реестра социально ориентированных некоммерческих организаций».</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По итогам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квартала 2016 года реестр содержит 756 реестровых записей и будет размещен до 30 апреля 2016 года на сайте Министерства экономики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«Обеспечение подготовки и согласования заявки о потребности Свердловской области в контрольных цифрах приема в вузы Свердловской области на очередной год за счет средств федерального бюджета».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Заявка о потребности Свердловской области в контрольных цифрах приема в высшие учебные заведения Свердловской области на 2018 год за счет средств федерального бюджета будет согласована и направлена в установленном порядке в Министерство образования и науки Российской Федерации в 4 квартале 2016 года.</w:t>
      </w:r>
    </w:p>
    <w:p w:rsidR="00120349" w:rsidRPr="001D5E63" w:rsidRDefault="00120349" w:rsidP="00120349">
      <w:pPr>
        <w:spacing w:after="0" w:line="240" w:lineRule="auto"/>
        <w:ind w:firstLine="708"/>
        <w:jc w:val="both"/>
        <w:rPr>
          <w:rFonts w:ascii="Times New Roman" w:eastAsia="Calibri" w:hAnsi="Times New Roman" w:cs="Times New Roman"/>
          <w:b/>
          <w:sz w:val="28"/>
          <w:szCs w:val="28"/>
        </w:rPr>
      </w:pPr>
      <w:bookmarkStart w:id="0" w:name="_GoBack"/>
      <w:r w:rsidRPr="001D5E63">
        <w:rPr>
          <w:rFonts w:ascii="Times New Roman" w:eastAsia="Calibri" w:hAnsi="Times New Roman" w:cs="Times New Roman"/>
          <w:b/>
          <w:sz w:val="28"/>
          <w:szCs w:val="28"/>
        </w:rPr>
        <w:t>Подпрограмма 3 «Совершенствование бюджетной политики, налоговых инструментов».</w:t>
      </w:r>
    </w:p>
    <w:bookmarkEnd w:id="0"/>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«Организационно-методическое руководство разработкой проектов государственных программ, комплексных программ, внесения изменений в них; ведение реестра государственных программ и комплексных программ, мониторинг их реализации».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Министерством ведется работа по совершенствованию нормативно-правовой базы с учетом практики ее применения.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В 2016 году в Свердловской области продолжается реализация 28 государственных программ Свердловской области на период до 2020 года, обеспечивая более 97 процентов программных расходов областного бюджета.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Министерством ведется работа по совершенствованию нормативной правовой базы в части управления, реализации и оценки эффективности реализации государственных и комплексных программ Свердловской области, а также работа в целях обеспечения соответствия государственных программ Свердловской области параметрам основному документу стратегического планирования Свердловской области - Стратегии социально-экономического развития Свердловской области на 2016 – 2030 годы, утвержденной Законом Свердловской области от 21 декабря 2015 года № 151-ОЗ.</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Министерство экономики Свердловской области осуществляет ежеквартальный мониторинг государственных программ Свердловской области.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lastRenderedPageBreak/>
        <w:t xml:space="preserve">Целевой показатель «Доля расходов областного бюджета, сформированных программно-целевым методом, в общем объеме расходов областного бюджета» в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квартале 2016 года составил 97,6 процентов, или 108,4 % от планового значения.</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Мероприятия. Проведение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Формирование реестра строительства (реконструкции) объектов, финансируемых полностью или частично за счет средств областного бюджета.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Заключения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 мере поступления инвестиционных проектов) подготовлены в установленные сроки.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Министерством экономики Свердловской области в соответствии постановлением Правительства Свердловской области от 06.09.2007 № 872-ПП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и достоверность определения сметной стоимости таких инвестиционных проектов» на постоянной основе осуществляются мероприятия по подготовке заключений об эффективности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и формированию реестра объектов капитального строительства (реконструкции), финансируемых полностью или частично за счет средств областного бюджета.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За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 2016 года рассмотрено в установленный срок 66 инвестиционных проектов на предмет эффективности использования средств областного бюджета, направляемых на капитальные вложения, подготовлено: 37 положительных заключений, 24 отказа в проведении проверки, 5 отрицательных заключения, содержащих мотивированные выводы о нецелесообразности использования средств областного бюджета на общую сумму 1,3 млрд. рублей в указанные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в инвестиционных проектах сроки их реализации.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Целевой показатель «Доля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 мере поступления инвестиционных проектов)»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 xml:space="preserve">в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квартале 2016 года составил 100 процентов, или 100 % от планового значения.</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Мероприятия. Обеспечение поддержания кредитного рейтинга Свердловской области не ниже уровня «ВВ». Организация присвоения (пересмотра) кредитного рейтинга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5 февраля 2016 года агентством </w:t>
      </w:r>
      <w:proofErr w:type="spellStart"/>
      <w:r w:rsidRPr="00120349">
        <w:rPr>
          <w:rFonts w:ascii="Times New Roman" w:eastAsia="Calibri" w:hAnsi="Times New Roman" w:cs="Times New Roman"/>
          <w:sz w:val="28"/>
          <w:szCs w:val="28"/>
        </w:rPr>
        <w:t>Standart</w:t>
      </w:r>
      <w:proofErr w:type="spellEnd"/>
      <w:r w:rsidRPr="00120349">
        <w:rPr>
          <w:rFonts w:ascii="Times New Roman" w:eastAsia="Calibri" w:hAnsi="Times New Roman" w:cs="Times New Roman"/>
          <w:sz w:val="28"/>
          <w:szCs w:val="28"/>
        </w:rPr>
        <w:t xml:space="preserve"> </w:t>
      </w:r>
      <w:proofErr w:type="spellStart"/>
      <w:r w:rsidRPr="00120349">
        <w:rPr>
          <w:rFonts w:ascii="Times New Roman" w:eastAsia="Calibri" w:hAnsi="Times New Roman" w:cs="Times New Roman"/>
          <w:sz w:val="28"/>
          <w:szCs w:val="28"/>
        </w:rPr>
        <w:t>and</w:t>
      </w:r>
      <w:proofErr w:type="spellEnd"/>
      <w:r w:rsidRPr="00120349">
        <w:rPr>
          <w:rFonts w:ascii="Times New Roman" w:eastAsia="Calibri" w:hAnsi="Times New Roman" w:cs="Times New Roman"/>
          <w:sz w:val="28"/>
          <w:szCs w:val="28"/>
        </w:rPr>
        <w:t xml:space="preserve"> </w:t>
      </w:r>
      <w:proofErr w:type="spellStart"/>
      <w:r w:rsidRPr="00120349">
        <w:rPr>
          <w:rFonts w:ascii="Times New Roman" w:eastAsia="Calibri" w:hAnsi="Times New Roman" w:cs="Times New Roman"/>
          <w:sz w:val="28"/>
          <w:szCs w:val="28"/>
        </w:rPr>
        <w:t>Poor`s</w:t>
      </w:r>
      <w:proofErr w:type="spellEnd"/>
      <w:r w:rsidRPr="00120349">
        <w:rPr>
          <w:rFonts w:ascii="Times New Roman" w:eastAsia="Calibri" w:hAnsi="Times New Roman" w:cs="Times New Roman"/>
          <w:sz w:val="28"/>
          <w:szCs w:val="28"/>
        </w:rPr>
        <w:t xml:space="preserve"> подтвержден кредитный рейтинг Свердловской области на уровне ВВ, прогноз «Стабильный».</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lastRenderedPageBreak/>
        <w:t xml:space="preserve">Мероприятие. Подготовка проектов законов Свердловской области о налогах.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квартале 2016 года подготовлены законопроекты, предусматривающие установление отдельных особенностей налогообложения резидентов территорий опережающего развития: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1) «О внесении изменений в статью 2 Закона Свердловской области «О ставке налога на прибыль организаций для отдельных категорий налогоплательщиков в Свердловской области», предусматривающий установление 10 летнего льготного периода, предоставления пониженных ставок налога, зачисляемого в областной бюджет, в размере 5 % в течение первых пяти лет и 10 % в течение следующих пяти лет. Применение пониженных ставок предусмотрено с налогового периода, в котором резидентом территории опережающего развития впервые получена прибыль от деятельности, осуществляемой при исполнении соглашений об осуществлении деятельности на территории опережающего развития;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2) «О внесении изменений в статью 3 Закона Свердловской области «Об установлении на территории Свердловской области налога на имущество организаций», предусматривающий освобождение от уплаты налога резидентов территорий опережающего развития в течение 5 лет и производителей пива на территории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Мероприятие. Организация проведения заседаний Комиссии по рассмотрению обращений налогоплательщиков Свердловской области о возможности предоставления налоговых льгот и оценке их эффективности. мониторинг предоставления налоговых преференций в Свердловской области.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Заседаний Комиссии по рассмотрению обращений налогоплательщиков Свердловской области о возможности предоставления налоговых льгот и оценке их эффективности в</w:t>
      </w:r>
      <w:r w:rsidR="001D5E63" w:rsidRPr="001D5E63">
        <w:rPr>
          <w:rFonts w:ascii="Times New Roman" w:eastAsia="Calibri" w:hAnsi="Times New Roman" w:cs="Times New Roman"/>
          <w:sz w:val="28"/>
          <w:szCs w:val="28"/>
        </w:rPr>
        <w:t xml:space="preserve">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квартале 2016 года не проводилось.</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Проведение анализа использования и эффективности применения налоговых преференций, предоставленных законодательством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Учитывая сроки предоставления налоговой отчетности Управлением ФНС России по Свердловской области по показателям недоимки в бюджет в связи с предоставлением налоговых льгот, проведение анализа использования и эффективности применения налоговых преференций, предоставленных региональным законодательством, будет осуществляться в </w:t>
      </w:r>
      <w:r w:rsidR="001D5E63">
        <w:rPr>
          <w:rFonts w:ascii="Times New Roman" w:eastAsia="Calibri" w:hAnsi="Times New Roman" w:cs="Times New Roman"/>
          <w:sz w:val="28"/>
          <w:szCs w:val="28"/>
          <w:lang w:val="en-US"/>
        </w:rPr>
        <w:t>IV</w:t>
      </w:r>
      <w:r w:rsidRPr="00120349">
        <w:rPr>
          <w:rFonts w:ascii="Times New Roman" w:eastAsia="Calibri" w:hAnsi="Times New Roman" w:cs="Times New Roman"/>
          <w:sz w:val="28"/>
          <w:szCs w:val="28"/>
        </w:rPr>
        <w:t xml:space="preserve"> квартале 2015 года.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«Организация присвоения (пересмотра) кредитного рейтинга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В 2016 году запланировано мероприятие по оплате услуг рейтингового агентства в объеме 900 тыс. рублей.</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По итогам открытого конкурса, проведенного Министерством экономики Свердловской области в феврале 2016 года, заключен государственный контракт на оказание услуг по присвоению и поддержанию кредитного рейтинга Свердловской области по международной и национальной шкале с московским филиалом компании «</w:t>
      </w:r>
      <w:proofErr w:type="spellStart"/>
      <w:r w:rsidRPr="00120349">
        <w:rPr>
          <w:rFonts w:ascii="Times New Roman" w:eastAsia="Calibri" w:hAnsi="Times New Roman" w:cs="Times New Roman"/>
          <w:sz w:val="28"/>
          <w:szCs w:val="28"/>
        </w:rPr>
        <w:t>Фитч</w:t>
      </w:r>
      <w:proofErr w:type="spellEnd"/>
      <w:r w:rsidRPr="00120349">
        <w:rPr>
          <w:rFonts w:ascii="Times New Roman" w:eastAsia="Calibri" w:hAnsi="Times New Roman" w:cs="Times New Roman"/>
          <w:sz w:val="28"/>
          <w:szCs w:val="28"/>
        </w:rPr>
        <w:t xml:space="preserve"> </w:t>
      </w:r>
      <w:proofErr w:type="spellStart"/>
      <w:r w:rsidRPr="00120349">
        <w:rPr>
          <w:rFonts w:ascii="Times New Roman" w:eastAsia="Calibri" w:hAnsi="Times New Roman" w:cs="Times New Roman"/>
          <w:sz w:val="28"/>
          <w:szCs w:val="28"/>
        </w:rPr>
        <w:t>Рейтингз</w:t>
      </w:r>
      <w:proofErr w:type="spellEnd"/>
      <w:r w:rsidRPr="00120349">
        <w:rPr>
          <w:rFonts w:ascii="Times New Roman" w:eastAsia="Calibri" w:hAnsi="Times New Roman" w:cs="Times New Roman"/>
          <w:sz w:val="28"/>
          <w:szCs w:val="28"/>
        </w:rPr>
        <w:t xml:space="preserve"> СНГ Лтд» («</w:t>
      </w:r>
      <w:proofErr w:type="spellStart"/>
      <w:r w:rsidRPr="00120349">
        <w:rPr>
          <w:rFonts w:ascii="Times New Roman" w:eastAsia="Calibri" w:hAnsi="Times New Roman" w:cs="Times New Roman"/>
          <w:sz w:val="28"/>
          <w:szCs w:val="28"/>
        </w:rPr>
        <w:t>Fitch</w:t>
      </w:r>
      <w:proofErr w:type="spellEnd"/>
      <w:r w:rsidRPr="00120349">
        <w:rPr>
          <w:rFonts w:ascii="Times New Roman" w:eastAsia="Calibri" w:hAnsi="Times New Roman" w:cs="Times New Roman"/>
          <w:sz w:val="28"/>
          <w:szCs w:val="28"/>
        </w:rPr>
        <w:t xml:space="preserve"> </w:t>
      </w:r>
      <w:proofErr w:type="spellStart"/>
      <w:r w:rsidRPr="00120349">
        <w:rPr>
          <w:rFonts w:ascii="Times New Roman" w:eastAsia="Calibri" w:hAnsi="Times New Roman" w:cs="Times New Roman"/>
          <w:sz w:val="28"/>
          <w:szCs w:val="28"/>
        </w:rPr>
        <w:t>Ratings</w:t>
      </w:r>
      <w:proofErr w:type="spellEnd"/>
      <w:r w:rsidRPr="00120349">
        <w:rPr>
          <w:rFonts w:ascii="Times New Roman" w:eastAsia="Calibri" w:hAnsi="Times New Roman" w:cs="Times New Roman"/>
          <w:sz w:val="28"/>
          <w:szCs w:val="28"/>
        </w:rPr>
        <w:t xml:space="preserve"> CIS </w:t>
      </w:r>
      <w:proofErr w:type="spellStart"/>
      <w:r w:rsidRPr="00120349">
        <w:rPr>
          <w:rFonts w:ascii="Times New Roman" w:eastAsia="Calibri" w:hAnsi="Times New Roman" w:cs="Times New Roman"/>
          <w:sz w:val="28"/>
          <w:szCs w:val="28"/>
        </w:rPr>
        <w:t>Ltd</w:t>
      </w:r>
      <w:proofErr w:type="spellEnd"/>
      <w:r w:rsidRPr="00120349">
        <w:rPr>
          <w:rFonts w:ascii="Times New Roman" w:eastAsia="Calibri" w:hAnsi="Times New Roman" w:cs="Times New Roman"/>
          <w:sz w:val="28"/>
          <w:szCs w:val="28"/>
        </w:rPr>
        <w:t>», Великобритания) (на сумму 750 тысяч рублей).</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p>
    <w:p w:rsidR="00120349" w:rsidRPr="001D5E63" w:rsidRDefault="00120349" w:rsidP="00120349">
      <w:pPr>
        <w:spacing w:after="0" w:line="240" w:lineRule="auto"/>
        <w:ind w:firstLine="708"/>
        <w:jc w:val="both"/>
        <w:rPr>
          <w:rFonts w:ascii="Times New Roman" w:eastAsia="Calibri" w:hAnsi="Times New Roman" w:cs="Times New Roman"/>
          <w:b/>
          <w:sz w:val="28"/>
          <w:szCs w:val="28"/>
        </w:rPr>
      </w:pPr>
      <w:r w:rsidRPr="001D5E63">
        <w:rPr>
          <w:rFonts w:ascii="Times New Roman" w:eastAsia="Calibri" w:hAnsi="Times New Roman" w:cs="Times New Roman"/>
          <w:b/>
          <w:sz w:val="28"/>
          <w:szCs w:val="28"/>
        </w:rPr>
        <w:t>Подпрограмма 4. «Совершенствование государственного и муниципального управления».</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«Проведение мониторинга удовлетворенности граждан качеством предоставления государственных и муниципальных услуг».</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За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 2016 года Министерством экономики Свердловской области подготовлен проект распоряжения Правительства Свердловской области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«О заключении в 2016 году долгосрочного государственного контракта на оказание услуг по проведению мониторинга удовлетворенности граждан качеством предоставления государственных и муниципальных услуг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Сумма бюджетных средств, предусмотренная для финансирования данного мероприятия в 2016 году определена в размере 4 301,1 тыс. рублей, объем лимитов субсидии, доведенный Министерству экономики Свердловской области на указанные цели составил 3 440,9 тыс. рублей. Расходование бюджетных средств на указанное мероприятие в</w:t>
      </w:r>
      <w:r w:rsidR="001D5E63" w:rsidRPr="001D5E63">
        <w:rPr>
          <w:rFonts w:ascii="Times New Roman" w:eastAsia="Calibri" w:hAnsi="Times New Roman" w:cs="Times New Roman"/>
          <w:sz w:val="28"/>
          <w:szCs w:val="28"/>
        </w:rPr>
        <w:t xml:space="preserve">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квартале 2016 года не производилось.</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ab/>
        <w:t>Мероприятие «Оказание государственных услуг (выполнение работ) государственным бюджетным учреждением Свердловской области «Многофункциональный центр предоставления государственных и муниципальных услуг».</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Сумма бюджетных средств, предусмотренная для финансирования данного мероприятия в 2016 году определена в размере 956 213,8 тыс. рублей, объем лимитов субсидии, доведенный учреждению на указанные цели составил 860 592,4 тыс. рублей.</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Объем финансирования данного мероприятия по состоянию на отчетную дату составил 215 148,1 тыс. рублей.</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квартале 2016 года организована работа по оказанию государственных и муниципальных услуг заявителям в 82 филиалах учреждения, расположенных в                     73 муниципальных образованиях Свердловской области. Введено в эксплуатацию 914 «окна» по приему физических и юридических лиц, соответствующих требованиям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части организации работы по повышению эффективности деятельности исполнительных органов государственной власти Свердловской области: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1) в связи с изменением федерального законодательства принято постановление Правительства Свердловской области от 29.01.2016 № 60-ПП «О внесении изменений в Порядок подготовки доклада Губернатора Свердловской области о 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и их планируемых значениях на трехлетний период, </w:t>
      </w:r>
      <w:r w:rsidRPr="00120349">
        <w:rPr>
          <w:rFonts w:ascii="Times New Roman" w:eastAsia="Calibri" w:hAnsi="Times New Roman" w:cs="Times New Roman"/>
          <w:sz w:val="28"/>
          <w:szCs w:val="28"/>
        </w:rPr>
        <w:lastRenderedPageBreak/>
        <w:t>утвержденный постановлением Правительства Свердловской области от 26.12.2012 № 1588 ПП»;</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2) подготовлен доклад Губернатора Свердловской области о достигнутых значениях показателей для оценки эффективности деятельности исполнительных органов государственной власти Свердловской области за 2015 год и планируемых значениях на трехлетний период, который направлен в Правительство Российской Федерации письмом от 31.03.2016 № 01-01-70/5153.</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части организации работы по повышению эффективности деятельности органов местного самоуправления муниципальных образований, расположенных на территории Свердловской области: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1) в связи с изменением структуры исполнительных органов государственной власти Свердловской области принято постановление Правительства Свердловской области от 22.03.2016 № 179-ПП «О внесении изменений в состав участников подготовки материалов для сводного доклада Свердловской области, ответственных за анализ результатов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утвержденный постановлением Правительства Свердловской области от 12.04.2013 № 485-ПП»;</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2) распределение грантов бюджетам городских округов (муниципальных районов) для содействия достижению и поощрения достижения наилучших значений показателей деятельности органов местного самоуправления муниципальных образований, расположенных на территории Свердловской области будет произведено в III квартале 2016 года по результатам комплексной оценки эффективности деятельности органов местного самоуправления за 2015 год. Средства грантов из областного бюджета планируется перечислить муниципальным образованиям-победителям в IV квартале 2016 года.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«Реализация комплекса мероприятий по совершенствованию регуляторной политики, в том числе развитию института оценки регулирующего воздействия»</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Годовой отчёт о проведении оценки регулирующего воздействия направлен Председателю Правительства Свердловской области Д.В. </w:t>
      </w:r>
      <w:proofErr w:type="spellStart"/>
      <w:r w:rsidRPr="00120349">
        <w:rPr>
          <w:rFonts w:ascii="Times New Roman" w:eastAsia="Calibri" w:hAnsi="Times New Roman" w:cs="Times New Roman"/>
          <w:sz w:val="28"/>
          <w:szCs w:val="28"/>
        </w:rPr>
        <w:t>Паслеру</w:t>
      </w:r>
      <w:proofErr w:type="spellEnd"/>
      <w:r w:rsidRPr="00120349">
        <w:rPr>
          <w:rFonts w:ascii="Times New Roman" w:eastAsia="Calibri" w:hAnsi="Times New Roman" w:cs="Times New Roman"/>
          <w:sz w:val="28"/>
          <w:szCs w:val="28"/>
        </w:rPr>
        <w:t xml:space="preserve"> письмом от 29.02.2016 № 09-01-81/909 и размещён на сайте «Административная реформа Свердловской области» в разделе «Оценка регулирующего воздействия» http://ar.gov66.ru/biznesu/otsenka-reguliruyushhego-vozdejstviya/. Значение целевого показателя «Своевременное представление годового отчёта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достигнуто, исполнение - 100 %. </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 2016 году экспертиза нормативных правовых актов Свердловской области, затрагивающих вопросы осуществления предпринимательской и инвестиционной деятельности, запланирована во </w:t>
      </w:r>
      <w:r w:rsidR="001D5E63">
        <w:rPr>
          <w:rFonts w:ascii="Times New Roman" w:eastAsia="Calibri" w:hAnsi="Times New Roman" w:cs="Times New Roman"/>
          <w:sz w:val="28"/>
          <w:szCs w:val="28"/>
          <w:lang w:val="en-US"/>
        </w:rPr>
        <w:t>II</w:t>
      </w:r>
      <w:r w:rsidRPr="00120349">
        <w:rPr>
          <w:rFonts w:ascii="Times New Roman" w:eastAsia="Calibri" w:hAnsi="Times New Roman" w:cs="Times New Roman"/>
          <w:sz w:val="28"/>
          <w:szCs w:val="28"/>
        </w:rPr>
        <w:t xml:space="preserve"> - </w:t>
      </w:r>
      <w:r w:rsidR="001D5E63">
        <w:rPr>
          <w:rFonts w:ascii="Times New Roman" w:eastAsia="Calibri" w:hAnsi="Times New Roman" w:cs="Times New Roman"/>
          <w:sz w:val="28"/>
          <w:szCs w:val="28"/>
          <w:lang w:val="en-US"/>
        </w:rPr>
        <w:t>IV</w:t>
      </w:r>
      <w:r w:rsidRPr="00120349">
        <w:rPr>
          <w:rFonts w:ascii="Times New Roman" w:eastAsia="Calibri" w:hAnsi="Times New Roman" w:cs="Times New Roman"/>
          <w:sz w:val="28"/>
          <w:szCs w:val="28"/>
        </w:rPr>
        <w:t xml:space="preserve"> кварталах 2016 года в соответствии с приказом Министерства экономики Свердловской области от 18.12.2015 № 93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«Об утверждении Плана проведения экспертизы действующих нормативных правовых актов на 2016 год».</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lastRenderedPageBreak/>
        <w:t xml:space="preserve">Сводные доклады об осуществлении государственного контроля (надзора) и муниципального контроля в Свердловской области по итогам 2015 года представлены в Минэкономразвития России путем размещения на портале </w:t>
      </w:r>
      <w:r w:rsidR="001D5E63">
        <w:rPr>
          <w:rFonts w:ascii="Times New Roman" w:eastAsia="Calibri" w:hAnsi="Times New Roman" w:cs="Times New Roman"/>
          <w:sz w:val="28"/>
          <w:szCs w:val="28"/>
        </w:rPr>
        <w:br/>
      </w:r>
      <w:r w:rsidRPr="00120349">
        <w:rPr>
          <w:rFonts w:ascii="Times New Roman" w:eastAsia="Calibri" w:hAnsi="Times New Roman" w:cs="Times New Roman"/>
          <w:sz w:val="28"/>
          <w:szCs w:val="28"/>
        </w:rPr>
        <w:t>ГАС «Управление» в установленный федеральным законодательством срок, исполнение – 100%.</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Целевой показатель «Своевременное представление годового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выполнен со сроком 29.02.2016 и составляет 100 % от планового значения.</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«Формирование и реализация «дорожных карт» по достижению целевых показателей эффективности исполнительных органов государственной власти Свердловской области»</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Ответственными исполнительными органами государственной власти Свердловской области организована работа по актуализации утвержденных в 2015 году «дорожных карт» по достижению целевых показателей эффективности деятельности исполнительных органов государственной власти Свердловской области с учетом фактических значений показателей за 2015 год.</w:t>
      </w:r>
    </w:p>
    <w:p w:rsidR="00120349" w:rsidRPr="001D5E63" w:rsidRDefault="00120349" w:rsidP="00120349">
      <w:pPr>
        <w:spacing w:after="0" w:line="240" w:lineRule="auto"/>
        <w:ind w:firstLine="708"/>
        <w:jc w:val="both"/>
        <w:rPr>
          <w:rFonts w:ascii="Times New Roman" w:eastAsia="Calibri" w:hAnsi="Times New Roman" w:cs="Times New Roman"/>
          <w:b/>
          <w:sz w:val="28"/>
          <w:szCs w:val="28"/>
        </w:rPr>
      </w:pPr>
      <w:r w:rsidRPr="001D5E63">
        <w:rPr>
          <w:rFonts w:ascii="Times New Roman" w:eastAsia="Calibri" w:hAnsi="Times New Roman" w:cs="Times New Roman"/>
          <w:b/>
          <w:sz w:val="28"/>
          <w:szCs w:val="28"/>
        </w:rPr>
        <w:t>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2020 года».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«Разработка программного модуля «Стратегическое планирование».</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Министерством экономики Свердловской области утвержден план-график размещения заказов на поставку товаров, выполнение работ, оказание услуг для обеспечения государственных нужд на 2016 год (приказ Министерства экономики Свердловской области от 27.01.2016 № 2), подготовлено описание объекта закупки, инструкция по заполнению заявки на участие в конкурсе, порядок оценки конкурсных заявок на участие в конкурсе, проект государственного контракта на выполнение работ по разработке программного модуля «Стратегическое планирование: научно-исследовательские и опытно-конструкторские работы», обоснование начальной (максимальной) цены по объекту закупки «Разработка программного модуля «Стратегическое планирование»: научно-исследовательские и опытно-конструкторские работы».</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Мероприятие «Обеспечение деятельности государственных органов (центральный аппарат)»</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За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 2016 года на обеспечение деятельности Министерства экономики Свердловской области профинансировано 18 435,8 тыс. рублей (24% от плана).</w:t>
      </w:r>
    </w:p>
    <w:p w:rsidR="00120349" w:rsidRPr="00120349" w:rsidRDefault="00120349" w:rsidP="00120349">
      <w:pPr>
        <w:spacing w:after="0" w:line="240" w:lineRule="auto"/>
        <w:ind w:firstLine="708"/>
        <w:jc w:val="both"/>
        <w:rPr>
          <w:rFonts w:ascii="Times New Roman" w:eastAsia="Calibri" w:hAnsi="Times New Roman" w:cs="Times New Roman"/>
          <w:sz w:val="28"/>
          <w:szCs w:val="28"/>
        </w:rPr>
      </w:pPr>
      <w:r w:rsidRPr="00120349">
        <w:rPr>
          <w:rFonts w:ascii="Times New Roman" w:eastAsia="Calibri" w:hAnsi="Times New Roman" w:cs="Times New Roman"/>
          <w:sz w:val="28"/>
          <w:szCs w:val="28"/>
        </w:rPr>
        <w:t xml:space="preserve">Все целевые показатели, достижение которых запланировано на </w:t>
      </w:r>
      <w:r w:rsidR="001D5E63">
        <w:rPr>
          <w:rFonts w:ascii="Times New Roman" w:eastAsia="Calibri" w:hAnsi="Times New Roman" w:cs="Times New Roman"/>
          <w:sz w:val="28"/>
          <w:szCs w:val="28"/>
          <w:lang w:val="en-US"/>
        </w:rPr>
        <w:t>I</w:t>
      </w:r>
      <w:r w:rsidRPr="00120349">
        <w:rPr>
          <w:rFonts w:ascii="Times New Roman" w:eastAsia="Calibri" w:hAnsi="Times New Roman" w:cs="Times New Roman"/>
          <w:sz w:val="28"/>
          <w:szCs w:val="28"/>
        </w:rPr>
        <w:t xml:space="preserve"> квартал 2016 года, выполнены.</w:t>
      </w:r>
    </w:p>
    <w:p w:rsidR="00103ADC" w:rsidRPr="003419DE" w:rsidRDefault="00103ADC" w:rsidP="00120349">
      <w:pPr>
        <w:spacing w:after="0" w:line="240" w:lineRule="auto"/>
        <w:ind w:firstLine="708"/>
        <w:jc w:val="both"/>
        <w:rPr>
          <w:rFonts w:ascii="Times New Roman" w:hAnsi="Times New Roman" w:cs="Times New Roman"/>
          <w:color w:val="000000" w:themeColor="text1"/>
          <w:sz w:val="28"/>
          <w:szCs w:val="28"/>
        </w:rPr>
      </w:pPr>
    </w:p>
    <w:sectPr w:rsidR="00103ADC" w:rsidRPr="003419DE" w:rsidSect="00914683">
      <w:headerReference w:type="default" r:id="rId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4A" w:rsidRDefault="006A584A" w:rsidP="006A584A">
      <w:pPr>
        <w:spacing w:after="0" w:line="240" w:lineRule="auto"/>
      </w:pPr>
      <w:r>
        <w:separator/>
      </w:r>
    </w:p>
  </w:endnote>
  <w:endnote w:type="continuationSeparator" w:id="0">
    <w:p w:rsidR="006A584A" w:rsidRDefault="006A584A" w:rsidP="006A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4A" w:rsidRDefault="006A584A" w:rsidP="006A584A">
      <w:pPr>
        <w:spacing w:after="0" w:line="240" w:lineRule="auto"/>
      </w:pPr>
      <w:r>
        <w:separator/>
      </w:r>
    </w:p>
  </w:footnote>
  <w:footnote w:type="continuationSeparator" w:id="0">
    <w:p w:rsidR="006A584A" w:rsidRDefault="006A584A" w:rsidP="006A5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84A" w:rsidRDefault="006A584A">
    <w:pPr>
      <w:pStyle w:val="a3"/>
      <w:jc w:val="center"/>
    </w:pPr>
  </w:p>
  <w:p w:rsidR="006A584A" w:rsidRDefault="006A58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07"/>
    <w:rsid w:val="000023C5"/>
    <w:rsid w:val="00002A61"/>
    <w:rsid w:val="00012189"/>
    <w:rsid w:val="000209A4"/>
    <w:rsid w:val="00031FF2"/>
    <w:rsid w:val="000330D2"/>
    <w:rsid w:val="00036FB8"/>
    <w:rsid w:val="0004363E"/>
    <w:rsid w:val="00054CCF"/>
    <w:rsid w:val="00057727"/>
    <w:rsid w:val="000605FA"/>
    <w:rsid w:val="000A127F"/>
    <w:rsid w:val="000A182B"/>
    <w:rsid w:val="000A6564"/>
    <w:rsid w:val="000B5F6E"/>
    <w:rsid w:val="000B7D39"/>
    <w:rsid w:val="000C1798"/>
    <w:rsid w:val="000E28B6"/>
    <w:rsid w:val="000E2AB1"/>
    <w:rsid w:val="00103ADC"/>
    <w:rsid w:val="0010636F"/>
    <w:rsid w:val="00116512"/>
    <w:rsid w:val="00120349"/>
    <w:rsid w:val="00126BDA"/>
    <w:rsid w:val="00141742"/>
    <w:rsid w:val="001552FE"/>
    <w:rsid w:val="00166D9C"/>
    <w:rsid w:val="00177B93"/>
    <w:rsid w:val="001A1BA8"/>
    <w:rsid w:val="001A1D60"/>
    <w:rsid w:val="001B7C8B"/>
    <w:rsid w:val="001D5E63"/>
    <w:rsid w:val="001D6BB8"/>
    <w:rsid w:val="001E1B8D"/>
    <w:rsid w:val="001E629E"/>
    <w:rsid w:val="00202ABD"/>
    <w:rsid w:val="00203C8C"/>
    <w:rsid w:val="002047D1"/>
    <w:rsid w:val="0021522A"/>
    <w:rsid w:val="00220759"/>
    <w:rsid w:val="002252ED"/>
    <w:rsid w:val="0022728E"/>
    <w:rsid w:val="00234B44"/>
    <w:rsid w:val="002408DC"/>
    <w:rsid w:val="002432B7"/>
    <w:rsid w:val="0024548E"/>
    <w:rsid w:val="0025499E"/>
    <w:rsid w:val="0025757E"/>
    <w:rsid w:val="00266954"/>
    <w:rsid w:val="002739C9"/>
    <w:rsid w:val="00274208"/>
    <w:rsid w:val="002B58FC"/>
    <w:rsid w:val="002C6BFA"/>
    <w:rsid w:val="002E2C1F"/>
    <w:rsid w:val="002F0ADC"/>
    <w:rsid w:val="00301AFE"/>
    <w:rsid w:val="00310A2C"/>
    <w:rsid w:val="00311229"/>
    <w:rsid w:val="00316BC2"/>
    <w:rsid w:val="00337E4E"/>
    <w:rsid w:val="00340541"/>
    <w:rsid w:val="003419DE"/>
    <w:rsid w:val="0034410B"/>
    <w:rsid w:val="00345A95"/>
    <w:rsid w:val="00346F07"/>
    <w:rsid w:val="003677E8"/>
    <w:rsid w:val="003869F9"/>
    <w:rsid w:val="003902B9"/>
    <w:rsid w:val="003A01D2"/>
    <w:rsid w:val="003A6969"/>
    <w:rsid w:val="003B4053"/>
    <w:rsid w:val="003E15CA"/>
    <w:rsid w:val="003F32EC"/>
    <w:rsid w:val="004041DB"/>
    <w:rsid w:val="0041012D"/>
    <w:rsid w:val="00415D90"/>
    <w:rsid w:val="00423AB2"/>
    <w:rsid w:val="00437559"/>
    <w:rsid w:val="00465AFE"/>
    <w:rsid w:val="00471DEF"/>
    <w:rsid w:val="004752CE"/>
    <w:rsid w:val="0048424E"/>
    <w:rsid w:val="0048567E"/>
    <w:rsid w:val="004A5B2E"/>
    <w:rsid w:val="004A76BB"/>
    <w:rsid w:val="004B6B69"/>
    <w:rsid w:val="004C7F79"/>
    <w:rsid w:val="004D20B3"/>
    <w:rsid w:val="004D5923"/>
    <w:rsid w:val="004E0850"/>
    <w:rsid w:val="004F786B"/>
    <w:rsid w:val="00502702"/>
    <w:rsid w:val="0052266A"/>
    <w:rsid w:val="00522FBF"/>
    <w:rsid w:val="00531E36"/>
    <w:rsid w:val="00544EA5"/>
    <w:rsid w:val="00585EF0"/>
    <w:rsid w:val="00590604"/>
    <w:rsid w:val="00597371"/>
    <w:rsid w:val="005A01B1"/>
    <w:rsid w:val="005B014F"/>
    <w:rsid w:val="005B4D11"/>
    <w:rsid w:val="005D1896"/>
    <w:rsid w:val="005D1EEC"/>
    <w:rsid w:val="005E3291"/>
    <w:rsid w:val="00623CCC"/>
    <w:rsid w:val="0064612D"/>
    <w:rsid w:val="006605B7"/>
    <w:rsid w:val="00663272"/>
    <w:rsid w:val="00674790"/>
    <w:rsid w:val="00695014"/>
    <w:rsid w:val="00695898"/>
    <w:rsid w:val="00696070"/>
    <w:rsid w:val="006965A2"/>
    <w:rsid w:val="006A584A"/>
    <w:rsid w:val="006B0566"/>
    <w:rsid w:val="006C4BE4"/>
    <w:rsid w:val="006C7CBD"/>
    <w:rsid w:val="006E2334"/>
    <w:rsid w:val="006E36AC"/>
    <w:rsid w:val="006E6DD2"/>
    <w:rsid w:val="006F070C"/>
    <w:rsid w:val="00710154"/>
    <w:rsid w:val="0071596E"/>
    <w:rsid w:val="00717E9B"/>
    <w:rsid w:val="00725E35"/>
    <w:rsid w:val="00735DD3"/>
    <w:rsid w:val="007659CA"/>
    <w:rsid w:val="00774D9B"/>
    <w:rsid w:val="00777A54"/>
    <w:rsid w:val="00780515"/>
    <w:rsid w:val="00782471"/>
    <w:rsid w:val="00792E77"/>
    <w:rsid w:val="007B2C63"/>
    <w:rsid w:val="007D04D6"/>
    <w:rsid w:val="007D716B"/>
    <w:rsid w:val="007E347C"/>
    <w:rsid w:val="007E3790"/>
    <w:rsid w:val="0081286B"/>
    <w:rsid w:val="008353EA"/>
    <w:rsid w:val="00835877"/>
    <w:rsid w:val="0084566C"/>
    <w:rsid w:val="00846C1D"/>
    <w:rsid w:val="008504FC"/>
    <w:rsid w:val="008709FE"/>
    <w:rsid w:val="00893D00"/>
    <w:rsid w:val="00896C2B"/>
    <w:rsid w:val="008C461E"/>
    <w:rsid w:val="008D4470"/>
    <w:rsid w:val="00900A5C"/>
    <w:rsid w:val="009018E8"/>
    <w:rsid w:val="00903AD1"/>
    <w:rsid w:val="00914683"/>
    <w:rsid w:val="009457F6"/>
    <w:rsid w:val="00945B2E"/>
    <w:rsid w:val="00970998"/>
    <w:rsid w:val="00981FE3"/>
    <w:rsid w:val="00990AB1"/>
    <w:rsid w:val="009A51AA"/>
    <w:rsid w:val="009A7433"/>
    <w:rsid w:val="009B407A"/>
    <w:rsid w:val="009B4336"/>
    <w:rsid w:val="009B5A15"/>
    <w:rsid w:val="009C00B6"/>
    <w:rsid w:val="009D6AE0"/>
    <w:rsid w:val="00A1323E"/>
    <w:rsid w:val="00A300D3"/>
    <w:rsid w:val="00A37634"/>
    <w:rsid w:val="00A44C82"/>
    <w:rsid w:val="00A52E57"/>
    <w:rsid w:val="00A67668"/>
    <w:rsid w:val="00A6770B"/>
    <w:rsid w:val="00A86E87"/>
    <w:rsid w:val="00A91A71"/>
    <w:rsid w:val="00AB2445"/>
    <w:rsid w:val="00AD1690"/>
    <w:rsid w:val="00B27D33"/>
    <w:rsid w:val="00B33228"/>
    <w:rsid w:val="00B42E9D"/>
    <w:rsid w:val="00B80311"/>
    <w:rsid w:val="00BA3B36"/>
    <w:rsid w:val="00BB0F0E"/>
    <w:rsid w:val="00BB6EAE"/>
    <w:rsid w:val="00BC6546"/>
    <w:rsid w:val="00BC7DB7"/>
    <w:rsid w:val="00BD6991"/>
    <w:rsid w:val="00BF6CBD"/>
    <w:rsid w:val="00C11262"/>
    <w:rsid w:val="00C37EE0"/>
    <w:rsid w:val="00C47BF7"/>
    <w:rsid w:val="00C71D01"/>
    <w:rsid w:val="00C72DC1"/>
    <w:rsid w:val="00C74D7B"/>
    <w:rsid w:val="00C77708"/>
    <w:rsid w:val="00C85822"/>
    <w:rsid w:val="00C8629C"/>
    <w:rsid w:val="00CA72DF"/>
    <w:rsid w:val="00CC0D74"/>
    <w:rsid w:val="00CC3B2F"/>
    <w:rsid w:val="00CC6A8A"/>
    <w:rsid w:val="00CC710D"/>
    <w:rsid w:val="00CD7C3D"/>
    <w:rsid w:val="00D03915"/>
    <w:rsid w:val="00D23E6B"/>
    <w:rsid w:val="00D336C3"/>
    <w:rsid w:val="00D36BC4"/>
    <w:rsid w:val="00D46B99"/>
    <w:rsid w:val="00D65423"/>
    <w:rsid w:val="00D75764"/>
    <w:rsid w:val="00D859D5"/>
    <w:rsid w:val="00D91FCA"/>
    <w:rsid w:val="00DA08EB"/>
    <w:rsid w:val="00DA3422"/>
    <w:rsid w:val="00DB10E3"/>
    <w:rsid w:val="00DB40B4"/>
    <w:rsid w:val="00DC59C9"/>
    <w:rsid w:val="00DE0A15"/>
    <w:rsid w:val="00DE2449"/>
    <w:rsid w:val="00DF097C"/>
    <w:rsid w:val="00E044C0"/>
    <w:rsid w:val="00E0508A"/>
    <w:rsid w:val="00E11593"/>
    <w:rsid w:val="00E15C90"/>
    <w:rsid w:val="00E251F2"/>
    <w:rsid w:val="00E37505"/>
    <w:rsid w:val="00E47A75"/>
    <w:rsid w:val="00E53C15"/>
    <w:rsid w:val="00E6226E"/>
    <w:rsid w:val="00E87A59"/>
    <w:rsid w:val="00EB5A5E"/>
    <w:rsid w:val="00EC2126"/>
    <w:rsid w:val="00EC4C07"/>
    <w:rsid w:val="00EC7260"/>
    <w:rsid w:val="00EE0019"/>
    <w:rsid w:val="00F004C8"/>
    <w:rsid w:val="00F111DC"/>
    <w:rsid w:val="00F12FD5"/>
    <w:rsid w:val="00F147B8"/>
    <w:rsid w:val="00F63512"/>
    <w:rsid w:val="00F6746F"/>
    <w:rsid w:val="00F91ABC"/>
    <w:rsid w:val="00F93C34"/>
    <w:rsid w:val="00FA2626"/>
    <w:rsid w:val="00FC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8C5CD-E7B0-4374-9055-C794DAE7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8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84A"/>
  </w:style>
  <w:style w:type="paragraph" w:styleId="a5">
    <w:name w:val="footer"/>
    <w:basedOn w:val="a"/>
    <w:link w:val="a6"/>
    <w:uiPriority w:val="99"/>
    <w:unhideWhenUsed/>
    <w:rsid w:val="006A58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84A"/>
  </w:style>
  <w:style w:type="character" w:styleId="a7">
    <w:name w:val="Hyperlink"/>
    <w:basedOn w:val="a0"/>
    <w:uiPriority w:val="99"/>
    <w:unhideWhenUsed/>
    <w:rsid w:val="008353EA"/>
    <w:rPr>
      <w:color w:val="0563C1" w:themeColor="hyperlink"/>
      <w:u w:val="single"/>
    </w:rPr>
  </w:style>
  <w:style w:type="paragraph" w:styleId="a8">
    <w:name w:val="List Paragraph"/>
    <w:aliases w:val="ПАРАГРАФ"/>
    <w:basedOn w:val="a"/>
    <w:uiPriority w:val="34"/>
    <w:qFormat/>
    <w:rsid w:val="00900A5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9C00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CA882F-E414-4377-848E-8D472C2C1994}"/>
</file>

<file path=customXml/itemProps2.xml><?xml version="1.0" encoding="utf-8"?>
<ds:datastoreItem xmlns:ds="http://schemas.openxmlformats.org/officeDocument/2006/customXml" ds:itemID="{191FE1A9-2FE7-4B1C-AE88-9285085D764B}"/>
</file>

<file path=customXml/itemProps3.xml><?xml version="1.0" encoding="utf-8"?>
<ds:datastoreItem xmlns:ds="http://schemas.openxmlformats.org/officeDocument/2006/customXml" ds:itemID="{7184C06E-C8A1-4591-9052-422167DE0E58}"/>
</file>

<file path=docProps/app.xml><?xml version="1.0" encoding="utf-8"?>
<Properties xmlns="http://schemas.openxmlformats.org/officeDocument/2006/extended-properties" xmlns:vt="http://schemas.openxmlformats.org/officeDocument/2006/docPropsVTypes">
  <Template>Normal</Template>
  <TotalTime>0</TotalTime>
  <Pages>12</Pages>
  <Words>4921</Words>
  <Characters>28052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Пьянкова Светлана Григорьевна</dc:creator>
  <cp:keywords/>
  <dc:description/>
  <cp:lastModifiedBy>Карпина Олеся Александровна</cp:lastModifiedBy>
  <cp:revision>2</cp:revision>
  <cp:lastPrinted>2015-10-20T06:45:00Z</cp:lastPrinted>
  <dcterms:created xsi:type="dcterms:W3CDTF">2016-05-30T09:05:00Z</dcterms:created>
  <dcterms:modified xsi:type="dcterms:W3CDTF">2016-05-30T09:05:00Z</dcterms:modified>
</cp:coreProperties>
</file>