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октября 2013 г. N 1259-ПП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КОМПЛЕКСНОЙ СТРАТЕГИИ ПО ОБРАЩЕНИЮ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ТВЕРДЫМИ БЫТОВЫМИ (КОММУНАЛЬНЫМИ) ОТХОДАМИ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СВЕРДЛОВСКОЙ ОБЛАСТИ ДО 2030 ГОДА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создания экологически безопасной и экономически эффективной системы в сфере обращения с твердыми бытовыми (коммунальными) отходами на территории Свердловской области, во исполнение Поручения Президента Российской Федерации от 10.08.2012 N Пр-2138 о разработке комплексной стратегии по обращению с твердыми бытовыми отходами,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27.08.2008 N 873-ПП "О Стратегии социально-экономического развития Свердловской области на период до 2020 года" Правительство Свердловской области постановляет: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Комплексную </w:t>
      </w:r>
      <w:hyperlink w:anchor="Par29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по обращению с твердыми бытовыми (коммунальными) отходами на территории Свердловской области до 2030 года (далее - Стратегия) (прилагается).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Возложить на Министерство энергетики и жилищно-коммунального хозяйства Свердловской области (Н.Б. Смирнов) координацию деятельности по реализации </w:t>
      </w:r>
      <w:hyperlink w:anchor="Par29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>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опубликовать в "Областной газете".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Утверждена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октября 2013 г. N 1259-ПП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КОМПЛЕКСНАЯ СТРАТЕГИЯ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ОБРАЩЕНИЮ С ТВЕРДЫМИ БЫТОВЫМИ (КОММУНАЛЬНЫМИ) ОТХОДАМИ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СВЕРДЛОВСКОЙ ОБЛАСТИ ДО 2030 ГОДА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Раздел 1. ВВЕДЕНИЕ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Стратегической целью государственной политики в области экологического развития Российской Федерации на период до 2030 года является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Приоритетными задачами </w:t>
      </w:r>
      <w:hyperlink r:id="rId5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Свердловской области на период до 2020 года являются повышение качества и стандартов жизни населения, создание благоприятных условий для долгой, безопасной, здоровой и благополучной жизни </w:t>
      </w:r>
      <w:r>
        <w:rPr>
          <w:rFonts w:ascii="Calibri" w:hAnsi="Calibri" w:cs="Calibri"/>
        </w:rPr>
        <w:lastRenderedPageBreak/>
        <w:t>граждан.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основных задач обеспечения экологической безопасности жизнедеятельности населения Свердловской области является решение проблемы обращения с твердыми бытовыми (коммунальными) отходами (далее - ТБО). Развитие системы обращения с ТБО населенных пунктов Свердловской области должно базироваться на стратегическом курсе создания индустриальной базы переработки отходов и сокращения полигонного захоронения.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Элементом региональной социально-экономической политики должна стать Комплексная стратегия по обращению с твердыми бытовыми (коммунальными) отходами на территории Свердловской области до 2030 года (далее - Стратегия).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Стратегия представляет собой систему подходов к развитию сферы обращения с ТБО, снижению негативного влияния ТБО на окружающую среду и здоровье населения. Стратегия основывается на требованиях федерального и областного законодательства, а также нормативных правовых актов в области охраны окружающей среды и обращения с ТБО.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Стратегии используются следующие термины и определения: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благоприятная окружающая среда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вид отходов - совокупность отходов, которые имеют общие признаки в соответствии с системой классификации отходов;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вторичные материальные ресурсы (далее - ВМР) - отходы производства и потребления, образующиеся в народном хозяйстве, для которых существует возможность повторного использования непосредственно или после дополнительной обработки;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использование отходов - применение отходов для производства товаров (продукции), выполнения работ, оказания услуг или получения энергии;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медицинские отходы - все виды отходов, в том числе анатомические, патологоанатомические, биохимические, микробиологические и физиологические, образующиеся в процессе осуществления медицинской и фармацевтической деятельности, деятельности по производству лекарственных средств и медицинских изделий;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морфологический состав твердых бытовых отходов - это содержание их составных частей, выраженное в процентах к общей массе;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накопление отходов - временное складирование отходов (на срок не более шести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норматив образования отходов - экономический или технический показатель, значение которого ограничивает количество отходов конкретного вида, образующихся в определенном месте при указываемых условиях в течение установленного интервала времени;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объект размещения отходов - специально оборудованное сооружение, предназначенное для размещения отходов (полигон, шламохранилище, хвостохранилище, отвал горных пород и иные сооружения);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отходы производства и потребления - остатки сырья, материалов, полуфабрикатов, иных </w:t>
      </w:r>
      <w:r>
        <w:rPr>
          <w:rFonts w:ascii="Calibri" w:hAnsi="Calibri" w:cs="Calibri"/>
        </w:rPr>
        <w:lastRenderedPageBreak/>
        <w:t>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обращение с отходами - деятельность по сбору, накоплению, использованию, обезвреживанию, транспортированию, размещению отходов;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переработка отходов - 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размещение отходов - хранение и захоронение отходов;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отходов;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твердые бытовые отходы - отходы потребления, образующиеся у населения, в том числе при приготовлении пищи, уборке и ремонте жилых помещений, содержании придомовых территорий и мест общего пользования, содержании в жилых помещениях домашних животных и птиц, а также устаревшие, пришедшие в негодность предметы домашнего обихода;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хранение отходов - содержание отходов в объектах размещения отходов в целях их последующего захоронения, обезвреживания или использования.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Раздел 2. СОВРЕМЕННАЯ СИТУАЦИЯ В СФЕРЕ ОБРАЩЕНИЯ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ТВЕРДЫМИ БЫТОВЫМИ (КОММУНАЛЬНЫМИ) ОТХОДАМИ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СВЕРДЛОВСКОЙ ОБЛАСТИ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Сложившаяся в Российской Федерации ситуация в области образования, использования, обезвреживания, хранения и захоронения ТБО приводит к опасному загрязнению окружающей среды, нерациональному использованию природных ресурсов, значительному экономическому ущербу и представляет угрозу здоровью современных и будущих поколений страны.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Практически для всех субъектов Российской Федерации одна из основных задач в области охраны окружающей среды - решение проблем обезвреживания и переработки отходов, среди которых наибольшую проблему представляют отходы, образующиеся в жилом секторе из-за сложного морфологического состава и распределенных источников образования.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Свердловской области по состоянию на 01 января 2013 года численность населения, по данным Территориального органа Федеральной службы государственной статистики по Свердловской области, составляла 4315830 человек, плотность населения - 22,21 чел./кв. км, что почти втрое выше среднего по России, доля городского населения - 84,07 процента.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среднестатистическим данным на каждого городского жителя в год образуется от 1 до 1,4 куб. метров ТБО. При этом объем ТБО увеличивается, а территориальные возможности для их захоронения уменьшаются.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Санитарная очистка населенных пунктов является одной из самых сложных и ответственных задач, стоящих перед органами местного самоуправления муниципальных образований, расположенных на территории Свердловской области (далее - органы местного самоуправления). От оперативного вывоза и безопасного обезвреживания отходов зависит безопасность проживания населения и состояние окружающей среды.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24 июня 1998 года </w:t>
      </w:r>
      <w:hyperlink r:id="rId6" w:history="1">
        <w:r>
          <w:rPr>
            <w:rFonts w:ascii="Calibri" w:hAnsi="Calibri" w:cs="Calibri"/>
            <w:color w:val="0000FF"/>
          </w:rPr>
          <w:t>N 89-ФЗ</w:t>
        </w:r>
      </w:hyperlink>
      <w:r>
        <w:rPr>
          <w:rFonts w:ascii="Calibri" w:hAnsi="Calibri" w:cs="Calibri"/>
        </w:rPr>
        <w:t xml:space="preserve"> "Об отходах производства и потребления" и от 06 октября 2003 года </w:t>
      </w:r>
      <w:hyperlink r:id="rId7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 вопросы, связанные со сбором, вывозом, утилизацией и переработкой бытовых и промышленных отходов, относятся к полномочиям органов местного самоуправления. Однако в населенных пунктах Свердловской области централизованно вывозится от 30 до 40 процентов отходов. Вывоз ТБО из районов индивидуальной застройки преимущественно осуществляется домохозяйствами самостоятельно, что зачастую способствует захламлению как урбанизированных территорий, так и прилегающих природных объектов. Основной причиной данной ситуации является отсутствие необходимого количества специализированной техники, особенно в сельской местности.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 основании данных государственного доклада "О состоянии и об охране окружающей среды Свердловской области в 2012 году" ежегодно в Свердловской области образуется около 2 млн. тонн ТБО </w:t>
      </w:r>
      <w:hyperlink w:anchor="Par77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. Практически весь этот объем размещается на полигонах ТБО, санкционированных и несанкционированных свалках, и только в среднем 12 процентов ТБО (2010 - 2012 годы) утилизируются иными способами из-за отсутствия необходимой инфраструктуры, а также недостаточного количества предприятий - переработчиков.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Таблица 1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>СВЕДЕНИЯ ПО ОБРАЗОВАНИЮ, ИСПОЛЬЗОВАНИЮ И РАЗМЕЩЕНИЮ ТБО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СВЕРДЛОВСКОЙ ОБЛАСТИ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190"/>
        <w:gridCol w:w="1190"/>
        <w:gridCol w:w="1190"/>
      </w:tblGrid>
      <w:tr w:rsidR="00282E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показателя    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 год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год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Образовано с учетом получения,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тыс. тонн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2061,8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1831,9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1652,8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Образовано, всего, тыс. тонн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596,1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590,1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667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Получено от хозяйствующих субъектов,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тонн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1465,8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1241,8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985,8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Использовано или утилизировано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хозяйствующими субъектами, тыс. тонн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209,4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197,7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257,3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Размещено, тыс. тонн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1853,2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1686,7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1396,2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отходов на конец года, тыс. тонн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47843,7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49406,8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74339,7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хозяйствующих субъектов,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представивших сведения об образовании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обращении с ТБО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3598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3861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3951   </w:t>
            </w:r>
          </w:p>
        </w:tc>
      </w:tr>
    </w:tbl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8"/>
      <w:bookmarkEnd w:id="7"/>
      <w:r>
        <w:rPr>
          <w:rFonts w:ascii="Calibri" w:hAnsi="Calibri" w:cs="Calibri"/>
        </w:rPr>
        <w:t>&lt;*&gt; Без учета отходов в объектах размещения коммунальных отходов, эксплуатирующая организация которых не определена или не представила в установленные сроки технический отчет.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данным, представленным в </w:t>
      </w:r>
      <w:hyperlink w:anchor="Par77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, объем образования ТБО (с учетом получения) в 2012 году по сравнению с 2011 годом уменьшился на 179,1 тыс. тонн и составил 1652,8 тыс. тонн (90,22 процента от уровня 2011 года).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ТБО в 2012 году увеличилось по сравнению с 2011 годом на 59,6 тыс. тонн и составило 257,3 тыс. тонн (130,15 процента от уровня 2011 года).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ТБО в 2012 году составило 1396,2 тыс. тонн, или 82,78 процента от уровня 2011 года.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76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по обращению с ТБО по управленческим округам и муниципальным образованиям, расположенным на территории Свердловской области, за 2011 год представлены в приложении к Стратегии.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способом утилизации ТБО на территории Свердловской области является полигонное захоронение. По данным, представленным Министерством природных ресурсов и экологии Свердловской области, на территории Свердловской области на 01 января 2013 года были зарегистрированы 456 действующих объектов размещения ТБО.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314 объектам размещения ТБО (68,8 процента) не определены хозяйствующие субъекты - являются бесхозяйными.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249 объектам размещения ТБО (55 процентов) отсутствуют гидрогеологические заключения.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304 объектам размещения ТБО (69 процентов) не оформлены документы на землепользование, землевладение.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400 объектам размещения ТБО (88 процентов) не выполнена в полном объеме проектно-сметная документация.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Объекты размещения ТБО в Свердловской области занимают площадь 1000,2 га.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Преимущества полигонного способа утилизации ТБО на первый взгляд очевидны - относительная простота и низкие затраты. Однако "выгоды" такой технологии - кажущиеся.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Земельных участков, соответствующих требованиям природоохранного законодательства Российской Федерации для захоронения ТБО, вокруг крупных городов становится все меньше. Существующие полигоны, построенные десятки лет назад, заполнены практически полностью, не везде ведется учет и осуществляется контроль за поступающими на полигон ТБО. Значительная часть объектов размещения ТБО не отвечают требованиям санитарных правил </w:t>
      </w:r>
      <w:hyperlink r:id="rId8" w:history="1">
        <w:r>
          <w:rPr>
            <w:rFonts w:ascii="Calibri" w:hAnsi="Calibri" w:cs="Calibri"/>
            <w:color w:val="0000FF"/>
          </w:rPr>
          <w:t>СП 2.1.7.1038.01</w:t>
        </w:r>
      </w:hyperlink>
      <w:r>
        <w:rPr>
          <w:rFonts w:ascii="Calibri" w:hAnsi="Calibri" w:cs="Calibri"/>
        </w:rPr>
        <w:t xml:space="preserve"> "Гигиенические требования к устройству и содержанию полигонов твердых бытовых отходов", что приводит к нарушению природного ландшафта, загрязнению почвы, подземных и грунтовых вод, атмосферного воздуха.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Поэтому многим крупным городам, мегаполисам и агломерационным системам поселений грозит "мусорный коллапс" с прогнозируемым социальным взрывом.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Еще одной значимой проблемой для Свердловской области является несовершенная схема сбора и транспортировки ТБО, в результате чего значительная часть ТБО несанкционированно размещается на близлежащих территориях населенных пунктов. Так, в 2012 году органами местного самоуправления были ликвидированы 769 несанкционированных свалок ТБО.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образования ТБО свидетельствует об их постоянном росте. При этом более 50 процентов ТБО, поступивших на полигоны, составляют отходы, которые могут быть вовлечены в хозяйственную деятельность в качестве ВМР.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ТБО представляют собой гетерогенную смесь сложного морфологического состава, изучение которого с развитием методов извлечения и использования вторичных материальных ресурсов перестает носить только научный характер и становится практической задачей.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Актуальные данные о морфологическом составе ТБО для конкретного населенного пункта позволяют оценить возможные объемы извлечения вторичного сырья, его качество и наиболее приоритетные компоненты, извлечение которых экономически целесообразно исходя из возможных объемов и их стоимости. Кроме того, исследование морфологического состава отдельных потоков ТБО на действующих объектах по переработке ТБО, в частности на мусоросортировочных линиях, позволяет выполнить оценку эффективности процесса сортировки, в том числе полноты извлечения вторичного сырья из общего потока ТБО и возможных способов увеличения объема его извлечения.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Ориентировочный морфологический состав твердых бытовых отходов, образующихся в Свердловской области, представлен в </w:t>
      </w:r>
      <w:hyperlink w:anchor="Par131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129"/>
      <w:bookmarkEnd w:id="8"/>
      <w:r>
        <w:rPr>
          <w:rFonts w:ascii="Calibri" w:hAnsi="Calibri" w:cs="Calibri"/>
        </w:rPr>
        <w:t>Таблица 2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31"/>
      <w:bookmarkEnd w:id="9"/>
      <w:r>
        <w:rPr>
          <w:rFonts w:ascii="Calibri" w:hAnsi="Calibri" w:cs="Calibri"/>
        </w:rPr>
        <w:t xml:space="preserve">ОРИЕНТИРОВОЧНЫЙ МОРФОЛОГИЧЕСКИЙ СОСТАВ ТБО </w:t>
      </w:r>
      <w:hyperlink w:anchor="Par16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808"/>
        <w:gridCol w:w="2618"/>
      </w:tblGrid>
      <w:tr w:rsidR="00282E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Компоненты ТБО       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в общем объеме,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процентов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Бумага и картон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36,6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Органические (пищевые) отходы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27,5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Отсев менее 16 мм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9  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Полимерные материалы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Текстиль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5,1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Дерево, листья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4,1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 (в том числе цветной)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Стекло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3,3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Кости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1,7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Резина, кожа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1,5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Гипс, камни, керамика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1,2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100          </w:t>
            </w:r>
          </w:p>
        </w:tc>
      </w:tr>
    </w:tbl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3"/>
      <w:bookmarkEnd w:id="10"/>
      <w:r>
        <w:rPr>
          <w:rFonts w:ascii="Calibri" w:hAnsi="Calibri" w:cs="Calibri"/>
        </w:rPr>
        <w:t xml:space="preserve">&lt;*&gt; В результате исследований, проведенных Академией коммунального хозяйства им. К.Д. </w:t>
      </w:r>
      <w:r>
        <w:rPr>
          <w:rFonts w:ascii="Calibri" w:hAnsi="Calibri" w:cs="Calibri"/>
        </w:rPr>
        <w:lastRenderedPageBreak/>
        <w:t>Памфилова в различных городах России.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данным, приведенным в </w:t>
      </w:r>
      <w:hyperlink w:anchor="Par131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, в состав ТБО входят такие ценные компоненты, как бумага, картон, стекло, полимерные материалы, металлы. При захоронении ТБО на полигонах утильные фракции безвозвратно теряются. В частности, теряется 0,5 млн. тонн макулатуры, 0,1 млн. тонн черных и цветных металлов, 0,2 млн. тонн полимерных материалов, 0,8 млн. тонн пищевых ТБО, 0,3 млн. тонн стекла от ежегодного объема образованных ТБО (с учетом получения).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Большой объем и высокий темп накопления ТБО и слабое развитие индустрии вторичной переработки приводят к тому, что основным методом утилизации отходов является их захоронение на свалках.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Инфраструктура вторичной переработки ТБО в Свердловской области, как и в большинстве регионов Российской Федерации, развита слабо.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количество использованных ТБО составляет 221,5 тыс. тонн (2010 - 2012 годы). В последние годы организации, занимающиеся переработкой ВМР, реконструируются за счет собственных средств. В регионе крупных проектов по переработке ВМР единицы: бизнес в сфере рециклинга сложен и низкорентабелен. В основном в регионе строятся новые мощности переработки полиэтиленовых бутылок, упаковки. На территории Арамильского городского округа осуществляет деятельность общество с ограниченной ответственностью "Уралтермопласт", специализирующееся на изготовлении полиэтиленовых и термоусадочных пленок, а также производстве полимерного профиля из отходов смешанных пластиков. Кроме того, от предприятий оптово-розничной торговли производится сбор вторсырья (гофра-картон, полиэтиленовая упаковочная пленка) уполномоченными заготовителями общества с ограниченной ответственностью "ПромЭкология".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городском округе Верхнее Дуброво организован сбор пластика. На открытом акционерном обществе "Косулинский абразивный завод" на базе высокотехнологичного немецкого оборудования производится переработка полиэтиленовой бутылки с выпуском упаковочной полиэтиленовой ленты "Krepp". В 2011 году была запущена вторая линия. Мощность переработки 15 тыс. тонн в год. Конечный продукт - пластиковое сырье флекс, которое является уникальным вторичным сырьем. Из него изготавливают гранулят, волокно, упаковочную полиэтиленовую ленту, синтепон, пленку, литье.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Екатеринбурге сеть "Уралвторма" насчитывает 20 пунктов приема ВМР. Все заготавливаемое в Свердловской области сырье перерабатывается в регионе.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современного утеплителя "Эковата" организовано обществом с ограниченной ответственностью "Ураллеспром" по финской технологии. Производительность потока теплоизоляции составляет 260 тонн в месяц, что позволяет ежемесячно переработать 208 тонн макулатуры.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Переработкой макулатуры занимается общество с ограниченной ответственностью "Новолялинский целлюлозно-бумажный комбинат". Из макулатуры производят плоские слои "крафт-лайнер" для изготовления гофрокартона. Закрытое акционерное общество "Завод гофрокартон" производит гофрокартон и гофротару. Производительность составляет 5 млн. кв. м гофрокартона в месяц. Сырье предприятие закупает по всей России.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Свердловской области заготовку металлолома осуществляет общество с ограниченной ответственностью "Вторчермет Новолипецкий металлургический комбинат Урал", которое обладает развитой сетью (27 площадок) производственно-заготовительных участков по всей Свердловской области.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переработка ВМР в Свердловской области развивается преимущественно за счет средств частного бизнеса.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на территории Свердловской области расположены и действуют комплексы по сортировке ТБО: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городе Екатеринбурге - на полигоне ТБО "Широкореченский" 01 декабря 2011 года введен в эксплуатацию первый мусоросортировочный завод мощностью 100 тыс. тонн (первая очередь строительства), который позволяет подготавливать вторичное сырье, такое как бумага, картон, полимеры, древесина, резина, цветные и черные металлы, стекло. Запуск второй очереди по </w:t>
      </w:r>
      <w:r>
        <w:rPr>
          <w:rFonts w:ascii="Calibri" w:hAnsi="Calibri" w:cs="Calibri"/>
        </w:rPr>
        <w:lastRenderedPageBreak/>
        <w:t>сортировке отходов мощностью 100 тыс. тонн в год произведен 27 декабря 2012 года. По итогам 2012 года работа мусоросортировочного завода является нерентабельной. Для стабильной и экономически выгодной работы мусоросортировочного завода в городе Екатеринбурге необходимо внедрение раздельного сбора ТБО на контейнерных площадках, применение инновационных технологий по сортировке ТБО, использование в полном объеме производственных мощностей завода;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городе Каменске-Уральском - две сортировочные линии общей мощностью 40 тыс. тонн в год. Мусоросортировочный комплекс введен 01 января 2013 года. Доля отсортированного сырья от общего объема образования составляет около 5 процентов. В настоящее время администрацией города Каменска-Уральского разработана инвестиционная программа развития комплекса;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городе Первоуральске - сортировочная линия мощностью 100 тыс. тонн в год. Первоуральское муниципальное унитарное предприятие "Завод по переработке твердых бытовых отходов" (далее - завод ТБО) проектировался как межмуниципальное предприятие по комплексной переработке твердых бытовых отходов Первоуральско-Ревдинского промышленного узла. Первая очередь завод ТБО введена в эксплуатацию в декабре 2005 года. Объем ежегодного размещения ТБО составляет 31 тыс. тонн. Доля отсортированного сырья от общего объема образования составляет до 5 процентов. В настоящее время ведется работа по сохранению предприятия и одним из возможных способов рассматривается государственно-частное партнерство.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существующей системе сбора ТБО поступают на мусоросортировочные комплексы загрязненными, в результате чего отсортированные ВМР оказываются низкого качества. Это сказывается на качестве продукции, произведенной из вторичного сырья, а также на спросе переработчиков ВМР. Слабое вовлечение отходов в качестве ВМР в хозяйственный оборот объясняется во многих случаях высокими затратами на их сбор и подготовку к переработке, что снижает рентабельность переработки отходов или делает ее убыточной для предпринимателей.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Сегодня на всей территории Свердловской области сложилась сложная ситуация в сфере обращения с ТБО. Реформирование сферы обращения с ТБО и выбор оптимального способа их утилизации являются сложной многофакторной задачей. Ее решение основывается на внешних ограничениях, важнейшими из которых в настоящее время являются не экологические, а финансовые факторы.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82"/>
      <w:bookmarkEnd w:id="11"/>
      <w:r>
        <w:rPr>
          <w:rFonts w:ascii="Calibri" w:hAnsi="Calibri" w:cs="Calibri"/>
        </w:rPr>
        <w:t>SWOT-АНАЛИЗ СФЕРЫ ОБРАЩЕНИЯ С ТВЕРДЫМИ БЫТОВЫМИ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(КОММУНАЛЬНЫМИ) ОТХОДАМИ НА ТЕРРИТОРИИ СВЕРДЛОВСКОЙ ОБЛАСТИ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22"/>
        <w:gridCol w:w="4522"/>
      </w:tblGrid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Сильные стороны (S)         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Слабые стороны (W) 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8000"/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Заинтересованность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бизнес-сообщества в развитии сферы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обращения с ТБО.    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Наличие предприятий по вторичной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переработке ВМР.    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Заинтересованность руководства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региона, исполнительных органов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власти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области, органов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самоуправления и населения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решении проблемы ТБО.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Наличие муниципальных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государственных программ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обращению с ТБО и охране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окружающей среды.   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Проведение органами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исполнительной власти и органами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мероприятий,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направленных на осуществление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постепенного перехода к новым формам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управления, которые обеспечат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устойчивое функционирование системы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сфере обращения с ТБО.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Наличие необходимых условий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внедрения раздельного сбора ТБО.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Наличие земельных участков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строительства современных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полигонов ТБО.      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Наличие инновационных технологий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переработке ТБО. 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Наличие Свердловского областного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кадастра отходов производства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потребления             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Слабое развитие инфраструктуры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обращению с ТБО и вторичной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переработке ВМР.    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Низкий уровень экологической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населения. 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Недостаток       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материально-технического обеспечения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 сбора и утилизации ТБО.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Недостаток полигонов ТБО,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отвечающих требованиям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природоохранного    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санитарного законодательства.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Отсутствие цивилизованного рынка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сбору и утилизации ТБО.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Несоблюдение природоохранного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санитарного законодательства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обращении с ТБО.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Нет точных сведений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морфологическом составе ТБО.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Нет централизованного органа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ТБО в регионе.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Неэффективная система учета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образования, использования,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ТБО.     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Несовершенное законодательство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сфере обращения с ТБО.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Слабая организация работы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сбору ТБО в сельских населенных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пунктах и частном секторе.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Низкий процент наличия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разработанных и утвержденных схем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санитарной очистки населенных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пунктов в Свердловской области.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Отсутствие рычагов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административного воздействия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муниципальные образования,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расположенные на территории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области.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Несовершенность системы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распределения полномочий    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Возможности (O) 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Угрозы (T)     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6400"/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 Развитие рынка по переработке ТБО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ВМР.              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Привлечение населения к решению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проблемы ТБО.       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Внедрение и организация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раздельного сбора ТБО.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Внедрение инновационных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по переработке ТБО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(более экологически безопасных)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базе изучения положительного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российского и зарубежного опыта.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Совершенствование законодательной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базы в сфере обращения с ТБО.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Экологическое воспитание и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образование, начиная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воспитанников детских садов,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учащихся, студентов образовательных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до специалистов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предприятий и организаций,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органов государственного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муниципального управления.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Развитие государственно-частного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партнерства, максимальное вовлечение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частных инвесторов в систему в сфере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обращения с ТБО.    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Совершенствование системы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тарифного регулирования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обращении с ТБО.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 Создание единой системы обращения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ТБО.              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Решение проблемы ТБО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программно-целевым методом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Ухудшение экологического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санитарно-эпидемиологического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территорий: загрязнение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атмосферного воздуха, почвы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подземных вод.    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Существующая проблема обращения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ТБО приводит к нарастанию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напряженности.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Переполнение полигонов ТБО.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Возникновение чрезвычайных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ситуаций при нарушении технологии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ТБО.      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Накопление прошлого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экологического ущерба.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 Отрицательный эффект от внедрения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выбранных технологий                </w:t>
            </w:r>
          </w:p>
        </w:tc>
      </w:tr>
    </w:tbl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65"/>
      <w:bookmarkEnd w:id="12"/>
      <w:r>
        <w:rPr>
          <w:rFonts w:ascii="Calibri" w:hAnsi="Calibri" w:cs="Calibri"/>
        </w:rPr>
        <w:t>Раздел 3. ОСНОВНЫЕ ПРОБЛЕМЫ В СФЕРЕ ОБРАЩЕНИЯ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ТВЕРДЫМИ БЫТОВЫМИ (КОММУНАЛЬНЫМИ) ОТХОДАМИ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СВЕРДЛОВСКОЙ ОБЛАСТИ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проблемами в сфере обращения с ТБО на территории Свердловской области в настоящее время являются: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изменение структуры и рост потребления населением товаров (продукции) (за последние 15 лет увеличился объем образования ТБО на душу населения и их морфологический состав, а также количество экологически опасных компонентов и упаковочных отходов);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накопленный объем ТБО предшествующих периодов - имеется значительное количество ТБО, не утилизированных из-за отсутствия технологий переработки;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неразвитость инфраструктуры в сфере обращения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неэффективная система учета образования, использования, утилизации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недостаточная работа органов местного самоуправления по организации сбора, вывоза и переработки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ограниченное участие исполнительных органов государственной власти Свердловской области в мероприятиях по обращению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низкий уровень экологической культуры населения, способствующий захламлению территорий в местах массового отдыха горожан, вокруг садовых и дачных участков, гаражных кооперативов, вдоль автомобильных и железных дорог;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экономика и управление ТБО усложняются: сбор и переработка ТБО требуют крупных инвестиций;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отсутствие комплексной схемы санитарной очистки территории Свердловской области;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неэффективное межведомственное взаимодействие по актуализации значений данных по образованию, переработке и утилизации ТБО.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Необходимость решения данных проблем требует совершенствования механизмов и </w:t>
      </w:r>
      <w:r>
        <w:rPr>
          <w:rFonts w:ascii="Calibri" w:hAnsi="Calibri" w:cs="Calibri"/>
        </w:rPr>
        <w:lastRenderedPageBreak/>
        <w:t>методов обращения с ТБО на территории Свердловской области.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82"/>
      <w:bookmarkEnd w:id="13"/>
      <w:r>
        <w:rPr>
          <w:rFonts w:ascii="Calibri" w:hAnsi="Calibri" w:cs="Calibri"/>
        </w:rPr>
        <w:t>Раздел 4. ЦЕЛЬ, ЗАДАЧИ И ЦЕЛЕВЫЕ ПОКАЗАТЕЛИ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КОМПЛЕКСНОЙ СТРАТЕГИИ ПО ОБРАЩЕНИЮ С ТВЕРДЫМИ БЫТОВЫМИ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(КОММУНАЛЬНЫМИ) ОТХОДАМИ НА ТЕРРИТОРИИ СВЕРДЛОВСКОЙ ОБЛАСТИ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 2030 ГОДА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Стратегии является создание и обеспечение экологически безопасной и экономически эффективной системы в сфере обращения с ТБО на территории Свердловской области.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указанной цели требует решения следующих задач: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совершенствование нормативно-правовой базы и механизмов экономического регулирования деятельности по обращению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комплексной схемы развития инфраструктуры по сбору, переработке, обезвреживанию и размещению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благоприятных условий для привлечения инвестиций в сферу обращения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разработка и внедрение новых технологий в сферу обращения с ТБО, реализация пилотных инвестиционных проектов по переработке, обезвреживанию и использованию отдельных видов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экологической культуры населения и обучение безопасному обращению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создание и развитие индустрии по комплексной переработке ТБО и вторичного сырья;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создание экономических условий для наиболее полного вовлечения в хозяйственный оборот отходов, являющихся ВМР;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единой информационной системы, обеспечивающей достоверность данных в сфере обращения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информационное наполнение и создание цифровой карты объектов размещения, создание и сопровождение общественного геоинформационного Интернет-портала по тематике обращения с ТБО и использования ВМР;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строительство и реконструкция полигонов для захоронения неутилизируемой части ТБО в соответствии с действующими санитарными и экологическими требованиями;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минимизация количества мест захоронения отходов, ликвидация несанкционированных объектов размещения отходов.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Успешная реализация поставленных в Стратегии задач будет способствовать достижению следующих ориентиров: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экологической безопасности граждан и общества в сфере обращения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санитарно-эпидемиологических требований;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социального благополучия населения области;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повышение качества жизни населения;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инновационной экономики области.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Важнейшим инструментом решения поставленных в Стратегии задач будет являться системный подход при реализации Стратегии.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способом оценки достижения стратегической цели служат целевые показатели.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показатели, характеризующие деятельность по обращению с ТБО, представлены в таблице 3.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4" w:name="Par310"/>
      <w:bookmarkEnd w:id="14"/>
      <w:r>
        <w:rPr>
          <w:rFonts w:ascii="Calibri" w:hAnsi="Calibri" w:cs="Calibri"/>
        </w:rPr>
        <w:t>Таблица 3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ЦЕЛЕВЫЕ ПОКАЗАТЕЛИ СТРАТЕГИИ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974"/>
        <w:gridCol w:w="1034"/>
        <w:gridCol w:w="1034"/>
        <w:gridCol w:w="1034"/>
        <w:gridCol w:w="1034"/>
        <w:gridCol w:w="1034"/>
        <w:gridCol w:w="1222"/>
      </w:tblGrid>
      <w:tr w:rsidR="00282E7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целевого показателя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</w:p>
        </w:tc>
        <w:tc>
          <w:tcPr>
            <w:tcW w:w="4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Значения целевых показателей,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нарастающим итогом           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Справочно: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базовое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значение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целевого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показателя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(на начало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реализации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Стратегии),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год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 этап  </w:t>
            </w:r>
          </w:p>
        </w:tc>
        <w:tc>
          <w:tcPr>
            <w:tcW w:w="20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II этап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этап </w:t>
            </w: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2013 -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 годы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2016 -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2020 годы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2020 -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2025 годы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2025 -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2030 годы</w:t>
            </w: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 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переработки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ТБО по отношению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 общему объему их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в год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55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захораниваемых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ТБО на территории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от общего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объема образования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45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88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муниципальных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образований,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охваченных системой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сбора, накопления,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использования,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транспортирования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переработки ТБО,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их общего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количества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Свердловской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ТБО,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проходящих через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раздельный сбор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сортировку,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общем объеме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образованных ТБО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вторичных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материальных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ресурсов,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извлекаемых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общего объема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ТБО      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полигонов ТБО,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отвечающих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требованиям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природоохранного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законодательства,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количества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учтенных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территории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Свердловской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Ввод доли мощностей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переработке ТБО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требуемого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количества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ликвидированных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несанкционированных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свалок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количества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выявленных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68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рекультивированных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объектов размещения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ТБО, в том числе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несанкционированных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свалок, от общего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количества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учетных объектов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размещения ТБО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75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введенных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эксплуатацию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стационарных и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передвижных пунктов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приема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вторичных ресурсов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территории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от общего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количества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требуемых пунктов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муниципальных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образований,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территории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которых разработаны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схемы санитарной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очистки, от общего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количества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образований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Свердловской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твердых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бытовых отходов,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используемых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производства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тепловой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электрической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энергии, к общему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объему отходов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     </w:t>
            </w:r>
          </w:p>
        </w:tc>
      </w:tr>
    </w:tbl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429"/>
      <w:bookmarkEnd w:id="15"/>
      <w:r>
        <w:rPr>
          <w:rFonts w:ascii="Calibri" w:hAnsi="Calibri" w:cs="Calibri"/>
        </w:rPr>
        <w:t>Раздел 5. МЕРОПРИЯТИЯ ПО РЕАЛИЗАЦИИ КОМПЛЕКСНОЙ СТРАТЕГИИ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ОБРАЩЕНИЮ С ТВЕРДЫМИ БЫТОВЫМИ (КОММУНАЛЬНЫМИ) ОТХОДАМИ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СВЕРДЛОВСКОЙ ОБЛАСТИ ДО 2030 ГОДА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цели и решение задач Стратегии планируется осуществлять за счет реализации как мероприятий подпрограммы "Обращение с твердыми бытовыми (коммунальными) отходами" государственной </w:t>
      </w:r>
      <w:hyperlink r:id="rId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жилищно-коммунального хозяйства и повышение энергетической эффективности в Свердловской области до 2020 года", утвержденной Постановлением Правительства Свердловской области об утверждении государственной программы "Развитие жилищно-коммунального хозяйства и повышение энергетической эффективности в Свердловской области до 2020 года", так и комплекса дополнительных мероприятий, направленных на создание эффективной системы в сфере обращения с ТБО.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цели и решения задач Стратегия предусматривает следующий комплекс мероприятий.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исполнительных органов государственной власти Свердловской области: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совершенствование нормативно-правовой базы в сфере охраны окружающей среды и природопользования;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инвентаризации организаций, осуществляющих деятельность по обращению с отходами производства и потребления, и создание электронной базы данных по перечню организаций, обеспечивающих прием отходов от сторонних организаций для их переработки или безопасного размещения на территории Свердловской области;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органам местного самоуправления методической помощи при разработке и реализации генеральных схем санитарной очистки и уборки территорий населенных пунктов Свердловской области, развития сети пунктов вторсырья на территории Свердловской области;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подготовка рекомендаций муниципальным образованиям, расположенным на территории Свердловской области, по организации деятельности в сфере безопасного обращения с ТБО, в том числе определение способов хранения, обезвреживания, размещения, переработки и утилизации ТБО на территории Свердловской области;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оперативное информирование органов местного самоуправления об изменениях природоохранного законодательства;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разработка межмуниципальной схемы санитарной очистки территории Свердловской области;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внедрение практики обязательной разработки ежегодных и долгосрочных планов природоохранных мероприятий, направленных на снижение объемов образования отходов, увеличение объемов их повторного вовлечения в производство продукции (товаров), для получения альтернативной энергии;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проведение инвентаризации действующих свалок ТБО в целях оценки их состояния в соответствии с требованиями природоохранного и санитарно-эпидемиологического законодательства;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введение ограничений на захоронение ТБО без их предварительной сортировки на компоненты, подлежащие утилизации (использованию);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установление номенклатурного перечня компонентов, входящих в состав ТБО, которые подлежат утилизации (переработке);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создание раздела в автоматизированной системе управления деятельностью исполнительных органов государственной власти Свердловской области, содержащего актуальные сведения о объектах размещения ТБО, несанкционированных свалках, количестве образующихся, утилизированных, размещенных ТБО, об организациях, оказывающих услуги сбора и вывоза ТБО, и иные данные, характеризующие сферу обращения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развитие государственно-частного партнерства в сфере обращения с ТБО, оказание государственной поддержки предприятиям малого и среднего бизнеса, осуществляющим деятельность в сфере обращения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разработка проекта плана мероприятий по реализации Комплексной стратегии по обращению с твердыми бытовыми (коммунальными) отходами на территории Свердловской области до 2030 года;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разработка и реализация государственных программ по совершенствованию сферы обращения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организация мероприятий по экологическому образованию, начиная от воспитанников детских садов, учащихся, студентов образовательных учреждений до специалистов предприятий и организаций, а также органов государственного и муниципального управления;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проведение соревнований между муниципальными образованиями по эффективному управлению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организация мероприятий по привлечению внимания населения к проблемам обращения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обеспечение подготовки и переподготовки кадров, занятых в сфере экологического образования и воспитания;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поощрение активного участия общественности в схемах сбора, транспортировки и использования ВМР;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организация системы эколого-гигиенического образования руководителей административных территорий, предприятий, организаций по безопасному обращению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обеспечение взаимодействия со средствами массовой информации по пропаганде экологических знаний, экологическому просвещению и воспитанию населения;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совершенствование системы тарифного регулирования при обращении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проведение "круглых столов", семинаров, научно-практических конференций по тематике совершенствования системы в сфере обращения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проведение мониторинга разработки органами местного самоуправления правил благоустройства и обеспечения чистоты на территориях населенных пунктов в Свердловской области;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проведение совместных с территориальными органами федеральных органов исполнительной власти по Свердловской области плановых мероприятий по контролю и надзору за деятельностью хозяйствующих субъектов в сфере обращения с ТБО в установленном законодательством порядке;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организация и проведение массовых мероприятий экологической направленности, включая субботники, месячники чистоты и иные формы мероприятий;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курирование деятельности органов местного самоуправления по разработке проектов строительства (оборудования) межмуниципальных комплексов по сортировке, обезвреживанию и безопасному размещению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28) оказание финансовой помощи путем предоставления бюджетных субсидий на софинансирование мероприятий по модернизации инфраструктуры по обращению с ТБО, в том числе строительство (оборудование) межмуниципальных комплексов по сортировке, обезвреживанию и безопасному размещению ТБО.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органов местного самоуправления: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(корректировка) и утверждение схем санитарной очистки населенных пунктов с учетом приведения нормативов образования отходов в соответствие с их фактическим образованием, обеспечение санитарной очистки и благоустройства территорий населенных пунктов согласно утвержденным схемам;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пределах своей компетенции и полномочий принятие мер по предотвращению образования новых и ликвидации выявленных несанкционированных свалок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муниципальных программ (планов мероприятий) по обращению с ТБО, организации стационарных и передвижных пунктов приема ВМР, сортировке отходов, проектированию, строительству, реконструкции полигонов, отвечающих требованиям природоохранного и санитарного законодательства, проектированию и строительству мусороперерабатывающих комплексов;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внедрение и широкое применение раздельного сбора ТБО, увеличение количества площадок для сбора ВМР (вторсырья) и их переоборудование;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внедрение и применение централизованного сбора и утилизации отходов I - II класса опасности (люминесцентные лампы, элементы питания, автомобильные аккумуляторы и иные отходы) из состава коммунальных;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развитие индустриальной базы по переработке отходов и сокращение полигонного захоронения, организация комплексов промышленной утилизации и переработки отходов;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приведение действующих свалок ТБО в соответствие с требованиями природоохранного и санитарного законодательства;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разработка проектно-сметной документации на выполнение работ по рекультивации нарушенных земель, реабилитации загрязненных территорий, повышению качества и продуктивности почв мест захоронения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предоставление льгот по налогу на землю для организаций и индивидуальных предпринимателей, осуществляющих в установленном законодательством порядке сбор, сортировку, использование и безопасное размещение отходов потребления;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обеспечение экологобезопасного захоронения ТБО, создание высокотехнологичных полигонов с подстилающим слоем из мембранных материалов, препятствующих распространению загрязняющих веществ в почву и грунтовые воды, предусматривающих систему сбора и очистки свалочного фильтрата;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развитие сети приемных пунктов и расширение ассортимента ВМР для переработки;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развитие систем экологического образования, просвещения и информирования населения;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обеспечение подготовки и переподготовки кадров, занятых в сфере обращения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организация и проведение массовых мероприятий экологической направленности, включая субботники, месячники чистоты и другие формы с привлечением населения;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обеспечение взаимодействия со средствами массовой информации по пропаганде экологических знаний, экологическому просвещению и воспитанию населения;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оказание поддержки в развитии предприятий малого и среднего бизнеса, осуществляющих деятельность в сфере обращения с ТБО и переработки ВМР;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возмещение прошлого экологического ущерба, в том числе оценка накопленного экологического ущерба, определение методов его возмещения;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разработка проектов и строительство (оборудование) межмуниципальных комплексов по сортировке, обезвреживанию и безопасному размещению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проведение инвентаризации объектов размещения ТБО с целью определения категории земель и оценки возможности дальнейшего узаконивания находящихся на этих землях объектов размещения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реализация мероприятий по переводу земельных участков под объектами размещения ТБО из одной категории в другую при проведении процедуры оформления свалок ТБО.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юридических лиц и предпринимателей, которые осуществляют индивидуальную предпринимательскую деятельность без образования юридического лица в области обращения с ТБО: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по обращению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человека, при осуществлении деятельности по обращению с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внедрение малоотходных технологий на основе новейших научно-технических достижений;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увеличение объема затрат на охрану окружающей среды.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491"/>
      <w:bookmarkEnd w:id="16"/>
      <w:r>
        <w:rPr>
          <w:rFonts w:ascii="Calibri" w:hAnsi="Calibri" w:cs="Calibri"/>
        </w:rPr>
        <w:t>Раздел 6. МЕХАНИЗМЫ РЕАЛИЗАЦИИ КОМПЛЕКСНОЙ СТРАТЕГИИ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ОБРАЩЕНИЮ С ТВЕРДЫМИ БЫТОВЫМИ (КОММУНАЛЬНЫМИ) ОТХОДАМИ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СВЕРДЛОВСКОЙ ОБЛАСТИ ДО 2030 ГОДА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Механизмами реализации Стратегии являются: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программы, утверждаемые Правительством Свердловской области и содержащие увязанный по задачам, ресурсам и срокам осуществления комплекс мероприятий, обеспечивающих эффективное решение проблем в сфере обращения с твердыми бытовыми (коммунальными) отходами на территории Свердловской области;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инструменты государственно-частного партнерства, разрабатываемые на основе положений федеральных и областных нормативных правовых актов;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система мер государственной поддержки, действующая в Свердловской области.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Исполнительным органом государственной власти Свердловской области, координирующим процесс реализации Стратегии, является Министерство энергетики и жилищно-коммунального хозяйства Свердловской области.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Исполнительные органы государственной власти Свердловской области при разработке и реализации государственных программ предусматривают мероприятия по улучшению экологической ситуации и безопасности проживания населения Свердловской области за счет совершенствования системы в сфере обращения с ТБО на территории Свердловской области, участвуют в выполнении мероприятий Стратегии.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реализации Стратегии осуществляет Министерство энергетики и жилищно-коммунального хозяйства Свердловской области.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энергетики и жилищно-коммунального хозяйства Свердловской области ежегодно актуализирует положения Стратегии, во взаимодействии с исполнительными органами государственной власти Свердловской области формирует и ежегодно актуализирует план-график реализации мероприятий Стратегии, а также осуществляет оценку организационных и финансовых ресурсов, необходимых для реализации мероприятий Стратегии.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при разработке и выполнении муниципальных целевых программ руководствуются положениями Стратегии и предусматривают мероприятия по улучшению экологической ситуации и безопасности проживания населения на территории соответствующего муниципального образования.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Научные, производственные и образовательные организации привлекаются в качестве экспертов к решению вопросов, связанных с реализацией Стратегии.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Коммерческие организации, некоммерческие организации, общественные объединения и индивидуальные предприниматели, осуществляющие деятельность в области обращения с ТБО, вправе руководствоваться положениями Стратегии и принимать активное участие в обсуждении изменений в Стратегию.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507"/>
      <w:bookmarkEnd w:id="17"/>
      <w:r>
        <w:rPr>
          <w:rFonts w:ascii="Calibri" w:hAnsi="Calibri" w:cs="Calibri"/>
        </w:rPr>
        <w:t>Раздел 7. ОЖИДАЕМЫЕ РЕЗУЛЬТАТЫ РЕАЛИЗАЦИИ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КОМПЛЕКСНОЙ СТРАТЕГИИ ПО ОБРАЩЕНИЮ С ТВЕРДЫМИ БЫТОВЫМИ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(КОММУНАЛЬНЫМИ) ОТХОДАМИ НА ТЕРРИТОРИИ СВЕРДЛОВСКОЙ ОБЛАСТИ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 2030 ГОДА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Комплексной стратегии по обращению с твердыми бытовыми (коммунальными) отходами на территории Свердловской области до 2030 года позволит достичь следующих результатов: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уменьшение вредного влияния ТБО на окружающую природную среду и здоровье человека;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увеличение количества полигонов для размещения отходов, соответствующих требованиям природоохранного и санитарно-эпидемиологического законодательства;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увеличение доли ТБО, использованных в качестве вторичных материальных ресурсов, до 60 процентов;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увеличение доли ТБО, использованных для производства тепловой и электрической энергии, к общему объему ТБО до 30 процентов;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доли ликвидированных несанкционированных свалок ТБО от количества выявленных до 95 процентов;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увеличение количества населенных пунктов, охваченных системой раздельного сбора, сортировки, переработки ТБО и ВМР, в которых разработаны, утверждены и действуют схемы санитарной очистки, эксплуатируются стационарные и передвижные пункты приема ВМР, по отношению к общему количеству населенных пунктов Свердловской области до 100 процентов;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организация централизованного сбора отходов I - II классов опасности (люминесцентные лампы, элементы питания, автомобильные аккумуляторы и иные отходы) у населения с последующим обезвреживанием;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развитие и модернизация инфраструктуры по переработке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восстановление нарушенных земель, улучшение качества и продуктивности почв под несанкционированными свалками и полигонами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увеличение срока службы полигонов за счет снижения объемов размещаемых ТБО;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формирование экологической культуры населения и изменение отношения граждан к сложившейся ситуации в сфере обращения с ТБО.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525"/>
      <w:bookmarkEnd w:id="18"/>
      <w:r>
        <w:rPr>
          <w:rFonts w:ascii="Calibri" w:hAnsi="Calibri" w:cs="Calibri"/>
        </w:rPr>
        <w:t>Раздел 8. РЕСУРСНОЕ ОБЕСПЕЧЕНИЕ КОМПЛЕКСНОЙ СТРАТЕГИИ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ОБРАЩЕНИЮ С ТВЕРДЫМИ БЫТОВЫМИ (КОММУНАЛЬНЫМИ) ОТХОДАМИ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СВЕРДЛОВСКОЙ ОБЛАСТИ ДО 2030 ГОДА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Ресурсное обеспечение мероприятий Стратегии осуществляется в рамках подпрограммы "Обращение с твердыми бытовыми (коммунальными) отходами" государственной </w:t>
      </w:r>
      <w:hyperlink r:id="rId1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жилищно-коммунального хозяйства и повышение энергетической эффективности в Свердловской области до 2020 года", утвержденной Постановлением Правительства Свердловской области об утверждении государственной программы "Развитие жилищно-коммунального хозяйства и повышение энергетической эффективности в Свердловской области до 2020 года", а также за счет средств внебюджетных источников, в том числе в рамках государственно-частного партнерства.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Свердловской области в среднесрочной перспективе планируется: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строительство полигона для размещения твердых бытовых (коммунальных) отходов в Волчанском городском округе;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строительство полигона для размещения твердых бытовых (коммунальных) отходов в Тугулымском городском округе;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рекультивация свалки твердых бытовых отходов в муниципальном образовании Алапаевское в рабочем поселке Верхняя Синячиха;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рекультивация свалки твердых бытовых отходов в городе Арамиле Арамильского городского округа;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строительство полигона твердых бытовых отходов (устройство технологических карт) города Асбеста Асбестовского городского округа.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целью стимулирования предпринимателей к разработке и реализации инвестиционных проектов в области обращения с отходами будут использованы различные формы и инструменты </w:t>
      </w:r>
      <w:r>
        <w:rPr>
          <w:rFonts w:ascii="Calibri" w:hAnsi="Calibri" w:cs="Calibri"/>
        </w:rPr>
        <w:lastRenderedPageBreak/>
        <w:t xml:space="preserve">государственной поддержки, в том числе предусмотренные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04 февраля 2008 года N 10-ОЗ "О развитии малого и среднего предпринимательства в Свердловской области", </w:t>
      </w:r>
      <w:hyperlink r:id="rId12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государственной политики поддержки и развития малого предпринимательства в Свердловской области на 2002 - 2020 годы, утвержденной Постановлением Правительства Свердловской области от 03.10.2002 N 1262-ПП "О Концепции государственной политики поддержки и развития малого предпринимательства в Свердловской области на 2002 - 2020 годы".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538"/>
      <w:bookmarkEnd w:id="19"/>
      <w:r>
        <w:rPr>
          <w:rFonts w:ascii="Calibri" w:hAnsi="Calibri" w:cs="Calibri"/>
        </w:rPr>
        <w:t>Раздел 9. СРОКИ, ЭТАПЫ И ОЦЕНКА РИСКОВ РЕАЛИЗАЦИИ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КОМПЛЕКСНОЙ СТРАТЕГИИ ПО ОБРАЩЕНИЮ С ТВЕРДЫМИ БЫТОВЫМИ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(КОММУНАЛЬНЫМИ) ОТХОДАМИ НА ТЕРРИТОРИИ СВЕРДЛОВСКОЙ ОБЛАСТИ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 2030 ГОДА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этапы реализации Стратегии: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этап - проведение институциональных изменений в управлении ТБО и совершенствование нормативно-правовой базы и механизмов экономического регулирования деятельности по обращению с ТБО для реализации Стратегии - 2013 - 2016 годы;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этап - создание и развитие материально-технической базы, методического, информационного обеспечения, развитие системы экологического воспитания и образования - 2017 - 2025 годы;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этап - достижение значений целевых показателей и показателей задач, установленных в основных направлениях деятельности Правительства Свердловской области, концепциях долгосрочного социально-экономического развития Свердловской области на соответствующие периоды, а также в федеральных и региональных программах в области охраны окружающей среды и обеспечения экологической безопасности - 2026 - 2030 годы.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Свердловской области правовую систему Свердловской области составляют законодательство Российской Федерации и Свердловской области. По предметам совместного ведения Российской Федерации и субъектов Российской Федерации принимаются законы и иные нормативные правовые акты Свердловской области в соответствии с федеральными законами, изданными по предметам совместного ведения Российской Федерации и субъектов Российской Федерации. После принятия федерального закона по предметам совместного ведения Российской Федерации и субъектов Российской Федерации законы и иные нормативные правовые акты Свердловской области приводятся в соответствие с федеральным законодательством.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вышеизложенного сроки реализации Стратегии могут корректироваться с учетом принятия (непринятия) законов и нормативных правовых актов Российской Федерации.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Стратегии сопряжена с рисками, которые могут препятствовать достижению поставленной цели и запланированных результатов. К таким рискам можно отнести: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нормативно-правовые риски, связанные с задержкой принятия запланированных нормативных правовых актов, которые могут существенно снизить результативность Стратегии. Ужесточение экологических стандартов и требований может привести к необходимости значительного увеличения средств, направляемых для реализации муниципальных целевых программ;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макроэкономические риски, связанные с неустойчивостью макроэкономических параметров (уровень инфляции, темпы экономического роста страны, уровень платежеспособности предприятий, населения, изменение ставок процента Центрального банка Российской Федерации, изменение обменного курса валют, уровень политической стабильности и иные параметры), которые могут отразиться на размерах бюджетного финансирования реализации мероприятий Стратегии;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финансовые риски, связанные с приостановкой финансирования или недостатком финансирования со стороны областного, местных бюджетов и внебюджетных источников;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организационные риски, связанные с неэффективной организацией выполнения мероприятий Стратегии в результате нехватки управленческих ресурсов для реализации масштабных изменений и (или) некомпетентных действий отдельных исполнителей мероприятий;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социальные риски, связанные с возможным снижением эффективности отдельных мероприятий Стратегии в результате неготовности населения к активному участию в их реализации;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природные риски, связанные с возможностью возникновения опасных и неблагоприятных процессов и явлений, приводящих к гибели растений и животных, возможными стихийными бедствиями и загрязнением окружающей среды в регионе;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технические риски, связанные с отказом функционирования технических устройств, необходимых для проведения экологического мониторинга, государственного экологического надзора, мероприятий, направленных на повышение уровня экологической культуры населения;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инновационные риски, проявляющиеся в неблагоприятном осуществлении процесса нововведения и получении отрицательного результата от его внедрения. Нововведения сопряжены с риском получения намного большего негатива в развитии отрасли, чем риск, сопровождающий стабильно функционирующее производство.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мерам государственного регулирования и управления вышеуказанными рисками, способным минимизировать последствия неблагоприятных явлений и процессов, следует отнести: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эффективной системы организации контроля за исполнением Стратегии, а также обеспечение устойчивого развития сферы обращения с ТБО при существовании указанных рисков;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плановых проверок предприятий-природопользователей, подлежащих региональному государственному экологическому надзору;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ежегодного мониторинга экологической ситуации в регионе;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принятие нормативных правовых актов, регулирующих отношения в области охраны окружающей среды и обеспечения экологической безопасности в Свердловской области.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82E78" w:rsidSect="00367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568"/>
      <w:bookmarkEnd w:id="20"/>
      <w:r>
        <w:rPr>
          <w:rFonts w:ascii="Calibri" w:hAnsi="Calibri" w:cs="Calibri"/>
        </w:rPr>
        <w:t>Приложение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Комплексной стратегии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обращению с твердыми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бытовыми (коммунальными)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отходами на территории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 2030 года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576"/>
      <w:bookmarkEnd w:id="21"/>
      <w:r>
        <w:rPr>
          <w:rFonts w:ascii="Calibri" w:hAnsi="Calibri" w:cs="Calibri"/>
        </w:rPr>
        <w:t>СВЕДЕНИЯ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ОБРАЩЕНИИ С ТВЕРДЫМИ БЫТОВЫМИ (КОММУНАЛЬНЫМИ) ОТХОДАМИ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УПРАВЛЕНЧЕСКИМ ОКРУГАМ СВЕРДЛОВСКОЙ ОБЛАСТИ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МУНИЦИПАЛЬНЫМ ОБРАЗОВАНИЯМ, РАСПОЛОЖЕННЫМ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СВЕРДЛОВСКОЙ ОБЛАСТИ, ЗА 2011 ГОД</w:t>
      </w: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8"/>
        <w:gridCol w:w="2220"/>
        <w:gridCol w:w="1665"/>
        <w:gridCol w:w="1332"/>
        <w:gridCol w:w="1665"/>
        <w:gridCol w:w="1776"/>
        <w:gridCol w:w="1665"/>
        <w:gridCol w:w="1221"/>
        <w:gridCol w:w="1221"/>
        <w:gridCol w:w="1665"/>
      </w:tblGrid>
      <w:tr w:rsidR="00282E7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строки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муниципального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образования   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Распределение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отходов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классу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опасности  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Образование отходов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(с учетом получения),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тонн          </w:t>
            </w:r>
          </w:p>
        </w:tc>
        <w:tc>
          <w:tcPr>
            <w:tcW w:w="4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Удалено отходов за отчетный период,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тонн                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Наличие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ТБО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периода,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тонн  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Количество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хозяйствующих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субъектов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использовано,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обезврежено,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уничтожено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хозяйствующими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субъектами  </w:t>
            </w:r>
          </w:p>
        </w:tc>
        <w:tc>
          <w:tcPr>
            <w:tcW w:w="16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передано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другим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хозяйствующим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субъектам  </w:t>
            </w:r>
          </w:p>
        </w:tc>
        <w:tc>
          <w:tcPr>
            <w:tcW w:w="12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размещено</w:t>
            </w: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образовано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отходов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получено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от других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хозяйствующих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субъектов  </w:t>
            </w: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</w:t>
            </w:r>
          </w:p>
        </w:tc>
        <w:tc>
          <w:tcPr>
            <w:tcW w:w="144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22" w:name="Par595"/>
            <w:bookmarkEnd w:id="22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ВОСТОЧНЫЙ УПРАВЛЕНЧЕСКИЙ ОКРУГ СВЕРДЛОВСКОЙ ОБЛАСТИ                           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образование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Алапаевское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360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159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231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210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203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570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9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362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233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38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5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Артемовский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746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13417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277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3088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10801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208277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339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3068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608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585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2213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16851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1085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16485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885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3673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13014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225128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69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Ирбитское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образование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366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24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207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386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14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434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38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241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189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387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65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Пышминский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433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1159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346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1250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33642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196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256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193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259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920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629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1415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539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1508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34562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Таборинский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муниципальный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Таборинское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сельское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поселение,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входящее в состав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Таборинского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Тавдинский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532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3950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478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4004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89886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212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718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142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733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6034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21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744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4668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142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532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4737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95919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35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Талицкий городской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округ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2871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2937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3118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2692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70266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622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175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15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463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319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650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3492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3111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15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3580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3011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70916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112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Тугулымский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182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202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322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78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294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225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120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399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185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89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Туринский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789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3552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583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3760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73389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636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941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488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1090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4831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1425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4493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1072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4851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78220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42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образование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Алапаевск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254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15338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228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15363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114689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199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634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199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634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2399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453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15972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427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15996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117088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53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образование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 Ирбит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1650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14379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1632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14387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250302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1427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2292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1425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2294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9927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3077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16671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3057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16681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260230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134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37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Камышловский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560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10401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557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10403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97944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651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3476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651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3476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40699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1211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13877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1208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13880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138643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36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Байкаловский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муниципальный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42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Баженовское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сельское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поселение,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входящее в состав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Байкаловского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Байкаловское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сельское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поселение,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входящее в состав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Байкаловского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3473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1143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2384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47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3473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1201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2439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27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Краснополянское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сельское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поселение,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входящее в состав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Байкаловского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52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образование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Камышловский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муниципальный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53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54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Восточное сельское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поселение,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входящее в состав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образования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Камышловский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муниципальный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57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Обуховское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сельское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поселение,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входящее в состав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образования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Камышловский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муниципальный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19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128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185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19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60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Слободо-Туринский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муниципальный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62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Ницинское сельское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поселение,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входящее в состав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Слободо-Туринского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386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386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1561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386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386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1561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64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Слободо-Туринское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сельское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поселение,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входящее в состав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Слободо-Туринского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6097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6097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67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Сладковское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сельское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поселение,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входящее в состав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Слободо-Туринского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102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68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4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69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105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Усть-Ницинское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сельское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поселение,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входящее в состав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Слободо-Туринского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127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172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846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127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172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846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72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Махневское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образование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73  </w:t>
            </w:r>
          </w:p>
        </w:tc>
        <w:tc>
          <w:tcPr>
            <w:tcW w:w="38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по Восточному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управленческому округу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14338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81107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1105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16423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77937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1029952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805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74  </w:t>
            </w:r>
          </w:p>
        </w:tc>
        <w:tc>
          <w:tcPr>
            <w:tcW w:w="144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23" w:name="Par843"/>
            <w:bookmarkEnd w:id="23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ЮЖНЫЙ УПРАВЛЕНЧЕСКИЙ ОКРУГ СВЕРДЛОВСКОЙ ОБЛАСТИ                             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75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Режевской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679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7466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8117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293607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370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256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12724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77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1049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7472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288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8237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306331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47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78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Белоярский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577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595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28830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2070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2076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2574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2647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185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2670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31404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27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81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Богданович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1230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4533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1413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4357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202898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82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1252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23831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45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1206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23832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67097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2482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28364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45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2618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28189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269995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93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84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Каменский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1822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5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1339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562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29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1865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34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1410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562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22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87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Сысертский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2172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14759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255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3301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13388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82627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1229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4208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2827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2610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118555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3401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18967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255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6128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15998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201183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55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90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Арамильский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421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1471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1680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212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37075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419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912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499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831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26731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92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840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2383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2179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1043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63806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21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93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Асбестовский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3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2203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27560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5004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24760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1567035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2258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9388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2402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9246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93003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4461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36947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7405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34006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1660070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35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97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Березовский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17207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20660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730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17163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19974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930311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1385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1950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1348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1988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13438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18592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22610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730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18511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21962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943749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88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100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Заречный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810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9787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3872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805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5921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117467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447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3264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939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441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2331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46161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102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1257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13051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4810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1247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8253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163628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23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103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образование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"Город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Каменск-Уральский"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11040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76859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5498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37736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44714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1093179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1820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17002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125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4583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14113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94257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12860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93861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5624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42320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58827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1187436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124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106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Сухой Лог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11620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12484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10799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932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12372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193418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107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736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3394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701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3428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25778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12355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15878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10800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1634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15801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219196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43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109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Верхнее Дуброво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1045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259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1278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7907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73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493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1149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332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1401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8400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112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Малышевский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113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Рефтинский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545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4997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431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5110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40143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194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93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194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554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115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739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5090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625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5204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40697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12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116  </w:t>
            </w:r>
          </w:p>
        </w:tc>
        <w:tc>
          <w:tcPr>
            <w:tcW w:w="38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по Южному управленческому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округу Свердловской области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59654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249469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22298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84746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202157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5096037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600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117  </w:t>
            </w:r>
          </w:p>
        </w:tc>
        <w:tc>
          <w:tcPr>
            <w:tcW w:w="144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24" w:name="Par988"/>
            <w:bookmarkEnd w:id="24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СЕВЕРНЫЙ УПРАВЛЕНЧЕСКИЙ ОКРУГ СВЕРДЛОВСКОЙ ОБЛАСТИ                           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118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Верхотурский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121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Гаринский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199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122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49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278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124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Новолялинский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54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54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214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17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127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Сосьвинский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168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170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215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478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130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Волчанский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4515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4525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26772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132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178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4580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167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4591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26892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133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Ивдельский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272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272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304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23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136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Карпинск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495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911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483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923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552109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137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704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2174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671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2207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50438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1199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3085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1154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3130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602547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48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139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Краснотурьинск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3842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26657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4871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25629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559083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1672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10042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1989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9725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63153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5515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36699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6860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35354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622237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66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142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Североуральский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16112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1206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16115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252963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446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1957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446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1957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12162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1654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18069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1652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18072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265124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40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145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Серовский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3013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34981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3002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34993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547954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895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8194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894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8195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70197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147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3908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43175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3895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43188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618150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52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148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Нижнетуринский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3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388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603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4333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4928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149003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359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3461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359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3463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31250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961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7793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5287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3475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180641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43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152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Красноуральск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13068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13312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7158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8419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10807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155721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1380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2906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1380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2906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19058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14448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16218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7158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9799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13713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174779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24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155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"Город Лесной"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3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5026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22795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4966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22855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321042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157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326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3389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325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3390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73949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5352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26183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5290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26246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395011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21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159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Пелым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153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153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161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Качканарский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3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162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13683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21491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1400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13690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20091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199957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163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2486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1223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2486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1223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35300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16168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22714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1401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16176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21315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235280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64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165  </w:t>
            </w:r>
          </w:p>
        </w:tc>
        <w:tc>
          <w:tcPr>
            <w:tcW w:w="38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по Северному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управленческому округу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50213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178741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8572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51057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169347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3121418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436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166  </w:t>
            </w:r>
          </w:p>
        </w:tc>
        <w:tc>
          <w:tcPr>
            <w:tcW w:w="144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25" w:name="Par1152"/>
            <w:bookmarkEnd w:id="25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ГОРНОЗАВОДСКОЙ УПРАВЛЕНЧЕСКИЙ ОКРУГ СВЕРДЛОВСКОЙ ОБЛАСТИ                        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167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Верхнесалдинский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14780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3639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1923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1944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14553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709046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9477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9862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1768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6623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10952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80404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24258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13501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3690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8567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25505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789450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34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170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Невьянский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3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4891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13603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4050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808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13637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123529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172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340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807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298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851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1697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5232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14410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4051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1106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14488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125225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57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174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Горноуральский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538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2324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1917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950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17539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970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44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4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998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2368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4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2915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963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17541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78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177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Верхний Тагил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557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3705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547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3714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30853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449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607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174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883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15107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179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4312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721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4597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45959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19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Верхняя Тура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2908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131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2908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12061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706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706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2606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182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3614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132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3614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14666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183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Кировградский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620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10178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25406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10293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84464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2108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2068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2213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225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3944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16460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2727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12245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27620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729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14237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100923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28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186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Новоуральский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3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365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187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18216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18876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2631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17651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16812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333269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11987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16552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12645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15895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159732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30203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35428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2631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30296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32706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493366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120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190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Кушвинский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3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45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629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9316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2192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7701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195742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192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434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5856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13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645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5633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47757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1062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15172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74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2837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13333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243543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46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194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Нижняя Салда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35800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306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35802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100314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195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402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402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7537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395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36202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394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36203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107851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20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197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Город Нижний Тагил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3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134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1743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168085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117538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384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11950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273374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5611128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17083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70441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367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16266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71000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729765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185283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187989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751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28217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344508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6342637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274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Верх-Нейвинский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785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1533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785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1533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27371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202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1132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1132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3933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887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2664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887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2664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31304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204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ЗАТО Свободный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394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280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131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545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245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280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207  </w:t>
            </w:r>
          </w:p>
        </w:tc>
        <w:tc>
          <w:tcPr>
            <w:tcW w:w="38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по Горнозаводскому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управленческому округу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253239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327906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38844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77045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493099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8312466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697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208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образование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"город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Екатеринбург"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53549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407951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24411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6645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430457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18060646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64632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128000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1223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8155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183256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2574879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118181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535951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25634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14800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613712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20635524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962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211  </w:t>
            </w:r>
          </w:p>
        </w:tc>
        <w:tc>
          <w:tcPr>
            <w:tcW w:w="38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по муниципальному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образованию "город Екатеринбург"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118181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535951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25634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14800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613712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20635524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962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212  </w:t>
            </w:r>
          </w:p>
        </w:tc>
        <w:tc>
          <w:tcPr>
            <w:tcW w:w="144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26" w:name="Par1307"/>
            <w:bookmarkEnd w:id="26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ЗАПАДНЫЙ УПРАВЛЕНЧЕСКИЙ ОКРУГ СВЕРДЛОВСКОЙ ОБЛАСТИ                           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213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Артинский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2856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2861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11188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196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196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529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3052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157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3058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11718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15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216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Ачитский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217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87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151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89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157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219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образование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Красноуфимский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округ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222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Нижнесергинский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муниципальный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225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образование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рабочий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поселок Атиг,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входящее в состав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Нижнесергинского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227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228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образование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городское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Верхние Серги,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входящее в состав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Нижнесергинского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3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699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735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7202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699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738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7221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232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Дружининское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городское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поселение,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входящее в состав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Нижнесергинского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235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образование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Кленовское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сельское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поселение,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входящее в состав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Нижне-Сергинского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237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238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Михайловское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муниципальное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образование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162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1818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156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1825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6308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848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848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5477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2666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198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2673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11785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13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241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Нижнесергинское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городское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поселение,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входящее в состав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Нижнесергинского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178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1771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177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1773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9343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242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282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955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277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961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3005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243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461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2726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453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2734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12349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244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Ревда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7226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35221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30200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6451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5797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32672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21887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31477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21286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3089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29015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300025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246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29113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66698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51485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9539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34812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332696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39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247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Шалинский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249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17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250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Верхняя Пышма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7221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30821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13889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24154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165714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433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626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237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822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15663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252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7654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31447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14125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24976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181377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62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253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Дегтярск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195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190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231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221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256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Красноуфимск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275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1838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294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1846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122841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257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393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5070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395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5070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8097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668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6908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689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6916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130938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43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259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Первоуральск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3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156905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14842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23926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23935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14853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2091588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11361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17091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15047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13387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904129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262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26353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41021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38982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28392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3152622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112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263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Полевской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1819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28253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950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14312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15397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214090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264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30145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17170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48793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9034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13285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81950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265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31964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45422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49743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23346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28682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296040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59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266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Среднеуральск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660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490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171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267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128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268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789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603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187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16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269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Бисертский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17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1105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1122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270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367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399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271  </w:t>
            </w: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1473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1522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7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272  </w:t>
            </w:r>
          </w:p>
        </w:tc>
        <w:tc>
          <w:tcPr>
            <w:tcW w:w="22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Городской округ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Староуткинск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273  </w:t>
            </w:r>
          </w:p>
        </w:tc>
        <w:tc>
          <w:tcPr>
            <w:tcW w:w="38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по Западному    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управленческому округу  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Свердловской области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98089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202229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101257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90313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133212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4136892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430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274  </w:t>
            </w:r>
          </w:p>
        </w:tc>
        <w:tc>
          <w:tcPr>
            <w:tcW w:w="144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27" w:name="Par1517"/>
            <w:bookmarkEnd w:id="27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ВСЕГО ПО СВЕРДЛОВСКОЙ ОБЛАСТИ                                              </w:t>
            </w: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275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3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266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12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0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287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159520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276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396486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1153768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120064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230711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1225753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36274485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277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классу    </w:t>
            </w:r>
          </w:p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опасности 5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196962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421623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77646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103673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463426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5898283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82E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278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ТБО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593714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1575403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197711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334385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1689465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42332289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E78" w:rsidRDefault="002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3930     </w:t>
            </w:r>
          </w:p>
        </w:tc>
      </w:tr>
    </w:tbl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2E78" w:rsidRDefault="00282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2E78" w:rsidRDefault="00282E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4392" w:rsidRDefault="00CD4392"/>
    <w:sectPr w:rsidR="00CD439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2E78"/>
    <w:rsid w:val="00282E78"/>
    <w:rsid w:val="00CD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E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82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2E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2E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4E2A6C957DDF4E0114F9A141578B62C3EEE6006D3BC17E647F4CC8B41033B2CFAF80B594127NCfEL" TargetMode="External"/><Relationship Id="rId13" Type="http://schemas.openxmlformats.org/officeDocument/2006/relationships/hyperlink" Target="consultantplus://offline/ref=3CC4E2A6C957DDF4E0115197027926BC2E37B66B05DBEC48B249FE99D31E5A796BNFf3L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C4E2A6C957DDF4E0114F9A141578B62E3AEC6006DDE11DEE1EF8CE8CN4fEL" TargetMode="External"/><Relationship Id="rId12" Type="http://schemas.openxmlformats.org/officeDocument/2006/relationships/hyperlink" Target="consultantplus://offline/ref=3CC4E2A6C957DDF4E0115197027926BC2E37B66B06D1E84CB741A393DB47567B6CFCAD481D4C27CD6DFC7FN7f7L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4E2A6C957DDF4E0114F9A141578B62E38E16E05DFE11DEE1EF8CE8CN4fEL" TargetMode="External"/><Relationship Id="rId11" Type="http://schemas.openxmlformats.org/officeDocument/2006/relationships/hyperlink" Target="consultantplus://offline/ref=3CC4E2A6C957DDF4E0115197027926BC2E37B66B05DBE94FBA4BFE99D31E5A796BNFf3L" TargetMode="External"/><Relationship Id="rId5" Type="http://schemas.openxmlformats.org/officeDocument/2006/relationships/hyperlink" Target="consultantplus://offline/ref=3CC4E2A6C957DDF4E0115197027926BC2E37B66B03D0EF4EB641A393DB47567B6CFCAD481D4C27CD6DFB7AN7fA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C4E2A6C957DDF4E0115197027926BC2E37B66B05DBEF49BA4DFE99D31E5A796BF3F25F1A052BCC6DFB7E72N4f5L" TargetMode="External"/><Relationship Id="rId4" Type="http://schemas.openxmlformats.org/officeDocument/2006/relationships/hyperlink" Target="consultantplus://offline/ref=3CC4E2A6C957DDF4E0115197027926BC2E37B66B03D0EF4EB641A393DB47567BN6fCL" TargetMode="External"/><Relationship Id="rId9" Type="http://schemas.openxmlformats.org/officeDocument/2006/relationships/hyperlink" Target="consultantplus://offline/ref=3CC4E2A6C957DDF4E0115197027926BC2E37B66B05DBEF49BA4DFE99D31E5A796BF3F25F1A052BCC6DFB7E72N4f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B5A447-5E36-4C07-B973-D3B8CE755E76}"/>
</file>

<file path=customXml/itemProps2.xml><?xml version="1.0" encoding="utf-8"?>
<ds:datastoreItem xmlns:ds="http://schemas.openxmlformats.org/officeDocument/2006/customXml" ds:itemID="{B406CF5C-0BB1-41B8-880D-FDF737CCCBD0}"/>
</file>

<file path=customXml/itemProps3.xml><?xml version="1.0" encoding="utf-8"?>
<ds:datastoreItem xmlns:ds="http://schemas.openxmlformats.org/officeDocument/2006/customXml" ds:itemID="{533799AE-FDE5-43E6-96D1-38F68988B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14693</Words>
  <Characters>83753</Characters>
  <Application>Microsoft Office Word</Application>
  <DocSecurity>0</DocSecurity>
  <Lines>697</Lines>
  <Paragraphs>196</Paragraphs>
  <ScaleCrop>false</ScaleCrop>
  <Company>МинИнвест</Company>
  <LinksUpToDate>false</LinksUpToDate>
  <CharactersWithSpaces>98250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grabok</dc:creator>
  <cp:keywords/>
  <dc:description/>
  <cp:lastModifiedBy>grabok</cp:lastModifiedBy>
  <cp:revision>1</cp:revision>
  <dcterms:created xsi:type="dcterms:W3CDTF">2014-07-14T11:31:00Z</dcterms:created>
  <dcterms:modified xsi:type="dcterms:W3CDTF">2014-07-14T11:31:00Z</dcterms:modified>
</cp:coreProperties>
</file>