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72" w:rsidRDefault="00B062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6272" w:rsidRDefault="00B06272">
      <w:pPr>
        <w:pStyle w:val="ConsPlusNormal"/>
        <w:jc w:val="both"/>
        <w:outlineLvl w:val="0"/>
      </w:pPr>
    </w:p>
    <w:p w:rsidR="00B06272" w:rsidRDefault="00B06272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B06272" w:rsidRDefault="00B06272">
      <w:pPr>
        <w:pStyle w:val="ConsPlusTitle"/>
        <w:jc w:val="center"/>
      </w:pPr>
    </w:p>
    <w:p w:rsidR="00B06272" w:rsidRDefault="00B06272">
      <w:pPr>
        <w:pStyle w:val="ConsPlusTitle"/>
        <w:jc w:val="center"/>
      </w:pPr>
      <w:r>
        <w:t>ПОСТАНОВЛЕНИЕ</w:t>
      </w:r>
    </w:p>
    <w:p w:rsidR="00B06272" w:rsidRDefault="00B06272">
      <w:pPr>
        <w:pStyle w:val="ConsPlusTitle"/>
        <w:jc w:val="center"/>
      </w:pPr>
      <w:r>
        <w:t>от 2 апреля 2020 г. N 207-ПП</w:t>
      </w:r>
    </w:p>
    <w:p w:rsidR="00B06272" w:rsidRDefault="00B06272">
      <w:pPr>
        <w:pStyle w:val="ConsPlusTitle"/>
        <w:jc w:val="center"/>
      </w:pPr>
    </w:p>
    <w:p w:rsidR="00B06272" w:rsidRDefault="00B06272">
      <w:pPr>
        <w:pStyle w:val="ConsPlusTitle"/>
        <w:jc w:val="center"/>
      </w:pPr>
      <w:r>
        <w:t>ОБ УТВЕРЖДЕНИИ ПОРЯДКА ПРЕДОСТАВЛЕНИЯ ИЗ ОБЛАСТНОГО БЮДЖЕТА</w:t>
      </w:r>
    </w:p>
    <w:p w:rsidR="00B06272" w:rsidRDefault="00B06272">
      <w:pPr>
        <w:pStyle w:val="ConsPlusTitle"/>
        <w:jc w:val="center"/>
      </w:pPr>
      <w:r>
        <w:t>СУБСИДИЙ СОЦИАЛЬНО ОРИЕНТИРОВАННЫМ НЕКОММЕРЧЕСКИМ</w:t>
      </w:r>
    </w:p>
    <w:p w:rsidR="00B06272" w:rsidRDefault="00B06272">
      <w:pPr>
        <w:pStyle w:val="ConsPlusTitle"/>
        <w:jc w:val="center"/>
      </w:pPr>
      <w:r>
        <w:t>ОРГАНИЗАЦИЯМ, РЕАЛИЗУЮЩИМ ПРОЕКТЫ (ПРОГРАММЫ, МЕРОПРИЯТИЯ)</w:t>
      </w:r>
    </w:p>
    <w:p w:rsidR="00B06272" w:rsidRDefault="00B06272">
      <w:pPr>
        <w:pStyle w:val="ConsPlusTitle"/>
        <w:jc w:val="center"/>
      </w:pPr>
      <w:r>
        <w:t>В СФЕРЕ ОБРАЗОВАНИЯ И МОЛОДЕЖНОЙ ПОЛИТИКИ</w:t>
      </w:r>
    </w:p>
    <w:p w:rsidR="00B06272" w:rsidRDefault="00B06272">
      <w:pPr>
        <w:pStyle w:val="ConsPlusTitle"/>
        <w:jc w:val="center"/>
      </w:pPr>
      <w:r>
        <w:t>СВЕРДЛОВСКОЙ ОБЛАСТИ, И ПРИЗНАНИИ УТРАТИВШИМИ СИЛУ</w:t>
      </w:r>
    </w:p>
    <w:p w:rsidR="00B06272" w:rsidRDefault="00B06272">
      <w:pPr>
        <w:pStyle w:val="ConsPlusTitle"/>
        <w:jc w:val="center"/>
      </w:pPr>
      <w:r>
        <w:t>ОТДЕЛЬНЫХ ПОСТАНОВЛЕНИЙ ПРАВИТЕЛЬСТВА СВЕРДЛОВСКОЙ ОБЛАСТИ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7" w:history="1">
        <w:r>
          <w:rPr>
            <w:color w:val="0000FF"/>
          </w:rPr>
          <w:t>статьей 7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 Правительство Свердловской области постановляет: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 (прилагается).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03.08.2017 N 559-ПП "Об утверждении Положения о конкурсе среди некоммерческих организаций, реализующих образовательные программы технической направленности" ("Официальный интернет-портал правовой информации Свердловской области" (www.pravo.gov66.ru), 2017, 7 августа, N 14125) с изменениями, внесенными Постановлениями Правительства Свердловской области от 07.03.2018 </w:t>
      </w:r>
      <w:hyperlink r:id="rId9" w:history="1">
        <w:r>
          <w:rPr>
            <w:color w:val="0000FF"/>
          </w:rPr>
          <w:t>N 95-ПП</w:t>
        </w:r>
      </w:hyperlink>
      <w:r>
        <w:t xml:space="preserve">, от 19.04.2018 </w:t>
      </w:r>
      <w:hyperlink r:id="rId10" w:history="1">
        <w:r>
          <w:rPr>
            <w:color w:val="0000FF"/>
          </w:rPr>
          <w:t>N 193-ПП</w:t>
        </w:r>
      </w:hyperlink>
      <w:r>
        <w:t xml:space="preserve"> и от 20.09.2018 </w:t>
      </w:r>
      <w:hyperlink r:id="rId11" w:history="1">
        <w:r>
          <w:rPr>
            <w:color w:val="0000FF"/>
          </w:rPr>
          <w:t>N 619-ПП</w:t>
        </w:r>
      </w:hyperlink>
      <w:r>
        <w:t>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10.05.2018 N 280-ПП "Об утверждении Положения о конкурсе среди некоммерческих организаций, реализующих проекты по оказанию психолого-педагогической, медицинской и социальной помощи детям-инвалидам" ("Официальный интернет-портал правовой информации Свердловской области" (www.pravo.gov66.ru), 2018, 11 мая, N 17390) с изменениями, внесенными Постановлениями Правительства Свердловской области от 25.10.2018 </w:t>
      </w:r>
      <w:hyperlink r:id="rId13" w:history="1">
        <w:r>
          <w:rPr>
            <w:color w:val="0000FF"/>
          </w:rPr>
          <w:t>N 771-ПП</w:t>
        </w:r>
      </w:hyperlink>
      <w:r>
        <w:t xml:space="preserve"> и от 01.08.2019 </w:t>
      </w:r>
      <w:hyperlink r:id="rId14" w:history="1">
        <w:r>
          <w:rPr>
            <w:color w:val="0000FF"/>
          </w:rPr>
          <w:t>N 462-ПП</w:t>
        </w:r>
      </w:hyperlink>
      <w:r>
        <w:t>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22.06.2018 N 377-ПП "Об утверждении Положения о конкурсе среди некоммерческих организаций, реализующих образовательные программы патриотической направленности" ("Официальный интернет-портал правовой информации Свердловской области" (www.pravo.gov66.ru), 2018, 25 июня, N 17979);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30.05.2019 N 316-ПП "Об утверждении Положения о конкурсе среди частных образовательных организаций и национально-культурных автономий, реализующих этнокультурные образовательные проекты в Свердловской области" ("Официальный интернет-портал правовой информации Свердловской области" (www.pravo.gov66.ru), 2019, 3 июня, N 21518);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29.08.2019 N 546-ПП "Об утверждении Положения о конкурсе среди некоммерческих организаций, реализующих социально-педагогические проекты по военно-патриотическому и информационно-медийному </w:t>
      </w:r>
      <w:r>
        <w:lastRenderedPageBreak/>
        <w:t>направлениям, формированию гражданской активности и личностному развитию детей и молодежи в Свердловской области" ("Официальный интернет-портал правовой информации Свердловской области" (www.pravo.gov66.ru), 2019, 30 августа, N 22408).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Свердловской области П.В. Крекова.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</w:pPr>
      <w:r>
        <w:t>Губернатор</w:t>
      </w:r>
    </w:p>
    <w:p w:rsidR="00B06272" w:rsidRDefault="00B06272">
      <w:pPr>
        <w:pStyle w:val="ConsPlusNormal"/>
        <w:jc w:val="right"/>
      </w:pPr>
      <w:r>
        <w:t>Свердловской области</w:t>
      </w:r>
    </w:p>
    <w:p w:rsidR="00B06272" w:rsidRDefault="00B06272">
      <w:pPr>
        <w:pStyle w:val="ConsPlusNormal"/>
        <w:jc w:val="right"/>
      </w:pPr>
      <w:r>
        <w:t>Е.В.КУЙВАШЕВ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  <w:outlineLvl w:val="0"/>
      </w:pPr>
      <w:r>
        <w:t>Утвержден</w:t>
      </w:r>
    </w:p>
    <w:p w:rsidR="00B06272" w:rsidRDefault="00B06272">
      <w:pPr>
        <w:pStyle w:val="ConsPlusNormal"/>
        <w:jc w:val="right"/>
      </w:pPr>
      <w:r>
        <w:t>Постановлением Правительства</w:t>
      </w:r>
    </w:p>
    <w:p w:rsidR="00B06272" w:rsidRDefault="00B06272">
      <w:pPr>
        <w:pStyle w:val="ConsPlusNormal"/>
        <w:jc w:val="right"/>
      </w:pPr>
      <w:r>
        <w:t>Свердловской области</w:t>
      </w:r>
    </w:p>
    <w:p w:rsidR="00B06272" w:rsidRDefault="00B06272">
      <w:pPr>
        <w:pStyle w:val="ConsPlusNormal"/>
        <w:jc w:val="right"/>
      </w:pPr>
      <w:r>
        <w:t>от 2 апреля 2020 г. N 207-ПП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</w:pPr>
      <w:bookmarkStart w:id="0" w:name="P37"/>
      <w:bookmarkEnd w:id="0"/>
      <w:r>
        <w:t>ПОРЯДОК</w:t>
      </w:r>
    </w:p>
    <w:p w:rsidR="00B06272" w:rsidRDefault="00B06272">
      <w:pPr>
        <w:pStyle w:val="ConsPlusTitle"/>
        <w:jc w:val="center"/>
      </w:pPr>
      <w:r>
        <w:t>ПРЕДОСТАВЛЕНИЯ ИЗ ОБЛАСТНОГО БЮДЖЕТА СУБСИДИЙ</w:t>
      </w:r>
    </w:p>
    <w:p w:rsidR="00B06272" w:rsidRDefault="00B06272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B06272" w:rsidRDefault="00B06272">
      <w:pPr>
        <w:pStyle w:val="ConsPlusTitle"/>
        <w:jc w:val="center"/>
      </w:pPr>
      <w:r>
        <w:t>РЕАЛИЗУЮЩИМ ПРОЕКТЫ (ПРОГРАММЫ, МЕРОПРИЯТИЯ) В СФЕРЕ</w:t>
      </w:r>
    </w:p>
    <w:p w:rsidR="00B06272" w:rsidRDefault="00B06272">
      <w:pPr>
        <w:pStyle w:val="ConsPlusTitle"/>
        <w:jc w:val="center"/>
      </w:pPr>
      <w:r>
        <w:t>ОБРАЗОВАНИЯ И МОЛОДЕЖНОЙ ПОЛИТИКИ СВЕРДЛОВСКОЙ ОБЛАСТИ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  <w:outlineLvl w:val="1"/>
      </w:pPr>
      <w:r>
        <w:t>Глава 1. ОБЩИЕ ПОЛОЖЕНИЯ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1. Настоящий порядок определяет цель, условия и процедуру определения объема и предоставления из областного бюджета субсидий социально ориентированным некоммерческим организациям (далее - некоммерческие организации), реализующим проекты (программы, мероприятия) в сфере образования и молодежной политики Свердловской области (далее - субсидии), а также возврата субсидий в случае нарушения условий, предусмотренных при предоставлении субсидий.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2. Предоставление субсидий некоммерческим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реализации проектов (программ, мероприятий) в сфере образования и молодежной политики Свердловской области (далее - проекты) в рамках осуществления видов деятельности, предусмотренных </w:t>
      </w:r>
      <w:hyperlink r:id="rId18" w:history="1">
        <w:r>
          <w:rPr>
            <w:color w:val="0000FF"/>
          </w:rPr>
          <w:t>частью 1 статьи 31.1</w:t>
        </w:r>
      </w:hyperlink>
      <w:r>
        <w:t xml:space="preserve"> Федерального закона от 12 января 1996 года N 7-ФЗ "О некоммерческих организациях", по результатам конкурса (далее - конкурс).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3. Настоящий порядок разработан в соответствии со </w:t>
      </w:r>
      <w:hyperlink r:id="rId1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22" w:history="1">
        <w:r>
          <w:rPr>
            <w:color w:val="0000FF"/>
          </w:rPr>
          <w:t>статьей 7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lastRenderedPageBreak/>
        <w:t>4. Органом государственной власти Свердловской области,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образования и молодежной политики Свердловской области (далее - Министерство).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Субсидии предоставляются некоммерческим организациям на реализацию проектов по следующим направлениям деятельности: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образование детей, просветительская деятельность;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патриотическое, в том числе военно-патриотическое, воспитание граждан Российской Федерации;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психолого-педагогическое и социальное сопровождение детей с ограниченными возможностями здоровья и детей-инвалидов;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5) вовлечение детей и молодежи в социально-экономическую, общественно-политическую и культурную жизнь общества;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6) развитие гражданской активности детей и молодежи, в том числе добровольчества (волонтерства);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и формирование здорового образа жизни детей и молодежи.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6. Результатом предоставления субсидии является реализация некоммерческой организацией проекта, представленного в Министерство в рамках участия в конкурсе.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2" w:name="P58"/>
      <w:bookmarkEnd w:id="2"/>
      <w:r>
        <w:t>7. Министерство ежегодно утверждает: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1) перечень направлений конкурса в соответствии с направлениями деятельности, указанными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порядка, и тематик направлений конкурса;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общий объем субсидии по каждому направлению конкурса;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максимальный объем субсидии на один проект.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  <w:outlineLvl w:val="1"/>
      </w:pPr>
      <w:r>
        <w:t>Глава 2. УЧАСТНИКИ КОНКУРСА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bookmarkStart w:id="3" w:name="P65"/>
      <w:bookmarkEnd w:id="3"/>
      <w:r>
        <w:t xml:space="preserve">8. Участниками конкурса могут быть некоммерческие организации, созданные в формах, 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и осуществляющие на территории Свердловской области один или несколько видов деятельности в соответствии со своими учредительными документами и направлениями деятельности, указанными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4" w:name="P66"/>
      <w:bookmarkEnd w:id="4"/>
      <w:r>
        <w:t>9. Участниками конкурса не могут быть: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политические партии;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lastRenderedPageBreak/>
        <w:t>3) саморегулируемые организации;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объединения работодателей;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5) объединения кооперативов;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6) торгово-промышленные палаты;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7) товарищества собственников недвижимости, к которым относятся в том числе товарищества собственников жилья;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8) адвокатские палаты;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9) адвокатские образования;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10) нотариальные палаты;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11)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12) государственные и муниципальные учреждения;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13) микрофинансовые организации.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10. К участию в конкурсе допускаются некоммерческие организации, соответствующие на первое число месяца, предшествующего месяцу подачи заявки на участие в конкурсе (далее - заявка), следующим требованиям: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некоммерческие организации зарегистрированы на территории Свердловской области и осуществляют деятельность в качестве юридического лица не менее одного года на день подачи заявки;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некоммерческие организации не находятся в процессе реорганизации, ликвидации, в отношении них не введена процедура банкротства, деятельность некоммерческих организаций не приостановлена в порядке, предусмотренном законодательством Российской Федерации;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у некоммерческих организаций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у некоммерческих организаций отсутствует просроченная задолженность по возврату в областной бюджет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5) некоммерческие организации имеют лицензию на образовательную деятельность (при участии в конкурсе на реализацию образовательных программ).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11. К участию в конкурсе не допускаются некоммерческие организации: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1)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>
        <w:lastRenderedPageBreak/>
        <w:t>раскрытия и представления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имеющие задолженность перед Министерством по отчетности, предусмотренной соглашениями о предоставлении субсидии, использование которой завершено (если сроки представления такой отчетности наступили до дня окончания приема заявок);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допустившие нецелевое использование субсидии, предусмотренной соглашениями о предоставлении субсидии, использование которой завершено, и (или) представившие в Министерство подложные документы и (или) недостоверную информацию и отчетность.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  <w:outlineLvl w:val="1"/>
      </w:pPr>
      <w:r>
        <w:t>Глава 3. ОРГАНИЗАЦИЯ ПРИЕМА ЗАЯВОК</w:t>
      </w:r>
    </w:p>
    <w:p w:rsidR="00B06272" w:rsidRDefault="00B06272">
      <w:pPr>
        <w:pStyle w:val="ConsPlusTitle"/>
        <w:jc w:val="center"/>
      </w:pPr>
      <w:r>
        <w:t>И ТРЕБОВАНИЯ К ИХ ОФОРМЛЕНИЮ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12. Объявление о проведении конкурса и организации приема заявок (далее - объявление) размещается на официальном сайте Министерства в информационно-телекоммуникационной сети "Интернет" (minobraz.egov66.ru) (далее - официальный сайт Министерства) и (или) других ресурсах в информационно-телекоммуникационной сети "Интернет".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В объявлении указываются даты начала и окончания приема заявок. Срок начала приема заявок составляет не менее 35 дней со дня размещения объявления.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13. Не позднее первого рабочего дня, следующего за днем размещения объявления, Министерство информирует о проведении конкурса и организации приема заявок Общественную палату Свердловской области.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7" w:name="P97"/>
      <w:bookmarkEnd w:id="7"/>
      <w:r>
        <w:t>14. Заявка должна содержать: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1) </w:t>
      </w:r>
      <w:hyperlink w:anchor="P293" w:history="1">
        <w:r>
          <w:rPr>
            <w:color w:val="0000FF"/>
          </w:rPr>
          <w:t>заявку</w:t>
        </w:r>
      </w:hyperlink>
      <w:r>
        <w:t xml:space="preserve"> на участие в конкурсе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по форме согласно приложению N 1 к настоящему порядку;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информацию о некоммерческой организации, включающую: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информационную </w:t>
      </w:r>
      <w:hyperlink w:anchor="P425" w:history="1">
        <w:r>
          <w:rPr>
            <w:color w:val="0000FF"/>
          </w:rPr>
          <w:t>карту</w:t>
        </w:r>
      </w:hyperlink>
      <w:r>
        <w:t xml:space="preserve"> социально ориентированной некоммерческой организации по форме согласно приложению N 2 к настоящему порядку;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копию устава некоммерческой организации;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выписку из Единого государственного реестра юридических лиц;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справку, подтверждающую отсутствие процедуры реорганизации, ликвидации некоммерческой организации или принятия арбитражным судом решения о признании некоммерческой организации банкротом и об открытии конкурсного производства, подписанную руководителем (уполномоченным им лицом) некоммерческой организации и заверенную печатью некоммерческой организации (при наличии);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справку, выданную налоговым органом, подтверждающую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справку об отсутствии просроченной задолженности по возврату в областной бюджет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Свердловской областью, </w:t>
      </w:r>
      <w:r>
        <w:lastRenderedPageBreak/>
        <w:t>подписанную руководителем (уполномоченным им лицом) некоммерческой организации и заверенную печатью некоммерческой организации (при наличии);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согласие на осуществление Министерством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форме, подписанное руководителем (уполномоченным им лицом) некоммерческой организации и заверенное печатью некоммерческой организации (при наличии);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копию бухгалтерской отчетности некоммерческой организации за предыдущий финансовый год;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выписку из реестра некоммерческих организаций - исполнителей общественно полезных услуг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26.01.2017 N 89 "О реестре некоммерческих организаций - исполнителей общественно полезных услуг" (при наличии);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копию лицензии на образовательную деятельность (при участии в конкурсе на реализацию образовательных программ);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документ, подтверждающий полномочия руководителя некоммерческой организации (уполномоченного им лица);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3) </w:t>
      </w:r>
      <w:hyperlink w:anchor="P592" w:history="1">
        <w:r>
          <w:rPr>
            <w:color w:val="0000FF"/>
          </w:rPr>
          <w:t>информацию</w:t>
        </w:r>
      </w:hyperlink>
      <w:r>
        <w:t xml:space="preserve"> о проекте (программе, мероприятии) социально ориентированной некоммерческой организации по форме согласно приложению N 3 к настоящему порядку.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2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05" w:history="1">
        <w:r>
          <w:rPr>
            <w:color w:val="0000FF"/>
          </w:rPr>
          <w:t>седьмом подпункта 2 части первой</w:t>
        </w:r>
      </w:hyperlink>
      <w:r>
        <w:t xml:space="preserve"> настоящего пункта, должны быть представлены некоммерческой организацией по состоянию не ранее чем на первое число месяца, предшествующего месяцу подачи заявки.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15. Некоммерческая организация вправе по собственной инициативе включить в состав заявки: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некоммерческой организации, или их копии;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печатные материалы, документы, содержащие, подтверждающие и (или) поясняющие информацию о некоммерческой организации и (или) мероприятиях (деятельности), для осуществления которых запрашивается субсидия.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16. Заявка представляется на бумажном носителе и в электронном виде.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Заявка на бумажном носителе представляется прошитой, пронумерованной, подписанной руководителем (уполномоченным им лицом) некоммерческой организации и заверенной печатью некоммерческой организации (при наличии).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17. Не регистрируются и не рассматриваются заявки, поступившие после окончания срока приема заявок (в том числе посредством почтовой связи), указанного Министерством в объявлении.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18. Заявка может быть отозвана или в нее могут быть внесены изменения до окончания срока приема заявок путем официального письменного обращения некоммерческой организации.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19. Некоммерческая организация вправе представить на конкурс не более одного проекта по каждой тематике направлений конкурса, утвержденной Министерством в соответствии с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настоящего порядка. Каждый проект оформляется отдельной заявкой.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lastRenderedPageBreak/>
        <w:t>Поступившая заявка регистрируется в журнале регистрации заявок с указанием даты и времени ее поступления.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 xml:space="preserve">20. Не допускается представление от одной некоммерческой организации двух и более заявок, совпадающих по характеристикам проектов, по разным направлениям конкурса и (или) тематикам направлений конкурса, утвержденным Министерством в соответствии с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  <w:outlineLvl w:val="1"/>
      </w:pPr>
      <w:r>
        <w:t>Глава 4. СОСТАВ И ДЕЯТЕЛЬНОСТЬ</w:t>
      </w:r>
    </w:p>
    <w:p w:rsidR="00B06272" w:rsidRDefault="00B06272">
      <w:pPr>
        <w:pStyle w:val="ConsPlusTitle"/>
        <w:jc w:val="center"/>
      </w:pPr>
      <w:r>
        <w:t>КОНКУРСНОЙ КОМИССИИ, ЭКСПЕРТНОГО СОВЕТА,</w:t>
      </w:r>
    </w:p>
    <w:p w:rsidR="00B06272" w:rsidRDefault="00B06272">
      <w:pPr>
        <w:pStyle w:val="ConsPlusTitle"/>
        <w:jc w:val="center"/>
      </w:pPr>
      <w:r>
        <w:t>ГРУППЫ ТЕХНИЧЕСКОГО СОПРОВОЖДЕНИЯ КОНКУРСА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21. Для проведения конкурса Министерством создаются конкурсная комиссия, экспертный совет и группа технического сопровождения конкурса, составы которых утверждаются приказом Министерства.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22. Составы конкурсной комиссии, экспертного совета и группы технического сопровождения конкурса формируются из представителей: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органов государственной власти Свердловской области;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Общественной палаты Свердловской области;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некоммерческих организаций, деятельность которых направлена на решение социальных проблем, развитие гражданского общества в Свердловской области;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коммерческих организаций, осуществляющих благотворительную деятельность;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5) средств массовой информации, учредителями которых не являются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6) организаций, осуществляющих образовательную деятельность, научных, общественных и некоммерческих организаций;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7) органов местного самоуправления муниципальных образований, расположенных на территории Свердловской области;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8) граждан, обладающих высокой квалификацией по направлениям деятельности, указанным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23. Численный состав конкурсной комиссии составляет не менее 9 человек. Число членов конкурсной комиссии, замещающих должности государственной гражданской службы Свердловской области, должности муниципальной службы, работающих в государственных и муниципальных учреждениях, должно составлять менее половины состава конкурсной комиссии.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24. Состав конкурсной комиссии размещается в открытом доступе на официальном сайте Министерства не позднее 3 рабочих дней со дня его утверждения.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25. Члены конкурсной комиссии имеют право: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знакомиться с заявками;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письменно излагать свое особое мнение, которое фиксируется в протоколе заседания конкурсной комиссии;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3) выйти из состава конкурсной комиссии, подав соответствующее заявление в письменной </w:t>
      </w:r>
      <w:r>
        <w:lastRenderedPageBreak/>
        <w:t>форме председателю конкурсной комиссии или в Министерство.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26. Члены конкурсной комиссии обязаны: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действовать добросовестно и разумно, руководствуясь фактическими данными, содержащимися в заявке и прилагаемых к ней документах;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информировать председателя конкурсной комиссии о наличии конфликта интересов до начала рассмотрения заявок.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27. Заседание конкурсной комиссии легитимно в случае принятия участия в нем не менее двух третей от общего состава конкурсной комиссии.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28. 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29. Конкурсная комиссия рассматривает, принимает решение и утверждает протоколом заседания конкурсной комиссии: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перечень некоммерческих организаций, признанных участниками конкурса (далее - участники конкурса) на основании результатов технической экспертизы заявок, проведенной группой технического сопровождения конкурса;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перечень некоммерческих организаций, не признанных участниками конкурса на основании результатов технической экспертизы заявок, проведенной группой технического сопровождения конкурса;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3) предварительный рейтинг участников конкурса, определенный на основании суммы средних баллов, выставленных в соответствии с </w:t>
      </w:r>
      <w:hyperlink w:anchor="P883" w:history="1">
        <w:r>
          <w:rPr>
            <w:color w:val="0000FF"/>
          </w:rPr>
          <w:t>методикой</w:t>
        </w:r>
      </w:hyperlink>
      <w:r>
        <w:t xml:space="preserve"> оценки проектов участников конкурса по предоставлению субсидий из областного бюджета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экспертами конкурса (далее - методика оценки), представленной в приложении N 4 к настоящему порядку;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предложения некоммерческим организациям при несоответствии бюджета проекта мероприятиям проекта о предоставлении на реализацию проекта субсидии в меньшем размере, чем запрашиваемая сумма субсидии;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5) список некоммерческих организаций - победителей конкурса (далее - победители конкурса) на основании утвержденного рейтинга участников конкурса.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Протокол заседания конкурсной комиссии подписывается членами конкурсной комиссии, присутствовавшими на заседании конкурсной комиссии.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30. Основаниями для отказа в признании некоммерческой организации участником конкурса являются: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1) несоответствие некоммерческой организации требованиям, указанным в </w:t>
      </w:r>
      <w:hyperlink w:anchor="P65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80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2) отнесение некоммерческой организации к организациям, указанным в </w:t>
      </w:r>
      <w:hyperlink w:anchor="P66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86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lastRenderedPageBreak/>
        <w:t xml:space="preserve">3) несоответствие представленных некоммерческой организацией документов требованиям, указанным в </w:t>
      </w:r>
      <w:hyperlink w:anchor="P97" w:history="1">
        <w:r>
          <w:rPr>
            <w:color w:val="0000FF"/>
          </w:rPr>
          <w:t>пунктах 14</w:t>
        </w:r>
      </w:hyperlink>
      <w:r>
        <w:t xml:space="preserve"> и </w:t>
      </w:r>
      <w:hyperlink w:anchor="P116" w:history="1">
        <w:r>
          <w:rPr>
            <w:color w:val="0000FF"/>
          </w:rPr>
          <w:t>16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97" w:history="1">
        <w:r>
          <w:rPr>
            <w:color w:val="0000FF"/>
          </w:rPr>
          <w:t>пункте 14</w:t>
        </w:r>
      </w:hyperlink>
      <w:r>
        <w:t xml:space="preserve"> настоящего порядка;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4) несоответствие представленной заявки (или заявок) требованиям, указанным в </w:t>
      </w:r>
      <w:hyperlink w:anchor="P122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203" w:history="1">
        <w:r>
          <w:rPr>
            <w:color w:val="0000FF"/>
          </w:rPr>
          <w:t>44</w:t>
        </w:r>
      </w:hyperlink>
      <w:r>
        <w:t xml:space="preserve"> настоящего порядка.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31. Протоколы заседаний конкурсной комиссии размещаются на официальном сайте Министерства не позднее 3 рабочих дней со дня их проведения.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32. Состав экспертного совета формируется по каждому направлению конкурса, утвержденному Министерством в соответствии с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33. Член экспертного совета (далее - эксперт конкурса) несет ответственность за объективность оценки заявок.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34. Эксперт конкурса обязан информировать конкурсную комиссию или Министерство о наличии конфликта интересов до начала оценки заявок.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35. Эксперт конкурса при оценке заявок не вправе вступать в контакты с заявителями, в том числе обсуждать с ними поданные ими заявки, напрямую запрашивать документы, информацию и (или) пояснения.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36. Каждая заявка оценивается не менее чем тремя экспертами конкурса.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37. Заявка оценивается экспертом конкурса в соответствии с критериями, указанными в </w:t>
      </w:r>
      <w:hyperlink w:anchor="P185" w:history="1">
        <w:r>
          <w:rPr>
            <w:color w:val="0000FF"/>
          </w:rPr>
          <w:t>пунктах 42</w:t>
        </w:r>
      </w:hyperlink>
      <w:r>
        <w:t xml:space="preserve"> и </w:t>
      </w:r>
      <w:hyperlink w:anchor="P191" w:history="1">
        <w:r>
          <w:rPr>
            <w:color w:val="0000FF"/>
          </w:rPr>
          <w:t>43</w:t>
        </w:r>
      </w:hyperlink>
      <w:r>
        <w:t xml:space="preserve"> настоящего порядка, и методикой оценки.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38. По результатам оценки заявки эксперт конкурса оформляет экспертный </w:t>
      </w:r>
      <w:hyperlink w:anchor="P1051" w:history="1">
        <w:r>
          <w:rPr>
            <w:color w:val="0000FF"/>
          </w:rPr>
          <w:t>лист</w:t>
        </w:r>
      </w:hyperlink>
      <w:r>
        <w:t xml:space="preserve"> оценки заявки социально ориентированной некоммерческой организации по форме согласно приложению N 5 к настоящему порядку.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39. Группа технического сопровождения конкурса обеспечивает: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работу конкурсной комиссии и экспертного совета;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подготовку и размещение на официальном сайте Министерства извещений о проведении конкурса с указанием регламента его проведения, места приема заявок, почтового адреса для направления заявок и запросов о разъяснении порядка их подготовки, а также контактных телефонов для получения устных консультаций по вопросу подготовки заявок не позднее чем за 3 календарных дня до даты начала приема документов;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прием документов от некоммерческих организаций на бумажном носителе и в электронном виде;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регистрацию заявок в журнале регистрации заявок;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5) техническую экспертизу полноты и правильности оформления документов, представляемых некоммерческими организациями на конкурс, - в течение 10 дней со дня завершения приема заявок;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6)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7) представление в конкурсную комиссию предложений о признании (непризнании) некоммерческих организаций участниками конкурса на основании результатов технической экспертизы;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lastRenderedPageBreak/>
        <w:t>8) формирование предварительного рейтинга проектов участников конкурса на основании оценки заявок экспертами конкурса;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9) подготовку проектов организационных и итоговых документов для представления конкурсной комиссии и в Министерство.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  <w:outlineLvl w:val="1"/>
      </w:pPr>
      <w:r>
        <w:t>Глава 5. КРИТЕРИИ ОЦЕНКИ ЗАЯВОК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40. Процедура экспертной оценки заявок осуществляется экспертами конкурса в течение 20 рабочих дней со дня размещения Министерством на официальном сайте протокола конкурсной комиссии о признании некоммерческих организаций участниками конкурса.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41. Заявки оцениваются экспертами конкурса в соответствии с методикой оценки по двум направлениям: оценка деятельности некоммерческой организации и оценка проекта.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12" w:name="P185"/>
      <w:bookmarkEnd w:id="12"/>
      <w:r>
        <w:t>42. Критерии оценки деятельности некоммерческой организации: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наличие опыта успешной реализации проектов (максимальное количество баллов - 3);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информационная открытость некоммерческой организации (максимальное количество баллов - 3);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наличие опыта использования ресурса добровольчества (максимальное количество баллов - 3);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масштабы реализации проектов (максимальное количество баллов - 3).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Максимальное количество баллов оценки деятельности некоммерческой организации - 12.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13" w:name="P191"/>
      <w:bookmarkEnd w:id="13"/>
      <w:r>
        <w:t>43. Критерии оценки проекта: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соответствие проекта приоритетным направлениям поддержки (максимальное количество баллов - 9);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результативность проекта (максимальное количество баллов - 9);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актуальность и социальная значимость проекта, социальная эффективность его реализации (максимальное количество баллов - 6);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инновационность, уникальность проекта (максимальное количество баллов - 3);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5) ресурсность проекта (максимальное количество баллов - 9);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6) реалистичность бюджета проекта и обоснованность планируемых расходов на реализацию проекта (максимальное количество баллов - 6);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7) экономическая эффективность планируемых расходов на реализацию проекта и ожидаемых результатов проекта (измеримость и достижимость результатов проекта) (максимальное количество баллов - 3).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Максимальное количество баллов оценки проекта - 45.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  <w:outlineLvl w:val="1"/>
      </w:pPr>
      <w:r>
        <w:t>Глава 6. РАЗМЕР И ИСПОЛЬЗОВАНИЕ СУБСИДИЙ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bookmarkStart w:id="14" w:name="P203"/>
      <w:bookmarkEnd w:id="14"/>
      <w:r>
        <w:t xml:space="preserve">44. Размер субсидии не может превышать максимальный размер субсидии на один проект, утвержденный Министерством в соответствии с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lastRenderedPageBreak/>
        <w:t>45. Министерство вправе предложить некоммерческой организации, занявшей последнее место в рейтинге, реализовать проект с меньшим объемом запрашиваемой субсидии с возможностью корректировки мероприятий (деятельности) и ожидаемых результатов, описанных в заявке.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46. Субсидии могут быть использованы только на осуществление целевых расходов, связанных с реализацией проекта, в том числе: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расходы на оплату труда в размере не более 10% от суммы субсидии;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расходы на приобретение товаров, работ, услуг;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расходы на приобретение имущественных прав, в том числе прав на результаты интеллектуальной деятельности;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расходы на командировки;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5) арендные платежи;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6) уплата налогов, сборов, страховых взносов и иных обязательных платежей в бюджетную систему Российской Федерации;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7) возмещение расходов добровольцев;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8) прочие расходы, непосредственно связанные с осуществлением мероприятий.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47. За счет субсидий запрещается осуществлять следующие расходы: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расходы, непосредственно не связанные с реализацией проекта;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расходы на приобретение недвижимого имущества (включая земельные участки), капитальное строительство новых зданий;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расходы на приобретение алкогольной и табачной продукции, а также товаров, которые являются предметами роскоши;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расходы,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5) погашение задолженности некоммерческой организации;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6) уплата штрафов, пеней.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Сроки использования субсидий определяются в соглашениях о предоставлении субсидий.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  <w:outlineLvl w:val="1"/>
      </w:pPr>
      <w:r>
        <w:t>Глава 7. СОФИНАНСИРОВАНИЕ ЦЕЛЕВЫХ РАСХОДОВ,</w:t>
      </w:r>
    </w:p>
    <w:p w:rsidR="00B06272" w:rsidRDefault="00B06272">
      <w:pPr>
        <w:pStyle w:val="ConsPlusTitle"/>
        <w:jc w:val="center"/>
      </w:pPr>
      <w:r>
        <w:t>СВЯЗАННЫХ С РЕАЛИЗАЦИЕЙ ПРОЕКТА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48. Наличие софинансирования целевых расходов, связанных с реализацией проекта, и размер проекта не являются обязательным условием для участия в конкурсе.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49. Требование к софинансированию установлено как критерий конкурса.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50. В счет исполнения обязательства получателя субсидии по софинансированию целевых расходов могут учитываться: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1) фактические расходы за счет внебюджетных источников, целевых поступлений и иных </w:t>
      </w:r>
      <w:r>
        <w:lastRenderedPageBreak/>
        <w:t>доходов некоммерческой организации;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безвозмездно полученные имущественные права (по их стоимостной оценке);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безвозмездно полученные товары, работы и услуги (по их стоимостной оценке);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4) труд добровольцев (по его стоимостной оценке, определяемой участником конкурса самостоятельно).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  <w:outlineLvl w:val="1"/>
      </w:pPr>
      <w:r>
        <w:t>Глава 8. ПРЕДОСТАВЛЕНИЕ СУБСИДИЙ И ОСУЩЕСТВЛЕНИЕ</w:t>
      </w:r>
    </w:p>
    <w:p w:rsidR="00B06272" w:rsidRDefault="00B06272">
      <w:pPr>
        <w:pStyle w:val="ConsPlusTitle"/>
        <w:jc w:val="center"/>
      </w:pPr>
      <w:r>
        <w:t>КОНТРОЛЯ ЗА ИХ ИСПОЛЬЗОВАНИЕМ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51. Министерство издает и размещает на официальном сайте Министерства приказ о предоставлении субсидий победителям конкурса в течение 5 рабочих дней со дня размещения на официальном сайте Министерства соответствующих протоколов заседаний конкурсной комиссии.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52. Субсидии предоставляются некоммерческим организациям - победителям конкурса на основании соглашений, заключаемых между Министерством и некоммерческой организацией (далее - соглашение), в соответствии с типовой формой соглашения, утвержденной приказом Министерства финансов Свердловской области.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53. Соглашение заключается в течение 30 календарных дней после размещения на официальном сайте Министерства приказа о результатах конкурса и предоставлении субсидий победителям конкурса.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15" w:name="P240"/>
      <w:bookmarkEnd w:id="15"/>
      <w:r>
        <w:t>54. Субсидия предоставляется при условии соответствия победителей конкурса на первое число месяца, предшествующего месяцу, в котором планируется заключение соглашения, следующим требованиям: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некоммерческие организации не находятся в процессе реорганизации, ликвидации, в отношении них не введена процедура банкротства, деятельность некоммерческих организаций не приостановлена в порядке, предусмотренном законодательством Российской Федерации;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2) у некоммерческих организаций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3) у некоммерческих организаций отсутствует просроченная задолженность по возврату в областной бюджет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55. Соответствие требованиям, указанным в </w:t>
      </w:r>
      <w:hyperlink w:anchor="P240" w:history="1">
        <w:r>
          <w:rPr>
            <w:color w:val="0000FF"/>
          </w:rPr>
          <w:t>пункте 54</w:t>
        </w:r>
      </w:hyperlink>
      <w:r>
        <w:t xml:space="preserve"> настоящего порядка, должно быть подтверждено документами, указанными в </w:t>
      </w:r>
      <w:hyperlink w:anchor="P102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05" w:history="1">
        <w:r>
          <w:rPr>
            <w:color w:val="0000FF"/>
          </w:rPr>
          <w:t>седьмом подпункта 2 части первой пункта 14</w:t>
        </w:r>
      </w:hyperlink>
      <w:r>
        <w:t xml:space="preserve"> настоящего порядка.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56. Основаниями для отказа победителю конкурса в предоставлении субсидии являются: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1) недостоверность представленной некоммерческой организацией информации;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в неполном объеме) документов, указанных в </w:t>
      </w:r>
      <w:hyperlink w:anchor="P102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05" w:history="1">
        <w:r>
          <w:rPr>
            <w:color w:val="0000FF"/>
          </w:rPr>
          <w:t>седьмом подпункта 2 части первой пункта 14</w:t>
        </w:r>
      </w:hyperlink>
      <w:r>
        <w:t xml:space="preserve"> настоящего порядка.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57. Перечисление субсидии производится на расчетные счета, открытые победителям конкурса в российских кредитных организациях, в течение 10 рабочих дней со дня заключения </w:t>
      </w:r>
      <w:r>
        <w:lastRenderedPageBreak/>
        <w:t>соглашения.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58. В случае если победитель конкурса в течение 40 календарных дней со дня размещения на официальном сайте Министерства приказа о предоставлении субсидий победителям конкурса не совершит действий, необходимых для заключения соглашения, Министерство не заключает соглашение с таким победителем конкурса.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59. В случае выявления факта представления победителем конкурса подложных документов и (или) недостоверной информации, в том числе недостоверных заверений, Министерство исключает такую некоммерческую организацию из перечня некоммерческих организаций - победителей конкурса и не заключает с ней соглашение.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16" w:name="P251"/>
      <w:bookmarkEnd w:id="16"/>
      <w:r>
        <w:t>60. Некоммерческие организации ежеквартально, в срок до 20 числа месяца, следующего за отчетным кварталом, и до 25 декабря текущего финансового года представляют в Министерство в соответствии с соглашением: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1) </w:t>
      </w:r>
      <w:hyperlink w:anchor="P1219" w:history="1">
        <w:r>
          <w:rPr>
            <w:color w:val="0000FF"/>
          </w:rPr>
          <w:t>отчет</w:t>
        </w:r>
      </w:hyperlink>
      <w:r>
        <w:t xml:space="preserve"> о расходах на реализацию мероприятий, источником финансового обеспечения которых является субсидия, по форме в соответствии с приложением N 6 к настоящему порядку;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2) </w:t>
      </w:r>
      <w:hyperlink w:anchor="P1310" w:history="1">
        <w:r>
          <w:rPr>
            <w:color w:val="0000FF"/>
          </w:rPr>
          <w:t>отчет</w:t>
        </w:r>
      </w:hyperlink>
      <w:r>
        <w:t xml:space="preserve"> о достижении плановых значений показателей, необходимых для достижения результатов предоставления субсидии, планируемых к получению при достижении результатов проекта, по форме в соответствии с приложением N 7 к настоящему порядку.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сроки и формы представления некоммерческой организацией дополнительной отчетности.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61. Некоммерческие организации обеспечивают достижение показателей, необходимых для достижения результатов предоставления субсидии, планируемых к получению при достижении результатов проектов (далее - значения показателей), значения которых устанавливаются в соглашениях.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62. В случае недостижения значений показателей, установленных соглашением, субсидия подлежит возврату в полном объеме в областной бюджет в срок до 1 февраля года, следующего за годом, в котором была предоставлена субсидия, по письменному требованию Министерства, направленному некоммерческой организации в течение 10 рабочих дней после представления отчетов, указанных в </w:t>
      </w:r>
      <w:hyperlink w:anchor="P251" w:history="1">
        <w:r>
          <w:rPr>
            <w:color w:val="0000FF"/>
          </w:rPr>
          <w:t>пункте 60</w:t>
        </w:r>
      </w:hyperlink>
      <w:r>
        <w:t xml:space="preserve"> настоящего порядка.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63. Некоммерческие организации несут ответственность за соблюдение цели, условий и порядка предоставления субсидий.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64. Контроль за соблюдением некоммерческой организацией, получившей субсидию, цели, условий и порядка предоставления субсидии осуществляется Министерством.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Министерство после представления некоммерческой организацией отчетов, а также по иным основаниям, предусмотренным соглашением, проводит обязательные проверки соблюдения некоммерческой организацией цели, условий и порядка предоставления субсидии.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При выявлении Министерством нарушений цели, условий и порядка предоставления субсидии материалы проверок направляются в Министерство финансов Свердловской области.</w:t>
      </w:r>
    </w:p>
    <w:p w:rsidR="00B06272" w:rsidRDefault="00B06272">
      <w:pPr>
        <w:pStyle w:val="ConsPlusNormal"/>
        <w:spacing w:before="220"/>
        <w:ind w:firstLine="540"/>
        <w:jc w:val="both"/>
      </w:pPr>
      <w:bookmarkStart w:id="17" w:name="P261"/>
      <w:bookmarkEnd w:id="17"/>
      <w:r>
        <w:t>Субсидия подлежит возврату некоммерческой организацией в областной бюджет в течение 10 рабочих дней со дня получения соответствующего требования Министерства о возврате средств субсидии.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Требование о возврате средств субсидии направляется Министерством некоммерческой организации в течение 10 рабочих дней со дня выявления нарушений цели, условий и порядка </w:t>
      </w:r>
      <w:r>
        <w:lastRenderedPageBreak/>
        <w:t>предоставления субсидии.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261" w:history="1">
        <w:r>
          <w:rPr>
            <w:color w:val="0000FF"/>
          </w:rPr>
          <w:t>части четвертой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65. Контроль за соблюдением некоммерческими организациями цели,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  <w:outlineLvl w:val="1"/>
      </w:pPr>
      <w:r>
        <w:t>Глава 9. ИНФОРМАЦИОННАЯ ОТКРЫТОСТЬ РЕАЛИЗАЦИИ</w:t>
      </w:r>
    </w:p>
    <w:p w:rsidR="00B06272" w:rsidRDefault="00B06272">
      <w:pPr>
        <w:pStyle w:val="ConsPlusTitle"/>
        <w:jc w:val="center"/>
      </w:pPr>
      <w:r>
        <w:t>ПРОЕКТОВ НЕКОММЕРЧЕСКОЙ ОРГАНИЗАЦИЕЙ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66. Победитель конкурса обязан размещать в свободном доступе в информационно-телекоммуникационной сети "Интернет" созданные в рамках проекта печатные, аудио- и видеоматериалы.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67. Информационные материалы (включая фото- и видеоматериалы) некоммерческой организации о реализации проектов размещаются на официальном сайте некоммерческой организации и (или) других ресурсах в информационно-телекоммуникационной сети "Интернет", на официальном сайте Министерства.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  <w:outlineLvl w:val="1"/>
      </w:pPr>
      <w:r>
        <w:t>Приложение N 1</w:t>
      </w:r>
    </w:p>
    <w:p w:rsidR="00B06272" w:rsidRDefault="00B06272">
      <w:pPr>
        <w:pStyle w:val="ConsPlusNormal"/>
        <w:jc w:val="right"/>
      </w:pPr>
      <w:r>
        <w:t>к Порядку предоставления</w:t>
      </w:r>
    </w:p>
    <w:p w:rsidR="00B06272" w:rsidRDefault="00B06272">
      <w:pPr>
        <w:pStyle w:val="ConsPlusNormal"/>
        <w:jc w:val="right"/>
      </w:pPr>
      <w:r>
        <w:t>из областного бюджета субсидий</w:t>
      </w:r>
    </w:p>
    <w:p w:rsidR="00B06272" w:rsidRDefault="00B06272">
      <w:pPr>
        <w:pStyle w:val="ConsPlusNormal"/>
        <w:jc w:val="right"/>
      </w:pPr>
      <w:r>
        <w:t>социально ориентированным некоммерческим</w:t>
      </w:r>
    </w:p>
    <w:p w:rsidR="00B06272" w:rsidRDefault="00B06272">
      <w:pPr>
        <w:pStyle w:val="ConsPlusNormal"/>
        <w:jc w:val="right"/>
      </w:pPr>
      <w:r>
        <w:t>организациям, реализующим проекты</w:t>
      </w:r>
    </w:p>
    <w:p w:rsidR="00B06272" w:rsidRDefault="00B06272">
      <w:pPr>
        <w:pStyle w:val="ConsPlusNormal"/>
        <w:jc w:val="right"/>
      </w:pPr>
      <w:r>
        <w:t>(программы, мероприятия) в сфере</w:t>
      </w:r>
    </w:p>
    <w:p w:rsidR="00B06272" w:rsidRDefault="00B06272">
      <w:pPr>
        <w:pStyle w:val="ConsPlusNormal"/>
        <w:jc w:val="right"/>
      </w:pPr>
      <w:r>
        <w:t>образования и молодежной политики</w:t>
      </w:r>
    </w:p>
    <w:p w:rsidR="00B06272" w:rsidRDefault="00B06272">
      <w:pPr>
        <w:pStyle w:val="ConsPlusNormal"/>
        <w:jc w:val="right"/>
      </w:pPr>
      <w:r>
        <w:t>Свердловской области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  <w:r>
        <w:t>Форма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nformat"/>
        <w:jc w:val="both"/>
      </w:pPr>
      <w:r>
        <w:t xml:space="preserve">                                                      Министру образования</w:t>
      </w:r>
    </w:p>
    <w:p w:rsidR="00B06272" w:rsidRDefault="00B06272">
      <w:pPr>
        <w:pStyle w:val="ConsPlusNonformat"/>
        <w:jc w:val="both"/>
      </w:pPr>
      <w:r>
        <w:t xml:space="preserve">                                                      и молодежной политики</w:t>
      </w:r>
    </w:p>
    <w:p w:rsidR="00B06272" w:rsidRDefault="00B06272">
      <w:pPr>
        <w:pStyle w:val="ConsPlusNonformat"/>
        <w:jc w:val="both"/>
      </w:pPr>
      <w:r>
        <w:t xml:space="preserve">                                                      Свердловской области</w:t>
      </w:r>
    </w:p>
    <w:p w:rsidR="00B06272" w:rsidRDefault="00B06272">
      <w:pPr>
        <w:pStyle w:val="ConsPlusNonformat"/>
        <w:jc w:val="both"/>
      </w:pPr>
    </w:p>
    <w:p w:rsidR="00B06272" w:rsidRDefault="00B06272">
      <w:pPr>
        <w:pStyle w:val="ConsPlusNonformat"/>
        <w:jc w:val="both"/>
      </w:pPr>
      <w:r>
        <w:t xml:space="preserve">                                                      И.О. Фамилия</w:t>
      </w:r>
    </w:p>
    <w:p w:rsidR="00B06272" w:rsidRDefault="00B06272">
      <w:pPr>
        <w:pStyle w:val="ConsPlusNonformat"/>
        <w:jc w:val="both"/>
      </w:pPr>
    </w:p>
    <w:p w:rsidR="00B06272" w:rsidRDefault="00B06272">
      <w:pPr>
        <w:pStyle w:val="ConsPlusNonformat"/>
        <w:jc w:val="both"/>
      </w:pPr>
      <w:bookmarkStart w:id="18" w:name="P293"/>
      <w:bookmarkEnd w:id="18"/>
      <w:r>
        <w:t xml:space="preserve">                                  ЗАЯВКА</w:t>
      </w:r>
    </w:p>
    <w:p w:rsidR="00B06272" w:rsidRDefault="00B06272">
      <w:pPr>
        <w:pStyle w:val="ConsPlusNonformat"/>
        <w:jc w:val="both"/>
      </w:pPr>
      <w:r>
        <w:t xml:space="preserve">           на участие в конкурсе по предоставлению из областного</w:t>
      </w:r>
    </w:p>
    <w:p w:rsidR="00B06272" w:rsidRDefault="00B06272">
      <w:pPr>
        <w:pStyle w:val="ConsPlusNonformat"/>
        <w:jc w:val="both"/>
      </w:pPr>
      <w:r>
        <w:t xml:space="preserve">         бюджета субсидий социально ориентированным некоммерческим</w:t>
      </w:r>
    </w:p>
    <w:p w:rsidR="00B06272" w:rsidRDefault="00B06272">
      <w:pPr>
        <w:pStyle w:val="ConsPlusNonformat"/>
        <w:jc w:val="both"/>
      </w:pPr>
      <w:r>
        <w:t xml:space="preserve">        организациям, реализующим проекты (программы, мероприятия)</w:t>
      </w:r>
    </w:p>
    <w:p w:rsidR="00B06272" w:rsidRDefault="00B06272">
      <w:pPr>
        <w:pStyle w:val="ConsPlusNonformat"/>
        <w:jc w:val="both"/>
      </w:pPr>
      <w:r>
        <w:t xml:space="preserve">                 в сфере образования и молодежной политики</w:t>
      </w:r>
    </w:p>
    <w:p w:rsidR="00B06272" w:rsidRDefault="00B06272">
      <w:pPr>
        <w:pStyle w:val="ConsPlusNonformat"/>
        <w:jc w:val="both"/>
      </w:pPr>
      <w:r>
        <w:t xml:space="preserve">                     Свердловской области, в 20__ году</w:t>
      </w:r>
    </w:p>
    <w:p w:rsidR="00B06272" w:rsidRDefault="00B06272">
      <w:pPr>
        <w:pStyle w:val="ConsPlusNonformat"/>
        <w:jc w:val="both"/>
      </w:pPr>
    </w:p>
    <w:p w:rsidR="00B06272" w:rsidRDefault="00B06272">
      <w:pPr>
        <w:pStyle w:val="ConsPlusNonformat"/>
        <w:jc w:val="both"/>
      </w:pPr>
      <w:r>
        <w:t xml:space="preserve">    Просим Вас рассмотреть заявку _________________________________________</w:t>
      </w:r>
    </w:p>
    <w:p w:rsidR="00B06272" w:rsidRDefault="00B06272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B06272" w:rsidRDefault="00B06272">
      <w:pPr>
        <w:pStyle w:val="ConsPlusNonformat"/>
        <w:jc w:val="both"/>
      </w:pPr>
      <w:r>
        <w:t>на участие в конкурсе по предоставлению из  областного   бюджета   субсидий</w:t>
      </w:r>
    </w:p>
    <w:p w:rsidR="00B06272" w:rsidRDefault="00B06272">
      <w:pPr>
        <w:pStyle w:val="ConsPlusNonformat"/>
        <w:jc w:val="both"/>
      </w:pPr>
      <w:r>
        <w:t>социально ориентированным некоммерческим организациям, реализующим  проекты</w:t>
      </w:r>
    </w:p>
    <w:p w:rsidR="00B06272" w:rsidRDefault="00B06272">
      <w:pPr>
        <w:pStyle w:val="ConsPlusNonformat"/>
        <w:jc w:val="both"/>
      </w:pPr>
      <w:r>
        <w:t>(программы, мероприятия) в  сфере   образования   и   молодежной   политики</w:t>
      </w:r>
    </w:p>
    <w:p w:rsidR="00B06272" w:rsidRDefault="00B06272">
      <w:pPr>
        <w:pStyle w:val="ConsPlusNonformat"/>
        <w:jc w:val="both"/>
      </w:pPr>
      <w:r>
        <w:lastRenderedPageBreak/>
        <w:t>Свердловской области, в 20__ году по направлению конкурса ________________,</w:t>
      </w:r>
    </w:p>
    <w:p w:rsidR="00B06272" w:rsidRDefault="00B06272">
      <w:pPr>
        <w:pStyle w:val="ConsPlusNonformat"/>
        <w:jc w:val="both"/>
      </w:pPr>
      <w:r>
        <w:t>тематике направления _____________________________________________________.</w:t>
      </w:r>
    </w:p>
    <w:p w:rsidR="00B06272" w:rsidRDefault="00B06272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B06272" w:rsidRDefault="00B06272">
      <w:pPr>
        <w:pStyle w:val="ConsPlusNonformat"/>
        <w:jc w:val="both"/>
      </w:pPr>
      <w:r>
        <w:t xml:space="preserve">                                 (наименование некоммерческой организации)</w:t>
      </w:r>
    </w:p>
    <w:p w:rsidR="00B06272" w:rsidRDefault="00B06272">
      <w:pPr>
        <w:pStyle w:val="ConsPlusNonformat"/>
        <w:jc w:val="both"/>
      </w:pPr>
      <w:r>
        <w:t xml:space="preserve">соответствует требованиям, указанным в </w:t>
      </w:r>
      <w:hyperlink w:anchor="P65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80" w:history="1">
        <w:r>
          <w:rPr>
            <w:color w:val="0000FF"/>
          </w:rPr>
          <w:t>10</w:t>
        </w:r>
      </w:hyperlink>
      <w:r>
        <w:t>, и не   относится   к</w:t>
      </w:r>
    </w:p>
    <w:p w:rsidR="00B06272" w:rsidRDefault="00B06272">
      <w:pPr>
        <w:pStyle w:val="ConsPlusNonformat"/>
        <w:jc w:val="both"/>
      </w:pPr>
      <w:r>
        <w:t xml:space="preserve">организациям, указанным в </w:t>
      </w:r>
      <w:hyperlink w:anchor="P66" w:history="1">
        <w:r>
          <w:rPr>
            <w:color w:val="0000FF"/>
          </w:rPr>
          <w:t>пунктах 9</w:t>
        </w:r>
      </w:hyperlink>
      <w:r>
        <w:t xml:space="preserve">  и   </w:t>
      </w:r>
      <w:hyperlink w:anchor="P86" w:history="1">
        <w:r>
          <w:rPr>
            <w:color w:val="0000FF"/>
          </w:rPr>
          <w:t>11</w:t>
        </w:r>
      </w:hyperlink>
      <w:r>
        <w:t xml:space="preserve">   Порядка   предоставления   из</w:t>
      </w:r>
    </w:p>
    <w:p w:rsidR="00B06272" w:rsidRDefault="00B06272">
      <w:pPr>
        <w:pStyle w:val="ConsPlusNonformat"/>
        <w:jc w:val="both"/>
      </w:pPr>
      <w:r>
        <w:t>областного бюджета субсидий  социально    ориентированным    некоммерческим</w:t>
      </w:r>
    </w:p>
    <w:p w:rsidR="00B06272" w:rsidRDefault="00B06272">
      <w:pPr>
        <w:pStyle w:val="ConsPlusNonformat"/>
        <w:jc w:val="both"/>
      </w:pPr>
      <w:r>
        <w:t>организациям, реализующим проекты  (программы,    мероприятия)   в    сфере</w:t>
      </w:r>
    </w:p>
    <w:p w:rsidR="00B06272" w:rsidRDefault="00B06272">
      <w:pPr>
        <w:pStyle w:val="ConsPlusNonformat"/>
        <w:jc w:val="both"/>
      </w:pPr>
      <w:r>
        <w:t>образования и молодежной политики Свердловской области.</w:t>
      </w:r>
    </w:p>
    <w:p w:rsidR="00B06272" w:rsidRDefault="00B06272">
      <w:pPr>
        <w:pStyle w:val="ConsPlusNonformat"/>
        <w:jc w:val="both"/>
      </w:pPr>
    </w:p>
    <w:p w:rsidR="00B06272" w:rsidRDefault="00B06272">
      <w:pPr>
        <w:pStyle w:val="ConsPlusNonformat"/>
        <w:jc w:val="both"/>
      </w:pPr>
      <w:r>
        <w:t>Приложение: на ___ л. в ___ экз.</w:t>
      </w:r>
    </w:p>
    <w:p w:rsidR="00B06272" w:rsidRDefault="00B06272">
      <w:pPr>
        <w:pStyle w:val="ConsPlusNonformat"/>
        <w:jc w:val="both"/>
      </w:pPr>
    </w:p>
    <w:p w:rsidR="00B06272" w:rsidRDefault="00B06272">
      <w:pPr>
        <w:pStyle w:val="ConsPlusNonformat"/>
        <w:jc w:val="both"/>
      </w:pPr>
      <w:r>
        <w:t>Руководитель</w:t>
      </w:r>
    </w:p>
    <w:p w:rsidR="00B06272" w:rsidRDefault="00B06272">
      <w:pPr>
        <w:pStyle w:val="ConsPlusNonformat"/>
        <w:jc w:val="both"/>
      </w:pPr>
      <w:r>
        <w:t>некоммерческой организации   _______________ ______________________________</w:t>
      </w:r>
    </w:p>
    <w:p w:rsidR="00B06272" w:rsidRDefault="00B06272">
      <w:pPr>
        <w:pStyle w:val="ConsPlusNonformat"/>
        <w:jc w:val="both"/>
      </w:pPr>
      <w:r>
        <w:t xml:space="preserve">                                (подпись)           (И.О. Фамилия)</w:t>
      </w:r>
    </w:p>
    <w:p w:rsidR="00B06272" w:rsidRDefault="00B06272">
      <w:pPr>
        <w:pStyle w:val="ConsPlusNonformat"/>
        <w:jc w:val="both"/>
      </w:pPr>
      <w:r>
        <w:t xml:space="preserve">                                  М.П.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  <w:outlineLvl w:val="2"/>
      </w:pPr>
      <w:r>
        <w:t>Приложение</w:t>
      </w:r>
    </w:p>
    <w:p w:rsidR="00B06272" w:rsidRDefault="00B06272">
      <w:pPr>
        <w:pStyle w:val="ConsPlusNormal"/>
        <w:jc w:val="right"/>
      </w:pPr>
      <w:r>
        <w:t>к заявке на участие в конкурсе</w:t>
      </w:r>
    </w:p>
    <w:p w:rsidR="00B06272" w:rsidRDefault="00B06272">
      <w:pPr>
        <w:pStyle w:val="ConsPlusNormal"/>
        <w:jc w:val="right"/>
      </w:pPr>
      <w:r>
        <w:t>по предоставлению из областного бюджета</w:t>
      </w:r>
    </w:p>
    <w:p w:rsidR="00B06272" w:rsidRDefault="00B06272">
      <w:pPr>
        <w:pStyle w:val="ConsPlusNormal"/>
        <w:jc w:val="right"/>
      </w:pPr>
      <w:r>
        <w:t>субсидий социально ориентированным</w:t>
      </w:r>
    </w:p>
    <w:p w:rsidR="00B06272" w:rsidRDefault="00B06272">
      <w:pPr>
        <w:pStyle w:val="ConsPlusNormal"/>
        <w:jc w:val="right"/>
      </w:pPr>
      <w:r>
        <w:t>некоммерческим организациям, реализующим</w:t>
      </w:r>
    </w:p>
    <w:p w:rsidR="00B06272" w:rsidRDefault="00B06272">
      <w:pPr>
        <w:pStyle w:val="ConsPlusNormal"/>
        <w:jc w:val="right"/>
      </w:pPr>
      <w:r>
        <w:t>проекты (программы, мероприятия) в сфере</w:t>
      </w:r>
    </w:p>
    <w:p w:rsidR="00B06272" w:rsidRDefault="00B06272">
      <w:pPr>
        <w:pStyle w:val="ConsPlusNormal"/>
        <w:jc w:val="right"/>
      </w:pPr>
      <w:r>
        <w:t>образования и молодежной политики</w:t>
      </w:r>
    </w:p>
    <w:p w:rsidR="00B06272" w:rsidRDefault="00B06272">
      <w:pPr>
        <w:pStyle w:val="ConsPlusNormal"/>
        <w:jc w:val="right"/>
      </w:pPr>
      <w:r>
        <w:t>Свердловской области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  <w:r>
        <w:t>Форма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</w:pPr>
      <w:r>
        <w:t>СПИСОК</w:t>
      </w:r>
    </w:p>
    <w:p w:rsidR="00B06272" w:rsidRDefault="00B06272">
      <w:pPr>
        <w:pStyle w:val="ConsPlusNormal"/>
        <w:jc w:val="center"/>
      </w:pPr>
      <w:r>
        <w:t>документов, содержащихся в заявке</w:t>
      </w:r>
    </w:p>
    <w:p w:rsidR="00B06272" w:rsidRDefault="00B06272">
      <w:pPr>
        <w:pStyle w:val="ConsPlusNormal"/>
        <w:jc w:val="center"/>
      </w:pPr>
      <w:r>
        <w:t>___________________________________________________________,</w:t>
      </w:r>
    </w:p>
    <w:p w:rsidR="00B06272" w:rsidRDefault="00B06272">
      <w:pPr>
        <w:pStyle w:val="ConsPlusNormal"/>
        <w:jc w:val="center"/>
      </w:pPr>
      <w:r>
        <w:t>(наименование некоммерческой организации)</w:t>
      </w:r>
    </w:p>
    <w:p w:rsidR="00B06272" w:rsidRDefault="00B06272">
      <w:pPr>
        <w:pStyle w:val="ConsPlusNormal"/>
        <w:jc w:val="center"/>
      </w:pPr>
      <w:r>
        <w:t>на участие в конкурсе по предоставлению</w:t>
      </w:r>
    </w:p>
    <w:p w:rsidR="00B06272" w:rsidRDefault="00B06272">
      <w:pPr>
        <w:pStyle w:val="ConsPlusNormal"/>
        <w:jc w:val="center"/>
      </w:pPr>
      <w:r>
        <w:t>из областного бюджета субсидий социально</w:t>
      </w:r>
    </w:p>
    <w:p w:rsidR="00B06272" w:rsidRDefault="00B06272">
      <w:pPr>
        <w:pStyle w:val="ConsPlusNormal"/>
        <w:jc w:val="center"/>
      </w:pPr>
      <w:r>
        <w:t>ориентированным некоммерческим организациям,</w:t>
      </w:r>
    </w:p>
    <w:p w:rsidR="00B06272" w:rsidRDefault="00B06272">
      <w:pPr>
        <w:pStyle w:val="ConsPlusNormal"/>
        <w:jc w:val="center"/>
      </w:pPr>
      <w:r>
        <w:t>реализующим проекты (программы, мероприятия) в сфере</w:t>
      </w:r>
    </w:p>
    <w:p w:rsidR="00B06272" w:rsidRDefault="00B06272">
      <w:pPr>
        <w:pStyle w:val="ConsPlusNormal"/>
        <w:jc w:val="center"/>
      </w:pPr>
      <w:r>
        <w:t>образования и молодежной политики Свердловской области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860"/>
        <w:gridCol w:w="1247"/>
      </w:tblGrid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Заявка на участие в конкурсе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 xml:space="preserve">Список документов, содержащихся в заявке на участие в конкурсе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</w:t>
            </w:r>
            <w:r>
              <w:lastRenderedPageBreak/>
              <w:t>молодежной политики Свердловской области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Информационная карта социально ориентированной некоммерческой организации (далее - некоммерческая организация)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Копия устава некоммерческой организации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Справка, подтверждающая отсутствие процедуры реорганизации, ликвидации некоммерческой организации или принятия арбитражным судом решения о признании некоммерческой организации банкротом и об открытии конкурсного производства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Справка об отсутствии просроченной задолженности по возврату в областной бюджет субсидии в соответствии с Порядком предоставления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Свердловской областью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Согласие на осуществление Министерством образования и молодежной политики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Копия бухгалтерской отчетности некоммерческой организации за предыдущий финансовый год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 xml:space="preserve">Выписка из реестра некоммерческих организаций - исполнителей общественно полезных услуг в соответствии с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26.01.2017 N 89 "О реестре некоммерческих организаций - исполнителей общественно полезных услуг" (при наличии)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Копия лицензии на образовательную деятельность (при участии в конкурсе на реализацию образовательных программ)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Документ, подтверждающий полномочия руководителя некоммерческой организации (уполномоченного им лица)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>Информация о проекте (программе, мероприятии) некоммерческой организации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60" w:type="dxa"/>
          </w:tcPr>
          <w:p w:rsidR="00B06272" w:rsidRDefault="00B06272">
            <w:pPr>
              <w:pStyle w:val="ConsPlusNormal"/>
            </w:pPr>
            <w:r>
              <w:t xml:space="preserve">Иные документы, имеющие отношение к деятельности некоммерческой организации и содержанию направляемых на </w:t>
            </w:r>
            <w:r>
              <w:lastRenderedPageBreak/>
              <w:t>конкурс проектов (при наличии)</w:t>
            </w:r>
          </w:p>
        </w:tc>
        <w:tc>
          <w:tcPr>
            <w:tcW w:w="1247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984"/>
        <w:gridCol w:w="340"/>
        <w:gridCol w:w="3231"/>
      </w:tblGrid>
      <w:tr w:rsidR="00B06272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  <w:r>
              <w:t>Руководитель</w:t>
            </w:r>
          </w:p>
          <w:p w:rsidR="00B06272" w:rsidRDefault="00B06272">
            <w:pPr>
              <w:pStyle w:val="ConsPlusNormal"/>
            </w:pPr>
            <w:r>
              <w:t>некоммерческой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  <w:jc w:val="center"/>
            </w:pPr>
            <w:r>
              <w:t>(подпись)</w:t>
            </w:r>
          </w:p>
          <w:p w:rsidR="00B06272" w:rsidRDefault="00B0627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  <w:jc w:val="center"/>
            </w:pPr>
            <w:r>
              <w:t>(И.О. Фамилия)</w:t>
            </w: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  <w:outlineLvl w:val="1"/>
      </w:pPr>
      <w:r>
        <w:t>Приложение N 2</w:t>
      </w:r>
    </w:p>
    <w:p w:rsidR="00B06272" w:rsidRDefault="00B06272">
      <w:pPr>
        <w:pStyle w:val="ConsPlusNormal"/>
        <w:jc w:val="right"/>
      </w:pPr>
      <w:r>
        <w:t>к Порядку предоставления</w:t>
      </w:r>
    </w:p>
    <w:p w:rsidR="00B06272" w:rsidRDefault="00B06272">
      <w:pPr>
        <w:pStyle w:val="ConsPlusNormal"/>
        <w:jc w:val="right"/>
      </w:pPr>
      <w:r>
        <w:t>из областного бюджета субсидий</w:t>
      </w:r>
    </w:p>
    <w:p w:rsidR="00B06272" w:rsidRDefault="00B06272">
      <w:pPr>
        <w:pStyle w:val="ConsPlusNormal"/>
        <w:jc w:val="right"/>
      </w:pPr>
      <w:r>
        <w:t>социально ориентированным некоммерческим</w:t>
      </w:r>
    </w:p>
    <w:p w:rsidR="00B06272" w:rsidRDefault="00B06272">
      <w:pPr>
        <w:pStyle w:val="ConsPlusNormal"/>
        <w:jc w:val="right"/>
      </w:pPr>
      <w:r>
        <w:t>организациям, реализующим проекты</w:t>
      </w:r>
    </w:p>
    <w:p w:rsidR="00B06272" w:rsidRDefault="00B06272">
      <w:pPr>
        <w:pStyle w:val="ConsPlusNormal"/>
        <w:jc w:val="right"/>
      </w:pPr>
      <w:r>
        <w:t>(программы, мероприятия) в сфере</w:t>
      </w:r>
    </w:p>
    <w:p w:rsidR="00B06272" w:rsidRDefault="00B06272">
      <w:pPr>
        <w:pStyle w:val="ConsPlusNormal"/>
        <w:jc w:val="right"/>
      </w:pPr>
      <w:r>
        <w:t>образования и молодежной политики</w:t>
      </w:r>
    </w:p>
    <w:p w:rsidR="00B06272" w:rsidRDefault="00B06272">
      <w:pPr>
        <w:pStyle w:val="ConsPlusNormal"/>
        <w:jc w:val="right"/>
      </w:pPr>
      <w:r>
        <w:t>Свердловской области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  <w:r>
        <w:t>Форма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</w:pPr>
      <w:bookmarkStart w:id="19" w:name="P425"/>
      <w:bookmarkEnd w:id="19"/>
      <w:r>
        <w:t>ИНФОРМАЦИОННАЯ КАРТА</w:t>
      </w:r>
    </w:p>
    <w:p w:rsidR="00B06272" w:rsidRDefault="00B06272">
      <w:pPr>
        <w:pStyle w:val="ConsPlusNormal"/>
        <w:jc w:val="center"/>
      </w:pPr>
      <w:r>
        <w:t>социально ориентированной некоммерческой организации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520"/>
        <w:gridCol w:w="1587"/>
      </w:tblGrid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Наименование социально ориентированной некоммерческой организации (далее - некоммерческая организация) с указанием организационно-правовой формы согласно свидетельству о государственной регистрации некоммерческой организации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Сокращенное наименование некоммерческой организации (при наличии)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Наименование заявленного проекта (программы, мероприятия) (далее - проект)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7" w:type="dxa"/>
            <w:gridSpan w:val="2"/>
          </w:tcPr>
          <w:p w:rsidR="00B06272" w:rsidRDefault="00B06272">
            <w:pPr>
              <w:pStyle w:val="ConsPlusNormal"/>
            </w:pPr>
            <w:r>
              <w:t>Руководитель некоммерческой организации:</w:t>
            </w: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городской (с кодом населенного пункта) и мобильный (при наличии) телефоны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07" w:type="dxa"/>
            <w:gridSpan w:val="2"/>
          </w:tcPr>
          <w:p w:rsidR="00B06272" w:rsidRDefault="00B06272">
            <w:pPr>
              <w:pStyle w:val="ConsPlusNormal"/>
            </w:pPr>
            <w:r>
              <w:t>Бухгалтер некоммерческой организации:</w:t>
            </w: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городской (с кодом населенного пункта) и мобильный (при наличии) телефоны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Дата создания некоммерческой организации (число, месяц, год)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Учредители некоммерческой организации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Наличие среди учредителей некоммерческой организации граждан (организаций) иностранных государств (при наличии указать учредителей)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Наличие среди учредителей некоммерческой организации юридических лиц (при наличии указать их наименования)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Наличие у некоммерческой организации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07" w:type="dxa"/>
            <w:gridSpan w:val="2"/>
          </w:tcPr>
          <w:p w:rsidR="00B06272" w:rsidRDefault="00B06272">
            <w:pPr>
              <w:pStyle w:val="ConsPlusNormal"/>
            </w:pPr>
            <w:r>
              <w:t>Адрес некоммерческой организации:</w:t>
            </w: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адрес юридического лица/адрес местонахождения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Телефоны некоммерческой организации (с кодом населенного пункта)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Адрес электронной почты некоммерческой организации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Адрес официального сайта некоммерческой организации в информационно-телекоммуникационной сети "Интернет"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Наличие страниц в социальных сетях в информационно-телекоммуникационной сети "Интернет" (при наличии указать ссылку на страницу)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07" w:type="dxa"/>
            <w:gridSpan w:val="2"/>
          </w:tcPr>
          <w:p w:rsidR="00B06272" w:rsidRDefault="00B06272">
            <w:pPr>
              <w:pStyle w:val="ConsPlusNormal"/>
            </w:pPr>
            <w:r>
              <w:t>Реквизиты некоммерческой организации:</w:t>
            </w: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ОГРН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ИНН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КПП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наименование учреждения банка, местонахождение банка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расчетный счет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БИК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Сведения о регистрации некоммерческой организации в Едином государственном реестре юридических лиц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 xml:space="preserve">Некоммерческая организация включена в реестр некоммерческих организаций - исполнителей общественно полезных услуг в соответствии с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26.01.2017 N 89 "О реестре некоммерческих организаций - исполнителей общественно полезных услуг" (да/нет, при включении в реестр указать регистрационный номер и дату регистрации)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Основные виды деятельности некоммерческой организации (не более пяти) (</w:t>
            </w:r>
            <w:hyperlink r:id="rId28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 учредительными документами и уставом)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Основные целевые группы детей (молодежи), с которыми ведется работа в некоммерческой организации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07" w:type="dxa"/>
            <w:gridSpan w:val="2"/>
          </w:tcPr>
          <w:p w:rsidR="00B06272" w:rsidRDefault="00B06272">
            <w:pPr>
              <w:pStyle w:val="ConsPlusNormal"/>
            </w:pPr>
            <w:r>
              <w:t>Количество членов (участников) некоммерческой организации (при наличии, данные приводятся по состоянию на последний отчетный период):</w:t>
            </w: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физические лица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Количество штатных работников некоммерческой организации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Количество добровольцев некоммерческой организации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Количество детей (молодых граждан), принявших участие в реализованных некоммерческой организацией проектах за один год до дня подачи заявки на участие в конкурсе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107" w:type="dxa"/>
            <w:gridSpan w:val="2"/>
          </w:tcPr>
          <w:p w:rsidR="00B06272" w:rsidRDefault="00B06272">
            <w:pPr>
              <w:pStyle w:val="ConsPlusNormal"/>
            </w:pPr>
            <w:r>
              <w:t>Количество лиц и организаций, которым оказывались услуги в рамках реализации проектов за один год до дня подачи заявки на участие в конкурсе (при наличии):</w:t>
            </w: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физические лица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  <w:vMerge/>
          </w:tcPr>
          <w:p w:rsidR="00B06272" w:rsidRDefault="00B06272"/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юридические лица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Количество проектов социальной направленности, успешно реализованных некоммерческой организацией за один год до дня подачи заявки на участие в конкурсе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Количество и перечень муниципальных образований, расположенных на территории Свердловской области, на территориях которых некоммерческой организацией были реализованы проекты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Краткое описание не более трех успешно реализованных некоммерческой организацией проектов за один год до дня подачи заявки на участие в конкурсе (указать наименование проекта, сроки реализации, основные цели, сумму бюджета, источники финансирования, достигнутые результаты)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 xml:space="preserve">Наличие информации о деятельности некоммерческой организации в информационно-телекоммуникационной сети "Интернет" (указать количество и ссылки на опубликованный материал), средствах массовой информации (указать количество </w:t>
            </w:r>
            <w:r>
              <w:lastRenderedPageBreak/>
              <w:t>материалов)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531"/>
        <w:gridCol w:w="340"/>
        <w:gridCol w:w="2154"/>
      </w:tblGrid>
      <w:tr w:rsidR="00B0627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  <w:r>
              <w:t>Бухгалтер некоммерческой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B0627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  <w:r>
              <w:t>Руководитель</w:t>
            </w:r>
          </w:p>
          <w:p w:rsidR="00B06272" w:rsidRDefault="00B06272">
            <w:pPr>
              <w:pStyle w:val="ConsPlusNormal"/>
            </w:pPr>
            <w:r>
              <w:t>некоммерческой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(подпись)</w:t>
            </w:r>
          </w:p>
          <w:p w:rsidR="00B06272" w:rsidRDefault="00B0627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(И.О. Фамилия)</w:t>
            </w: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  <w:outlineLvl w:val="1"/>
      </w:pPr>
      <w:r>
        <w:t>Приложение N 3</w:t>
      </w:r>
    </w:p>
    <w:p w:rsidR="00B06272" w:rsidRDefault="00B06272">
      <w:pPr>
        <w:pStyle w:val="ConsPlusNormal"/>
        <w:jc w:val="right"/>
      </w:pPr>
      <w:r>
        <w:t>к Порядку предоставления</w:t>
      </w:r>
    </w:p>
    <w:p w:rsidR="00B06272" w:rsidRDefault="00B06272">
      <w:pPr>
        <w:pStyle w:val="ConsPlusNormal"/>
        <w:jc w:val="right"/>
      </w:pPr>
      <w:r>
        <w:t>из областного бюджета субсидий</w:t>
      </w:r>
    </w:p>
    <w:p w:rsidR="00B06272" w:rsidRDefault="00B06272">
      <w:pPr>
        <w:pStyle w:val="ConsPlusNormal"/>
        <w:jc w:val="right"/>
      </w:pPr>
      <w:r>
        <w:t>социально ориентированным некоммерческим</w:t>
      </w:r>
    </w:p>
    <w:p w:rsidR="00B06272" w:rsidRDefault="00B06272">
      <w:pPr>
        <w:pStyle w:val="ConsPlusNormal"/>
        <w:jc w:val="right"/>
      </w:pPr>
      <w:r>
        <w:t>организациям, реализующим проекты</w:t>
      </w:r>
    </w:p>
    <w:p w:rsidR="00B06272" w:rsidRDefault="00B06272">
      <w:pPr>
        <w:pStyle w:val="ConsPlusNormal"/>
        <w:jc w:val="right"/>
      </w:pPr>
      <w:r>
        <w:t>(программы, мероприятия) в сфере</w:t>
      </w:r>
    </w:p>
    <w:p w:rsidR="00B06272" w:rsidRDefault="00B06272">
      <w:pPr>
        <w:pStyle w:val="ConsPlusNormal"/>
        <w:jc w:val="right"/>
      </w:pPr>
      <w:r>
        <w:t>образования и молодежной политики</w:t>
      </w:r>
    </w:p>
    <w:p w:rsidR="00B06272" w:rsidRDefault="00B06272">
      <w:pPr>
        <w:pStyle w:val="ConsPlusNormal"/>
        <w:jc w:val="right"/>
      </w:pPr>
      <w:r>
        <w:t>Свердловской области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  <w:r>
        <w:t>Форма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</w:pPr>
      <w:bookmarkStart w:id="20" w:name="P592"/>
      <w:bookmarkEnd w:id="20"/>
      <w:r>
        <w:t>ИНФОРМАЦИЯ</w:t>
      </w:r>
    </w:p>
    <w:p w:rsidR="00B06272" w:rsidRDefault="00B06272">
      <w:pPr>
        <w:pStyle w:val="ConsPlusNormal"/>
        <w:jc w:val="center"/>
      </w:pPr>
      <w:r>
        <w:t>о проекте (программе, мероприятии) социально</w:t>
      </w:r>
    </w:p>
    <w:p w:rsidR="00B06272" w:rsidRDefault="00B06272">
      <w:pPr>
        <w:pStyle w:val="ConsPlusNormal"/>
        <w:jc w:val="center"/>
      </w:pPr>
      <w:r>
        <w:t>ориентированной некоммерческой организации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  <w:outlineLvl w:val="2"/>
      </w:pPr>
      <w:r>
        <w:t>1. Характеристика проекта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520"/>
        <w:gridCol w:w="1587"/>
      </w:tblGrid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  <w:jc w:val="center"/>
            </w:pPr>
            <w:r>
              <w:t>Информация о проекте (программе, мероприятии)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Направление конкурса и тематики, которым соответствует проект (программа, мероприятие) (далее - проект)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Наименование проекта, на реализацию которого запрашивается субсидия</w:t>
            </w:r>
          </w:p>
          <w:p w:rsidR="00B06272" w:rsidRDefault="00B06272">
            <w:pPr>
              <w:pStyle w:val="ConsPlusNormal"/>
            </w:pPr>
            <w:r>
              <w:t>(не более 1000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Краткое описание проекта</w:t>
            </w:r>
          </w:p>
          <w:p w:rsidR="00B06272" w:rsidRDefault="00B06272">
            <w:pPr>
              <w:pStyle w:val="ConsPlusNormal"/>
            </w:pPr>
            <w:r>
              <w:t>(не более 3000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Количество и наименования муниципальных образований, расположенных на территории Свердловской области, на территориях которых планируется реализация проекта</w:t>
            </w:r>
          </w:p>
          <w:p w:rsidR="00B06272" w:rsidRDefault="00B06272">
            <w:pPr>
              <w:pStyle w:val="ConsPlusNormal"/>
            </w:pPr>
            <w:r>
              <w:t>(не более 1000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Срок реализации проекта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Обоснование социальной значимости проекта (не более 2500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Целевые группы проекта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Цели проекта (как правило, формулируется одна цель проекта, не более 300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Задачи проекта</w:t>
            </w:r>
          </w:p>
          <w:p w:rsidR="00B06272" w:rsidRDefault="00B06272">
            <w:pPr>
              <w:pStyle w:val="ConsPlusNormal"/>
            </w:pPr>
            <w:r>
              <w:t>(не более 600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Организация информационного сопровождения проекта</w:t>
            </w:r>
          </w:p>
          <w:p w:rsidR="00B06272" w:rsidRDefault="00B06272">
            <w:pPr>
              <w:pStyle w:val="ConsPlusNormal"/>
            </w:pPr>
            <w:r>
              <w:t>(не более 1000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Количественные результаты реализации проекта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Качественные результаты реализации проекта (социальный эффект по итогам реализации проекта)</w:t>
            </w:r>
          </w:p>
          <w:p w:rsidR="00B06272" w:rsidRDefault="00B06272">
            <w:pPr>
              <w:pStyle w:val="ConsPlusNormal"/>
            </w:pPr>
            <w:r>
              <w:t>(не более 1000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Партнеры проекта</w:t>
            </w:r>
          </w:p>
          <w:p w:rsidR="00B06272" w:rsidRDefault="00B06272">
            <w:pPr>
              <w:pStyle w:val="ConsPlusNormal"/>
            </w:pPr>
            <w:r>
              <w:t>(с указанием видов поддержки)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Письма поддержки, соглашения о сотрудничестве и иные аналогичные документы (при наличии)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Дальнейшее развитие проекта</w:t>
            </w:r>
          </w:p>
          <w:p w:rsidR="00B06272" w:rsidRDefault="00B06272">
            <w:pPr>
              <w:pStyle w:val="ConsPlusNormal"/>
            </w:pPr>
            <w:r>
              <w:t>(не более 2500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Источники ресурсного обеспечения проекта в дальнейшем</w:t>
            </w:r>
          </w:p>
          <w:p w:rsidR="00B06272" w:rsidRDefault="00B06272">
            <w:pPr>
              <w:pStyle w:val="ConsPlusNormal"/>
            </w:pPr>
            <w:r>
              <w:t>(не более 500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  <w:outlineLvl w:val="2"/>
      </w:pPr>
      <w:r>
        <w:t>2. Руководитель проекта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520"/>
        <w:gridCol w:w="1587"/>
      </w:tblGrid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  <w:jc w:val="center"/>
            </w:pPr>
            <w:r>
              <w:t>Перечень представляемых сведений о руководителе проекта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  <w:jc w:val="center"/>
            </w:pPr>
            <w:r>
              <w:t>Сведения о руководителе проекта</w:t>
            </w: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Ф.И.О. руководителя проекта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Должность руководителя проекта в социально ориентированной некоммерческой организации</w:t>
            </w:r>
          </w:p>
          <w:p w:rsidR="00B06272" w:rsidRDefault="00B06272">
            <w:pPr>
              <w:pStyle w:val="ConsPlusNormal"/>
            </w:pPr>
            <w:r>
              <w:t>(не более 300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Дополнительная информация о руководителе проекта (ученое звание, ученая степень, членство в коллегиальных органах) (не более 1000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Рабочий телефон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Образование (наименование образовательной организации, срок окончания, направление подготовки или специальность по диплому)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Опыт работы руководителем проекта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Рекомендательные письма, отзывы, характеристики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Ссылка на профиль в социальных сетях в информационно-телекоммуникационной сети "Интернет" (при наличии)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Фотография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Дополнительная информация о руководителе проекта</w:t>
            </w:r>
          </w:p>
          <w:p w:rsidR="00B06272" w:rsidRDefault="00B06272">
            <w:pPr>
              <w:pStyle w:val="ConsPlusNormal"/>
            </w:pPr>
            <w:r>
              <w:t>(не более 2500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hyperlink w:anchor="P834" w:history="1">
              <w:r>
                <w:rPr>
                  <w:color w:val="0000FF"/>
                </w:rPr>
                <w:t>Согласие</w:t>
              </w:r>
            </w:hyperlink>
            <w:r>
              <w:t xml:space="preserve"> руководителя проекта на обработку персональных данных в соответствии с формой, прилагаемой к информации о проекте (программе, мероприятии) социально ориентированной некоммерческой организации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  <w:outlineLvl w:val="2"/>
      </w:pPr>
      <w:r>
        <w:t>3. Команда проекта (заполняется отдельно</w:t>
      </w:r>
    </w:p>
    <w:p w:rsidR="00B06272" w:rsidRDefault="00B06272">
      <w:pPr>
        <w:pStyle w:val="ConsPlusNormal"/>
        <w:jc w:val="center"/>
      </w:pPr>
      <w:r>
        <w:t>в отношении каждого члена команды)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520"/>
        <w:gridCol w:w="1587"/>
      </w:tblGrid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  <w:jc w:val="center"/>
            </w:pPr>
            <w:r>
              <w:t>Перечень представляемых сведений о членах команды проекта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  <w:jc w:val="center"/>
            </w:pPr>
            <w:r>
              <w:t>Сведения о членах команды</w:t>
            </w: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Ф.И.О. члена команды проекта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Должность члена команды проекта в социально ориентированной некоммерческой организации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Должность или роль в заявленном проекте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Образование (наименование образовательной организации, срок окончания, направление подготовки или специальность по диплому)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Опыт работы в командах по реализации проектов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Ссылка на профиль в социальных сетях в информационно-телекоммуникационной сети "Интернет" (при наличии)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r>
              <w:t>Дополнительная информация</w:t>
            </w:r>
          </w:p>
          <w:p w:rsidR="00B06272" w:rsidRDefault="00B06272">
            <w:pPr>
              <w:pStyle w:val="ConsPlusNormal"/>
            </w:pPr>
            <w:r>
              <w:t>(не более 2500 символов)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B06272" w:rsidRDefault="00B06272">
            <w:pPr>
              <w:pStyle w:val="ConsPlusNormal"/>
            </w:pPr>
            <w:hyperlink w:anchor="P834" w:history="1">
              <w:r>
                <w:rPr>
                  <w:color w:val="0000FF"/>
                </w:rPr>
                <w:t>Согласие</w:t>
              </w:r>
            </w:hyperlink>
            <w:r>
              <w:t xml:space="preserve"> члена команды проекта на обработку персональных данных в соответствии с формой, прилагаемой к информации о проекте (программе, мероприятии) социально ориентированной некоммерческой организации</w:t>
            </w:r>
          </w:p>
        </w:tc>
        <w:tc>
          <w:tcPr>
            <w:tcW w:w="1587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  <w:outlineLvl w:val="2"/>
      </w:pPr>
      <w:r>
        <w:t>4. Календарный план реализации проекта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04"/>
        <w:gridCol w:w="1701"/>
        <w:gridCol w:w="964"/>
        <w:gridCol w:w="1474"/>
        <w:gridCol w:w="2721"/>
      </w:tblGrid>
      <w:tr w:rsidR="00B06272">
        <w:tc>
          <w:tcPr>
            <w:tcW w:w="907" w:type="dxa"/>
          </w:tcPr>
          <w:p w:rsidR="00B06272" w:rsidRDefault="00B0627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304" w:type="dxa"/>
          </w:tcPr>
          <w:p w:rsidR="00B06272" w:rsidRDefault="00B06272">
            <w:pPr>
              <w:pStyle w:val="ConsPlusNormal"/>
              <w:jc w:val="center"/>
            </w:pPr>
            <w:r>
              <w:t>Решаемая задача проекта</w:t>
            </w:r>
          </w:p>
        </w:tc>
        <w:tc>
          <w:tcPr>
            <w:tcW w:w="1701" w:type="dxa"/>
          </w:tcPr>
          <w:p w:rsidR="00B06272" w:rsidRDefault="00B0627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474" w:type="dxa"/>
          </w:tcPr>
          <w:p w:rsidR="00B06272" w:rsidRDefault="00B06272">
            <w:pPr>
              <w:pStyle w:val="ConsPlusNormal"/>
              <w:jc w:val="center"/>
            </w:pPr>
            <w:r>
              <w:t>Дата завершения</w:t>
            </w:r>
          </w:p>
        </w:tc>
        <w:tc>
          <w:tcPr>
            <w:tcW w:w="2721" w:type="dxa"/>
          </w:tcPr>
          <w:p w:rsidR="00B06272" w:rsidRDefault="00B06272">
            <w:pPr>
              <w:pStyle w:val="ConsPlusNormal"/>
              <w:jc w:val="center"/>
            </w:pPr>
            <w:r>
              <w:t>Ожидаемые результаты (с указанием количественных и качественных показателей)</w:t>
            </w:r>
          </w:p>
        </w:tc>
      </w:tr>
      <w:tr w:rsidR="00B06272">
        <w:tc>
          <w:tcPr>
            <w:tcW w:w="907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06272" w:rsidRDefault="00B062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B06272" w:rsidRDefault="00B06272">
            <w:pPr>
              <w:pStyle w:val="ConsPlusNormal"/>
              <w:jc w:val="center"/>
            </w:pPr>
            <w:r>
              <w:t>6</w:t>
            </w:r>
          </w:p>
        </w:tc>
      </w:tr>
      <w:tr w:rsidR="00B06272">
        <w:tc>
          <w:tcPr>
            <w:tcW w:w="90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30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701" w:type="dxa"/>
          </w:tcPr>
          <w:p w:rsidR="00B06272" w:rsidRDefault="00B06272">
            <w:pPr>
              <w:pStyle w:val="ConsPlusNormal"/>
            </w:pPr>
          </w:p>
        </w:tc>
        <w:tc>
          <w:tcPr>
            <w:tcW w:w="96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47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2721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  <w:outlineLvl w:val="2"/>
      </w:pPr>
      <w:r>
        <w:t>5. Бюджет проекта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402"/>
        <w:gridCol w:w="2268"/>
        <w:gridCol w:w="2324"/>
      </w:tblGrid>
      <w:tr w:rsidR="00B06272">
        <w:tc>
          <w:tcPr>
            <w:tcW w:w="1077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02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Наименование направлений расходования средств</w:t>
            </w:r>
          </w:p>
        </w:tc>
        <w:tc>
          <w:tcPr>
            <w:tcW w:w="2268" w:type="dxa"/>
          </w:tcPr>
          <w:p w:rsidR="00B06272" w:rsidRDefault="00B06272">
            <w:pPr>
              <w:pStyle w:val="ConsPlusNormal"/>
              <w:jc w:val="center"/>
            </w:pPr>
            <w:r>
              <w:t>Запрашиваемая сумма субсидии</w:t>
            </w:r>
          </w:p>
        </w:tc>
        <w:tc>
          <w:tcPr>
            <w:tcW w:w="2324" w:type="dxa"/>
          </w:tcPr>
          <w:p w:rsidR="00B06272" w:rsidRDefault="00B06272">
            <w:pPr>
              <w:pStyle w:val="ConsPlusNormal"/>
              <w:jc w:val="center"/>
            </w:pPr>
            <w:r>
              <w:t>Софинансирование (если имеется)</w:t>
            </w:r>
          </w:p>
        </w:tc>
      </w:tr>
      <w:tr w:rsidR="00B06272">
        <w:tc>
          <w:tcPr>
            <w:tcW w:w="1077" w:type="dxa"/>
            <w:vMerge/>
          </w:tcPr>
          <w:p w:rsidR="00B06272" w:rsidRDefault="00B06272"/>
        </w:tc>
        <w:tc>
          <w:tcPr>
            <w:tcW w:w="3402" w:type="dxa"/>
            <w:vMerge/>
          </w:tcPr>
          <w:p w:rsidR="00B06272" w:rsidRDefault="00B06272"/>
        </w:tc>
        <w:tc>
          <w:tcPr>
            <w:tcW w:w="2268" w:type="dxa"/>
            <w:vAlign w:val="center"/>
          </w:tcPr>
          <w:p w:rsidR="00B06272" w:rsidRDefault="00B06272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2324" w:type="dxa"/>
            <w:vAlign w:val="center"/>
          </w:tcPr>
          <w:p w:rsidR="00B06272" w:rsidRDefault="00B06272">
            <w:pPr>
              <w:pStyle w:val="ConsPlusNormal"/>
              <w:jc w:val="center"/>
            </w:pPr>
            <w:r>
              <w:t>(рублей)</w:t>
            </w:r>
          </w:p>
        </w:tc>
      </w:tr>
      <w:tr w:rsidR="00B06272">
        <w:tc>
          <w:tcPr>
            <w:tcW w:w="1077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B06272" w:rsidRDefault="00B06272">
            <w:pPr>
              <w:pStyle w:val="ConsPlusNormal"/>
              <w:jc w:val="center"/>
            </w:pPr>
            <w:r>
              <w:t>4</w:t>
            </w:r>
          </w:p>
        </w:tc>
      </w:tr>
      <w:tr w:rsidR="00B06272"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3402" w:type="dxa"/>
          </w:tcPr>
          <w:p w:rsidR="00B06272" w:rsidRDefault="00B06272">
            <w:pPr>
              <w:pStyle w:val="ConsPlusNormal"/>
            </w:pPr>
          </w:p>
        </w:tc>
        <w:tc>
          <w:tcPr>
            <w:tcW w:w="2268" w:type="dxa"/>
          </w:tcPr>
          <w:p w:rsidR="00B06272" w:rsidRDefault="00B06272">
            <w:pPr>
              <w:pStyle w:val="ConsPlusNormal"/>
            </w:pPr>
          </w:p>
        </w:tc>
        <w:tc>
          <w:tcPr>
            <w:tcW w:w="2324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3402" w:type="dxa"/>
          </w:tcPr>
          <w:p w:rsidR="00B06272" w:rsidRDefault="00B06272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B06272" w:rsidRDefault="00B06272">
            <w:pPr>
              <w:pStyle w:val="ConsPlusNormal"/>
            </w:pPr>
          </w:p>
        </w:tc>
        <w:tc>
          <w:tcPr>
            <w:tcW w:w="2324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  <w:outlineLvl w:val="2"/>
      </w:pPr>
      <w:r>
        <w:t>6. Риски проекта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231"/>
        <w:gridCol w:w="4082"/>
      </w:tblGrid>
      <w:tr w:rsidR="00B06272">
        <w:tc>
          <w:tcPr>
            <w:tcW w:w="1757" w:type="dxa"/>
          </w:tcPr>
          <w:p w:rsidR="00B06272" w:rsidRDefault="00B06272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3231" w:type="dxa"/>
          </w:tcPr>
          <w:p w:rsidR="00B06272" w:rsidRDefault="00B06272">
            <w:pPr>
              <w:pStyle w:val="ConsPlusNormal"/>
              <w:jc w:val="center"/>
            </w:pPr>
            <w:r>
              <w:t>Антирисковые мероприятия</w:t>
            </w:r>
          </w:p>
        </w:tc>
        <w:tc>
          <w:tcPr>
            <w:tcW w:w="4082" w:type="dxa"/>
          </w:tcPr>
          <w:p w:rsidR="00B06272" w:rsidRDefault="00B06272">
            <w:pPr>
              <w:pStyle w:val="ConsPlusNormal"/>
              <w:jc w:val="center"/>
            </w:pPr>
            <w:r>
              <w:t>Действия в случае наступления рискового события</w:t>
            </w:r>
          </w:p>
        </w:tc>
      </w:tr>
      <w:tr w:rsidR="00B06272">
        <w:tc>
          <w:tcPr>
            <w:tcW w:w="1757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</w:tr>
      <w:tr w:rsidR="00B06272">
        <w:tc>
          <w:tcPr>
            <w:tcW w:w="175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3231" w:type="dxa"/>
          </w:tcPr>
          <w:p w:rsidR="00B06272" w:rsidRDefault="00B06272">
            <w:pPr>
              <w:pStyle w:val="ConsPlusNormal"/>
            </w:pPr>
          </w:p>
        </w:tc>
        <w:tc>
          <w:tcPr>
            <w:tcW w:w="4082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  <w:outlineLvl w:val="2"/>
      </w:pPr>
      <w:r>
        <w:t>7. Планируемые результаты реализации проекта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Описание критериев и методов оценки промежуточных и итоговых результатов реализации проекта.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757"/>
        <w:gridCol w:w="340"/>
        <w:gridCol w:w="3345"/>
      </w:tblGrid>
      <w:tr w:rsidR="00B0627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  <w:r>
              <w:t>Бухгалтер</w:t>
            </w:r>
          </w:p>
          <w:p w:rsidR="00B06272" w:rsidRDefault="00B06272">
            <w:pPr>
              <w:pStyle w:val="ConsPlusNormal"/>
            </w:pPr>
            <w:r>
              <w:t>социально ориентированной некоммерческой организации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B0627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  <w:r>
              <w:t>Руководитель</w:t>
            </w:r>
          </w:p>
          <w:p w:rsidR="00B06272" w:rsidRDefault="00B06272">
            <w:pPr>
              <w:pStyle w:val="ConsPlusNormal"/>
            </w:pPr>
            <w:r>
              <w:t>социально ориентированной</w:t>
            </w:r>
          </w:p>
          <w:p w:rsidR="00B06272" w:rsidRDefault="00B06272">
            <w:pPr>
              <w:pStyle w:val="ConsPlusNormal"/>
            </w:pPr>
            <w:r>
              <w:t>некоммерческой организации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272" w:rsidRDefault="00B0627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(подпись)</w:t>
            </w:r>
          </w:p>
          <w:p w:rsidR="00B06272" w:rsidRDefault="00B0627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(И.О. Фамилия)</w:t>
            </w: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  <w:outlineLvl w:val="2"/>
      </w:pPr>
      <w:r>
        <w:t>Приложение</w:t>
      </w:r>
    </w:p>
    <w:p w:rsidR="00B06272" w:rsidRDefault="00B06272">
      <w:pPr>
        <w:pStyle w:val="ConsPlusNormal"/>
        <w:jc w:val="right"/>
      </w:pPr>
      <w:r>
        <w:t>к информации о проекте (программе,</w:t>
      </w:r>
    </w:p>
    <w:p w:rsidR="00B06272" w:rsidRDefault="00B06272">
      <w:pPr>
        <w:pStyle w:val="ConsPlusNormal"/>
        <w:jc w:val="right"/>
      </w:pPr>
      <w:r>
        <w:t>мероприятии) социально ориентированной</w:t>
      </w:r>
    </w:p>
    <w:p w:rsidR="00B06272" w:rsidRDefault="00B06272">
      <w:pPr>
        <w:pStyle w:val="ConsPlusNormal"/>
        <w:jc w:val="right"/>
      </w:pPr>
      <w:r>
        <w:t>некоммерческой организации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  <w:r>
        <w:t>Форма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</w:pPr>
      <w:bookmarkStart w:id="21" w:name="P834"/>
      <w:bookmarkEnd w:id="21"/>
      <w:r>
        <w:t>СОГЛАСИЕ</w:t>
      </w:r>
    </w:p>
    <w:p w:rsidR="00B06272" w:rsidRDefault="00B06272">
      <w:pPr>
        <w:pStyle w:val="ConsPlusNormal"/>
        <w:jc w:val="center"/>
      </w:pPr>
      <w:r>
        <w:t>на обработку персональных данных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06272" w:rsidRDefault="00B06272">
      <w:pPr>
        <w:pStyle w:val="ConsPlusNonformat"/>
        <w:jc w:val="both"/>
      </w:pPr>
      <w:r>
        <w:t xml:space="preserve">                                   (Ф.И.О.)</w:t>
      </w:r>
    </w:p>
    <w:p w:rsidR="00B06272" w:rsidRDefault="00B06272">
      <w:pPr>
        <w:pStyle w:val="ConsPlusNonformat"/>
        <w:jc w:val="both"/>
      </w:pPr>
      <w:r>
        <w:t>___________________ серия _________ N ____________ выдан __________________</w:t>
      </w:r>
    </w:p>
    <w:p w:rsidR="00B06272" w:rsidRDefault="00B06272">
      <w:pPr>
        <w:pStyle w:val="ConsPlusNonformat"/>
        <w:jc w:val="both"/>
      </w:pPr>
      <w:r>
        <w:t xml:space="preserve">                 (вид документа, удостоверяющего личность)</w:t>
      </w:r>
    </w:p>
    <w:p w:rsidR="00B06272" w:rsidRDefault="00B06272">
      <w:pPr>
        <w:pStyle w:val="ConsPlusNonformat"/>
        <w:jc w:val="both"/>
      </w:pPr>
      <w:r>
        <w:t>__________________________________________________________________________,</w:t>
      </w:r>
    </w:p>
    <w:p w:rsidR="00B06272" w:rsidRDefault="00B06272">
      <w:pPr>
        <w:pStyle w:val="ConsPlusNonformat"/>
        <w:jc w:val="both"/>
      </w:pPr>
      <w:r>
        <w:t xml:space="preserve">                               (когда и кем)</w:t>
      </w:r>
    </w:p>
    <w:p w:rsidR="00B06272" w:rsidRDefault="00B06272">
      <w:pPr>
        <w:pStyle w:val="ConsPlusNonformat"/>
        <w:jc w:val="both"/>
      </w:pPr>
      <w:r>
        <w:t>проживающий (проживающая) по адресу: _____________________________________,</w:t>
      </w:r>
    </w:p>
    <w:p w:rsidR="00B06272" w:rsidRDefault="00B06272">
      <w:pPr>
        <w:pStyle w:val="ConsPlusNonformat"/>
        <w:jc w:val="both"/>
      </w:pPr>
      <w:r>
        <w:t>настоящим даю свое согласие на  обработку   организацией,    уполномоченной</w:t>
      </w:r>
    </w:p>
    <w:p w:rsidR="00B06272" w:rsidRDefault="00B06272">
      <w:pPr>
        <w:pStyle w:val="ConsPlusNonformat"/>
        <w:jc w:val="both"/>
      </w:pPr>
      <w:r>
        <w:t>Министерством образования и молодежной политики Свердловской   области   на</w:t>
      </w:r>
    </w:p>
    <w:p w:rsidR="00B06272" w:rsidRDefault="00B06272">
      <w:pPr>
        <w:pStyle w:val="ConsPlusNonformat"/>
        <w:jc w:val="both"/>
      </w:pPr>
      <w:r>
        <w:t>обеспечение деятельности конкурсной комиссии (далее   -   Оператор),   моих</w:t>
      </w:r>
    </w:p>
    <w:p w:rsidR="00B06272" w:rsidRDefault="00B06272">
      <w:pPr>
        <w:pStyle w:val="ConsPlusNonformat"/>
        <w:jc w:val="both"/>
      </w:pPr>
      <w:r>
        <w:t>персональных данных и подтверждаю, что, давая такое согласие,  я   действую</w:t>
      </w:r>
    </w:p>
    <w:p w:rsidR="00B06272" w:rsidRDefault="00B06272">
      <w:pPr>
        <w:pStyle w:val="ConsPlusNonformat"/>
        <w:jc w:val="both"/>
      </w:pPr>
      <w:r>
        <w:t>своей волей и в своих интересах.</w:t>
      </w:r>
    </w:p>
    <w:p w:rsidR="00B06272" w:rsidRDefault="00B06272">
      <w:pPr>
        <w:pStyle w:val="ConsPlusNormal"/>
        <w:ind w:firstLine="540"/>
        <w:jc w:val="both"/>
      </w:pPr>
      <w:r>
        <w:t>Согласие дается с целью обеспечения Оператором условий для участия в конкурсе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области, в ____ году и распространяется на следующую информацию: фамилия, имя, отчество, контактный телефон, электронная почта, образование, фото, адрес места жительства (регистрации), реквизиты документа, удостоверяющего личность (серия, номер, когда, где и кем выдан), и иная информация, предусмотренная в информации о проекте (программе, мероприятии) социально ориентированной некоммерческой организации.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в соответствии с законодательством Российской Федерации.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Данное согласие на обработку персональных данных представлено в соответствии с требованиями </w:t>
      </w:r>
      <w:hyperlink r:id="rId29" w:history="1">
        <w:r>
          <w:rPr>
            <w:color w:val="0000FF"/>
          </w:rPr>
          <w:t>пунктов 1</w:t>
        </w:r>
      </w:hyperlink>
      <w:r>
        <w:t xml:space="preserve"> и </w:t>
      </w:r>
      <w:hyperlink r:id="rId30" w:history="1">
        <w:r>
          <w:rPr>
            <w:color w:val="0000FF"/>
          </w:rPr>
          <w:t>2 статьи 9</w:t>
        </w:r>
      </w:hyperlink>
      <w:r>
        <w:t xml:space="preserve"> Федерального закона от 27 июля 2006 года N 152-ФЗ "О персональных данных". Оператор вправе обрабатывать персональные данные посредством внесения их в электронные базы данных, включения в списки (реестры) и отчетные формы.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Я уведомлен (уведомлена) о том,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законодательством Российской Федерации.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В случае неправомерного использования представленных мною персональных данных согласие отзывается посредством моего письменного заявления.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Данное согласие действует с ____ года до полного исполнения обязательств Оператором в отношении меня.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340"/>
        <w:gridCol w:w="1701"/>
        <w:gridCol w:w="850"/>
        <w:gridCol w:w="1814"/>
        <w:gridCol w:w="340"/>
        <w:gridCol w:w="3288"/>
      </w:tblGrid>
      <w:tr w:rsidR="00B0627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right"/>
            </w:pPr>
            <w:r>
              <w:lastRenderedPageBreak/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  <w:r>
              <w:t>года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(Ф.И.О. полностью)</w:t>
            </w: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  <w:outlineLvl w:val="1"/>
      </w:pPr>
      <w:r>
        <w:t>Приложение N 4</w:t>
      </w:r>
    </w:p>
    <w:p w:rsidR="00B06272" w:rsidRDefault="00B06272">
      <w:pPr>
        <w:pStyle w:val="ConsPlusNormal"/>
        <w:jc w:val="right"/>
      </w:pPr>
      <w:r>
        <w:t>к Порядку предоставления</w:t>
      </w:r>
    </w:p>
    <w:p w:rsidR="00B06272" w:rsidRDefault="00B06272">
      <w:pPr>
        <w:pStyle w:val="ConsPlusNormal"/>
        <w:jc w:val="right"/>
      </w:pPr>
      <w:r>
        <w:t>из областного бюджета субсидий</w:t>
      </w:r>
    </w:p>
    <w:p w:rsidR="00B06272" w:rsidRDefault="00B06272">
      <w:pPr>
        <w:pStyle w:val="ConsPlusNormal"/>
        <w:jc w:val="right"/>
      </w:pPr>
      <w:r>
        <w:t>социально ориентированным некоммерческим</w:t>
      </w:r>
    </w:p>
    <w:p w:rsidR="00B06272" w:rsidRDefault="00B06272">
      <w:pPr>
        <w:pStyle w:val="ConsPlusNormal"/>
        <w:jc w:val="right"/>
      </w:pPr>
      <w:r>
        <w:t>организациям, реализующим проекты</w:t>
      </w:r>
    </w:p>
    <w:p w:rsidR="00B06272" w:rsidRDefault="00B06272">
      <w:pPr>
        <w:pStyle w:val="ConsPlusNormal"/>
        <w:jc w:val="right"/>
      </w:pPr>
      <w:r>
        <w:t>(программы, мероприятия) в сфере</w:t>
      </w:r>
    </w:p>
    <w:p w:rsidR="00B06272" w:rsidRDefault="00B06272">
      <w:pPr>
        <w:pStyle w:val="ConsPlusNormal"/>
        <w:jc w:val="right"/>
      </w:pPr>
      <w:r>
        <w:t>образования и молодежной политики</w:t>
      </w:r>
    </w:p>
    <w:p w:rsidR="00B06272" w:rsidRDefault="00B06272">
      <w:pPr>
        <w:pStyle w:val="ConsPlusNormal"/>
        <w:jc w:val="right"/>
      </w:pPr>
      <w:r>
        <w:t>Свердловской области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Title"/>
        <w:jc w:val="center"/>
      </w:pPr>
      <w:bookmarkStart w:id="22" w:name="P883"/>
      <w:bookmarkEnd w:id="22"/>
      <w:r>
        <w:t>МЕТОДИКА</w:t>
      </w:r>
    </w:p>
    <w:p w:rsidR="00B06272" w:rsidRDefault="00B06272">
      <w:pPr>
        <w:pStyle w:val="ConsPlusTitle"/>
        <w:jc w:val="center"/>
      </w:pPr>
      <w:r>
        <w:t>ОЦЕНКИ ПРОЕКТОВ УЧАСТНИКОВ КОНКУРСА ПО ПРЕДОСТАВЛЕНИЮ</w:t>
      </w:r>
    </w:p>
    <w:p w:rsidR="00B06272" w:rsidRDefault="00B06272">
      <w:pPr>
        <w:pStyle w:val="ConsPlusTitle"/>
        <w:jc w:val="center"/>
      </w:pPr>
      <w:r>
        <w:t>СУБСИДИЙ ИЗ ОБЛАСТНОГО БЮДЖЕТА СОЦИАЛЬНО ОРИЕНТИРОВАННЫМ</w:t>
      </w:r>
    </w:p>
    <w:p w:rsidR="00B06272" w:rsidRDefault="00B06272">
      <w:pPr>
        <w:pStyle w:val="ConsPlusTitle"/>
        <w:jc w:val="center"/>
      </w:pPr>
      <w:r>
        <w:t>НЕКОММЕРЧЕСКИМ ОРГАНИЗАЦИЯМ, РЕАЛИЗУЮЩИМ ПРОЕКТЫ (ПРОГРАММЫ,</w:t>
      </w:r>
    </w:p>
    <w:p w:rsidR="00B06272" w:rsidRDefault="00B06272">
      <w:pPr>
        <w:pStyle w:val="ConsPlusTitle"/>
        <w:jc w:val="center"/>
      </w:pPr>
      <w:r>
        <w:t>МЕРОПРИЯТИЯ) В СФЕРЕ ОБРАЗОВАНИЯ И МОЛОДЕЖНОЙ ПОЛИТИКИ</w:t>
      </w:r>
    </w:p>
    <w:p w:rsidR="00B06272" w:rsidRDefault="00B06272">
      <w:pPr>
        <w:pStyle w:val="ConsPlusTitle"/>
        <w:jc w:val="center"/>
      </w:pPr>
      <w:r>
        <w:t>СВЕРДЛОВСКОЙ ОБЛАСТИ, ЭКСПЕРТАМИ КОНКУРСА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1. Эксперт конкурса по предоставлению субсидий из областного бюджета социально ориентированным некоммерческим организациям, реализующим проекты (программы, мероприятия) в сфере образования и молодежной политики Свердловской области (далее - конкурс), оценивает каждый проект, поданный на конкурс, и деятельность социально ориентированной некоммерческой организации, выставляя баллы по следующим критериям оценки: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4354"/>
        <w:gridCol w:w="2608"/>
      </w:tblGrid>
      <w:tr w:rsidR="00B06272">
        <w:tc>
          <w:tcPr>
            <w:tcW w:w="2098" w:type="dxa"/>
          </w:tcPr>
          <w:p w:rsidR="00B06272" w:rsidRDefault="00B06272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4354" w:type="dxa"/>
          </w:tcPr>
          <w:p w:rsidR="00B06272" w:rsidRDefault="00B0627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  <w:jc w:val="center"/>
            </w:pPr>
            <w:r>
              <w:t>Шкала оценки (баллы)</w:t>
            </w:r>
          </w:p>
        </w:tc>
      </w:tr>
      <w:tr w:rsidR="00B06272">
        <w:tc>
          <w:tcPr>
            <w:tcW w:w="2098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</w:tr>
      <w:tr w:rsidR="00B06272">
        <w:tc>
          <w:tcPr>
            <w:tcW w:w="9060" w:type="dxa"/>
            <w:gridSpan w:val="3"/>
          </w:tcPr>
          <w:p w:rsidR="00B06272" w:rsidRDefault="00B06272">
            <w:pPr>
              <w:pStyle w:val="ConsPlusNormal"/>
              <w:jc w:val="center"/>
              <w:outlineLvl w:val="2"/>
            </w:pPr>
            <w:r>
              <w:t>Оценка деятельности социально ориентированной некоммерческой организации (максимально - 12 баллов)</w:t>
            </w:r>
          </w:p>
        </w:tc>
      </w:tr>
      <w:tr w:rsidR="00B06272">
        <w:tc>
          <w:tcPr>
            <w:tcW w:w="2098" w:type="dxa"/>
          </w:tcPr>
          <w:p w:rsidR="00B06272" w:rsidRDefault="00B06272">
            <w:pPr>
              <w:pStyle w:val="ConsPlusNormal"/>
            </w:pPr>
            <w:r>
              <w:t>Наличие опыта успешной реализации проектов (программ, мероприятий) социальной направленности (далее - проект)</w:t>
            </w: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Количество проектов, успешно реализованных за один год до дня подачи заявки на участие в конкурсе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проекты не реализовывались - 0 баллов;</w:t>
            </w:r>
          </w:p>
          <w:p w:rsidR="00B06272" w:rsidRDefault="00B06272">
            <w:pPr>
              <w:pStyle w:val="ConsPlusNormal"/>
            </w:pPr>
            <w:r>
              <w:t>от 1 до 3 проектов включительно - 1 балл;</w:t>
            </w:r>
          </w:p>
          <w:p w:rsidR="00B06272" w:rsidRDefault="00B06272">
            <w:pPr>
              <w:pStyle w:val="ConsPlusNormal"/>
            </w:pPr>
            <w:r>
              <w:t>от 4 до 6 проектов включительно - 2 балла;</w:t>
            </w:r>
          </w:p>
          <w:p w:rsidR="00B06272" w:rsidRDefault="00B06272">
            <w:pPr>
              <w:pStyle w:val="ConsPlusNormal"/>
            </w:pPr>
            <w:r>
              <w:t>свыше 6 проектов - 3 балла</w:t>
            </w:r>
          </w:p>
        </w:tc>
      </w:tr>
      <w:tr w:rsidR="00B06272">
        <w:tc>
          <w:tcPr>
            <w:tcW w:w="2098" w:type="dxa"/>
          </w:tcPr>
          <w:p w:rsidR="00B06272" w:rsidRDefault="00B06272">
            <w:pPr>
              <w:pStyle w:val="ConsPlusNormal"/>
            </w:pPr>
            <w:r>
              <w:t xml:space="preserve">Информационная открытость социально ориентированной некоммерческой </w:t>
            </w:r>
            <w:r>
              <w:lastRenderedPageBreak/>
              <w:t>организации (далее - некоммерческая организация)</w:t>
            </w: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lastRenderedPageBreak/>
              <w:t xml:space="preserve">Количество материалов в средствах массовой информации и информационно-телекоммуникационной сети "Интернет" об успешной реализации проектов и мероприятий некоммерческой организации </w:t>
            </w:r>
            <w:r>
              <w:lastRenderedPageBreak/>
              <w:t>за один год до дня подачи заявки на участие в конкурсе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lastRenderedPageBreak/>
              <w:t>материалы не размещались - 0 баллов;</w:t>
            </w:r>
          </w:p>
          <w:p w:rsidR="00B06272" w:rsidRDefault="00B06272">
            <w:pPr>
              <w:pStyle w:val="ConsPlusNormal"/>
            </w:pPr>
            <w:r>
              <w:t>от 1 до 10 материалов включительно - 1 балл;</w:t>
            </w:r>
          </w:p>
          <w:p w:rsidR="00B06272" w:rsidRDefault="00B06272">
            <w:pPr>
              <w:pStyle w:val="ConsPlusNormal"/>
            </w:pPr>
            <w:r>
              <w:t xml:space="preserve">от 11 до 20 материалов </w:t>
            </w:r>
            <w:r>
              <w:lastRenderedPageBreak/>
              <w:t>включительно - 2 балла;</w:t>
            </w:r>
          </w:p>
          <w:p w:rsidR="00B06272" w:rsidRDefault="00B06272">
            <w:pPr>
              <w:pStyle w:val="ConsPlusNormal"/>
            </w:pPr>
            <w:r>
              <w:t>свыше 20 материалов - 3 балла</w:t>
            </w:r>
          </w:p>
        </w:tc>
      </w:tr>
      <w:tr w:rsidR="00B06272">
        <w:tc>
          <w:tcPr>
            <w:tcW w:w="2098" w:type="dxa"/>
          </w:tcPr>
          <w:p w:rsidR="00B06272" w:rsidRDefault="00B06272">
            <w:pPr>
              <w:pStyle w:val="ConsPlusNormal"/>
            </w:pPr>
            <w:r>
              <w:lastRenderedPageBreak/>
              <w:t>Наличие опыта использования ресурса добровольчества</w:t>
            </w: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Количество привлеченных добровольцев (волонтеров)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добровольцы (волонтеры) к реализации проектов не привлекались - 0 баллов;</w:t>
            </w:r>
          </w:p>
          <w:p w:rsidR="00B06272" w:rsidRDefault="00B06272">
            <w:pPr>
              <w:pStyle w:val="ConsPlusNormal"/>
            </w:pPr>
            <w:r>
              <w:t>добровольцы (волонтеры) привлекались на отдельных этапах реализации проектов в ограниченном количестве - 1 балл;</w:t>
            </w:r>
          </w:p>
          <w:p w:rsidR="00B06272" w:rsidRDefault="00B06272">
            <w:pPr>
              <w:pStyle w:val="ConsPlusNormal"/>
            </w:pPr>
            <w:r>
              <w:t>добровольцы привлекались на всех этапах жизненного цикла проектов, но число их крайне ограниченно - 2 балла;</w:t>
            </w:r>
          </w:p>
          <w:p w:rsidR="00B06272" w:rsidRDefault="00B06272">
            <w:pPr>
              <w:pStyle w:val="ConsPlusNormal"/>
            </w:pPr>
            <w:r>
              <w:t>проекты разрабатываются и реализуется в основном силами добровольцев - 3 балла</w:t>
            </w:r>
          </w:p>
        </w:tc>
      </w:tr>
      <w:tr w:rsidR="00B06272">
        <w:tc>
          <w:tcPr>
            <w:tcW w:w="2098" w:type="dxa"/>
          </w:tcPr>
          <w:p w:rsidR="00B06272" w:rsidRDefault="00B06272">
            <w:pPr>
              <w:pStyle w:val="ConsPlusNormal"/>
            </w:pPr>
            <w:r>
              <w:t>Масштабы реализации проектов</w:t>
            </w: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 (далее - муниципальные образования), на территориях которых были реализованы проекты за один год до дня подачи заявки на участие в конкурсе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от 1 до 2 муниципальных образований включительно - 1 балл;</w:t>
            </w:r>
          </w:p>
          <w:p w:rsidR="00B06272" w:rsidRDefault="00B06272">
            <w:pPr>
              <w:pStyle w:val="ConsPlusNormal"/>
            </w:pPr>
            <w:r>
              <w:t>от 3 до 5 муниципальных образований включительно - 2 балла;</w:t>
            </w:r>
          </w:p>
          <w:p w:rsidR="00B06272" w:rsidRDefault="00B06272">
            <w:pPr>
              <w:pStyle w:val="ConsPlusNormal"/>
            </w:pPr>
            <w:r>
              <w:t>от 6 и более муниципальных образований - 3 балла</w:t>
            </w:r>
          </w:p>
        </w:tc>
      </w:tr>
      <w:tr w:rsidR="00B06272">
        <w:tc>
          <w:tcPr>
            <w:tcW w:w="9060" w:type="dxa"/>
            <w:gridSpan w:val="3"/>
          </w:tcPr>
          <w:p w:rsidR="00B06272" w:rsidRDefault="00B06272">
            <w:pPr>
              <w:pStyle w:val="ConsPlusNormal"/>
              <w:jc w:val="center"/>
              <w:outlineLvl w:val="2"/>
            </w:pPr>
            <w:r>
              <w:t>Оценка проекта (максимально - 45 баллов)</w:t>
            </w:r>
          </w:p>
        </w:tc>
      </w:tr>
      <w:tr w:rsidR="00B06272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Соответствие проекта приоритетным направлениям поддержки</w:t>
            </w:r>
          </w:p>
        </w:tc>
        <w:tc>
          <w:tcPr>
            <w:tcW w:w="4354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Логика построения целевой структуры проекта</w:t>
            </w:r>
          </w:p>
        </w:tc>
        <w:tc>
          <w:tcPr>
            <w:tcW w:w="260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целевая структура в проекте отсутствует - 0 баллов;</w:t>
            </w:r>
          </w:p>
          <w:p w:rsidR="00B06272" w:rsidRDefault="00B06272">
            <w:pPr>
              <w:pStyle w:val="ConsPlusNormal"/>
            </w:pPr>
            <w:r>
              <w:t>целевая структура есть, но цель и задачи проекта не соответствуют заявленному направлению (теме) - 1 балл;</w:t>
            </w:r>
          </w:p>
          <w:p w:rsidR="00B06272" w:rsidRDefault="00B06272">
            <w:pPr>
              <w:pStyle w:val="ConsPlusNormal"/>
            </w:pPr>
            <w:r>
              <w:t xml:space="preserve">целевая структура присутствует, но нарушена логическая связь между решаемой в проекте социальной проблемой и поставленными целью и </w:t>
            </w:r>
            <w:r>
              <w:lastRenderedPageBreak/>
              <w:t>задачами - 2 балла;</w:t>
            </w:r>
          </w:p>
        </w:tc>
      </w:tr>
      <w:tr w:rsidR="00B06272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  <w:bottom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  <w:r>
              <w:t>целевая структура построена с соблюдением логической связи между решаемой в проекте социальной проблемой и поставленными целью и задачами - 3 балла</w:t>
            </w:r>
          </w:p>
        </w:tc>
      </w:tr>
      <w:tr w:rsidR="00B06272">
        <w:tc>
          <w:tcPr>
            <w:tcW w:w="2098" w:type="dxa"/>
            <w:tcBorders>
              <w:top w:val="nil"/>
              <w:bottom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Соответствие поставленных целей и планируемых результатов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отсутствует сопоставление целей и планируемых результатов - 0 баллов;</w:t>
            </w:r>
          </w:p>
          <w:p w:rsidR="00B06272" w:rsidRDefault="00B06272">
            <w:pPr>
              <w:pStyle w:val="ConsPlusNormal"/>
            </w:pPr>
            <w:r>
              <w:t>сопоставленные цели и планируемые результаты не соответствуют друг другу - 1 балл;</w:t>
            </w:r>
          </w:p>
          <w:p w:rsidR="00B06272" w:rsidRDefault="00B06272">
            <w:pPr>
              <w:pStyle w:val="ConsPlusNormal"/>
            </w:pPr>
            <w:r>
              <w:t>сопоставленные цели и планируемые результаты частично соответствуют друг другу - 2 балла;</w:t>
            </w:r>
          </w:p>
          <w:p w:rsidR="00B06272" w:rsidRDefault="00B06272">
            <w:pPr>
              <w:pStyle w:val="ConsPlusNormal"/>
            </w:pPr>
            <w:r>
              <w:t>сопоставленные цели и планируемые результаты полностью соответствуют друг другу, подробно описаны - 3 балла</w:t>
            </w:r>
          </w:p>
        </w:tc>
      </w:tr>
      <w:tr w:rsidR="00B06272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  <w:bottom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Реалистичность планирования времени (обоснование возможности достижения поставленных целей в установленные сроки реализации проекта)</w:t>
            </w:r>
          </w:p>
        </w:tc>
        <w:tc>
          <w:tcPr>
            <w:tcW w:w="260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календарный план не заполнен - 0 баллов;</w:t>
            </w:r>
          </w:p>
          <w:p w:rsidR="00B06272" w:rsidRDefault="00B06272">
            <w:pPr>
              <w:pStyle w:val="ConsPlusNormal"/>
            </w:pPr>
            <w:r>
              <w:t>планируемые мероприятия частично соответствуют поставленным задачам и ожидаемым результатам - 1 балл;</w:t>
            </w:r>
          </w:p>
          <w:p w:rsidR="00B06272" w:rsidRDefault="00B06272">
            <w:pPr>
              <w:pStyle w:val="ConsPlusNormal"/>
            </w:pPr>
            <w:r>
              <w:t>планируемые мероприятия соответствуют поставленным задачам и ожидаемым результатам, но количественные и качественные показатели по мероприятиям не определены - 2 балла;</w:t>
            </w:r>
          </w:p>
        </w:tc>
      </w:tr>
      <w:tr w:rsidR="00B06272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  <w:r>
              <w:t xml:space="preserve">планируемые мероприятия соответствуют поставленным задачам и ожидаемым результатам, количественные и качественные показатели </w:t>
            </w:r>
            <w:r>
              <w:lastRenderedPageBreak/>
              <w:t>по мероприятиям определены - 3 балла</w:t>
            </w:r>
          </w:p>
        </w:tc>
      </w:tr>
      <w:tr w:rsidR="00B06272">
        <w:tc>
          <w:tcPr>
            <w:tcW w:w="209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lastRenderedPageBreak/>
              <w:t>Результативность проекта</w:t>
            </w: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Управление рисками проекта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риски проекта не описаны - 0 баллов;</w:t>
            </w:r>
          </w:p>
          <w:p w:rsidR="00B06272" w:rsidRDefault="00B06272">
            <w:pPr>
              <w:pStyle w:val="ConsPlusNormal"/>
            </w:pPr>
            <w:r>
              <w:t>риски описаны, но антирисковые мероприятия и действия в случае наступления рискового события не конкретны - 1 балл;</w:t>
            </w:r>
          </w:p>
          <w:p w:rsidR="00B06272" w:rsidRDefault="00B06272">
            <w:pPr>
              <w:pStyle w:val="ConsPlusNormal"/>
            </w:pPr>
            <w:r>
              <w:t>риски и антирисковые мероприятия описаны и конкретны, действия в случае наступления рискового события не конкретны - 2 балла;</w:t>
            </w:r>
          </w:p>
          <w:p w:rsidR="00B06272" w:rsidRDefault="00B06272">
            <w:pPr>
              <w:pStyle w:val="ConsPlusNormal"/>
            </w:pPr>
            <w:r>
              <w:t>риски, антирисковые мероприятия и действия в случае наступления рискового события описаны и конкретны - 3 балла</w:t>
            </w:r>
          </w:p>
        </w:tc>
      </w:tr>
      <w:tr w:rsidR="00B06272">
        <w:tc>
          <w:tcPr>
            <w:tcW w:w="2098" w:type="dxa"/>
            <w:tcBorders>
              <w:top w:val="nil"/>
              <w:bottom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Наличие в проекте механизмов оценки промежуточных и итоговых результатов проекта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отсутствует описание критериев и методов оценки промежуточных и итоговых результатов реализации проекта - 0 баллов;</w:t>
            </w:r>
          </w:p>
          <w:p w:rsidR="00B06272" w:rsidRDefault="00B06272">
            <w:pPr>
              <w:pStyle w:val="ConsPlusNormal"/>
            </w:pPr>
            <w:r>
              <w:t>критерии и методы оценки промежуточных и итоговых результатов реализации проекта описаны частично - 1 балл;</w:t>
            </w:r>
          </w:p>
          <w:p w:rsidR="00B06272" w:rsidRDefault="00B06272">
            <w:pPr>
              <w:pStyle w:val="ConsPlusNormal"/>
            </w:pPr>
            <w:r>
              <w:t>критерии и методы описаны, но не позволяют объективно оценить промежуточные и итоговые результаты проекта - 2 балла;</w:t>
            </w:r>
          </w:p>
          <w:p w:rsidR="00B06272" w:rsidRDefault="00B06272">
            <w:pPr>
              <w:pStyle w:val="ConsPlusNormal"/>
            </w:pPr>
            <w:r>
              <w:t>критерии и методы описаны, позволяют объективно оценить промежуточные и итоговые результаты проекта - 3 балла</w:t>
            </w:r>
          </w:p>
        </w:tc>
      </w:tr>
      <w:tr w:rsidR="00B06272">
        <w:tc>
          <w:tcPr>
            <w:tcW w:w="209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 xml:space="preserve">Влияние результативности реализации проекта на развитие некоммерческой организации (повышение организационной устойчивости, экономической и социальной эффективности, имиджа некоммерческой </w:t>
            </w:r>
            <w:r>
              <w:lastRenderedPageBreak/>
              <w:t>организации)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lastRenderedPageBreak/>
              <w:t xml:space="preserve">критерии результативности влияния проекта на развитие некоммерческой </w:t>
            </w:r>
            <w:r>
              <w:lastRenderedPageBreak/>
              <w:t>организации отсутствуют - 0 баллов;</w:t>
            </w:r>
          </w:p>
          <w:p w:rsidR="00B06272" w:rsidRDefault="00B06272">
            <w:pPr>
              <w:pStyle w:val="ConsPlusNormal"/>
            </w:pPr>
            <w:r>
              <w:t>описания критериев в проекте нет, но они упоминаются - 1 балл;</w:t>
            </w:r>
          </w:p>
          <w:p w:rsidR="00B06272" w:rsidRDefault="00B06272">
            <w:pPr>
              <w:pStyle w:val="ConsPlusNormal"/>
            </w:pPr>
            <w:r>
              <w:t>описание критериев в проекте дано подробно, но имеют место некоторые ошибки, неточности - 2 балла;</w:t>
            </w:r>
          </w:p>
          <w:p w:rsidR="00B06272" w:rsidRDefault="00B06272">
            <w:pPr>
              <w:pStyle w:val="ConsPlusNormal"/>
            </w:pPr>
            <w:r>
              <w:t>описание критериев в проекте исчерпывающее с приложением расчетных данных - 3 балла</w:t>
            </w:r>
          </w:p>
        </w:tc>
      </w:tr>
      <w:tr w:rsidR="00B06272">
        <w:tc>
          <w:tcPr>
            <w:tcW w:w="209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lastRenderedPageBreak/>
              <w:t>Актуальность и социальная значимость проекта, социальная эффективность его реализации</w:t>
            </w: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Обоснованность актуальности и социальной значимости проекта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обоснование актуальности и социальной значимости проекта отсутствует - 0 баллов;</w:t>
            </w:r>
          </w:p>
          <w:p w:rsidR="00B06272" w:rsidRDefault="00B06272">
            <w:pPr>
              <w:pStyle w:val="ConsPlusNormal"/>
            </w:pPr>
            <w:r>
              <w:t>обоснование есть, но нет статистики или выявления характера решения проблемы до проекта - 1 балл;</w:t>
            </w:r>
          </w:p>
          <w:p w:rsidR="00B06272" w:rsidRDefault="00B06272">
            <w:pPr>
              <w:pStyle w:val="ConsPlusNormal"/>
            </w:pPr>
            <w:r>
              <w:t>обоснование есть, статистика присутствует, выявлены степень и характер решения проблемы до проекта, но нет описания возможных последствий проекта - 2 балла;</w:t>
            </w:r>
          </w:p>
          <w:p w:rsidR="00B06272" w:rsidRDefault="00B06272">
            <w:pPr>
              <w:pStyle w:val="ConsPlusNormal"/>
            </w:pPr>
            <w:r>
              <w:t>в обосновании актуальности проблемы присутствуют все необходимые элементы - 3 балла</w:t>
            </w:r>
          </w:p>
        </w:tc>
      </w:tr>
      <w:tr w:rsidR="00B06272">
        <w:tc>
          <w:tcPr>
            <w:tcW w:w="209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Наличие потребителей проекта некоммерческой организации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нет целевых групп - 0 баллов;</w:t>
            </w:r>
          </w:p>
          <w:p w:rsidR="00B06272" w:rsidRDefault="00B06272">
            <w:pPr>
              <w:pStyle w:val="ConsPlusNormal"/>
            </w:pPr>
            <w:r>
              <w:t>целевые группы в проекте упоминаются, но точно не определены - 1 балл;</w:t>
            </w:r>
          </w:p>
          <w:p w:rsidR="00B06272" w:rsidRDefault="00B06272">
            <w:pPr>
              <w:pStyle w:val="ConsPlusNormal"/>
            </w:pPr>
            <w:r>
              <w:t>целевые группы определены и подробно описаны, но интересы не обозначены - 2 балла;</w:t>
            </w:r>
          </w:p>
          <w:p w:rsidR="00B06272" w:rsidRDefault="00B06272">
            <w:pPr>
              <w:pStyle w:val="ConsPlusNormal"/>
            </w:pPr>
            <w:r>
              <w:t xml:space="preserve">целевые группы определены, описаны, точно обозначены их </w:t>
            </w:r>
            <w:r>
              <w:lastRenderedPageBreak/>
              <w:t>интересы в проекте - 3 балла</w:t>
            </w:r>
          </w:p>
        </w:tc>
      </w:tr>
      <w:tr w:rsidR="00B06272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lastRenderedPageBreak/>
              <w:t>Инновационность, уникальность проекта</w:t>
            </w:r>
          </w:p>
        </w:tc>
        <w:tc>
          <w:tcPr>
            <w:tcW w:w="4354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Новизна проекта</w:t>
            </w:r>
          </w:p>
        </w:tc>
        <w:tc>
          <w:tcPr>
            <w:tcW w:w="260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некоммерческая организация повторяет реализованные ранее проекты (или проект, реализованный иными организациями) - 0 баллов;</w:t>
            </w:r>
          </w:p>
          <w:p w:rsidR="00B06272" w:rsidRDefault="00B06272">
            <w:pPr>
              <w:pStyle w:val="ConsPlusNormal"/>
            </w:pPr>
            <w:r>
              <w:t>некоммерческая организация продолжает реализацию проекта с обоснованием новых целей (задач, целевых групп), достижения новых качественных результатов - 1 балл;</w:t>
            </w:r>
          </w:p>
        </w:tc>
      </w:tr>
      <w:tr w:rsidR="00B06272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  <w:r>
              <w:t>некоммерческая организация продолжает реализацию проекта с использованием новых технологий, содержательных модулей - 2 балла;</w:t>
            </w:r>
          </w:p>
          <w:p w:rsidR="00B06272" w:rsidRDefault="00B06272">
            <w:pPr>
              <w:pStyle w:val="ConsPlusNormal"/>
            </w:pPr>
            <w:r>
              <w:t>в проекте используются новые подходы и методы в решении заявленных проблем - 3 балла</w:t>
            </w:r>
          </w:p>
        </w:tc>
      </w:tr>
      <w:tr w:rsidR="00B06272">
        <w:tc>
          <w:tcPr>
            <w:tcW w:w="209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Ресурсность проекта</w:t>
            </w: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Наличие ресурсного планирования проекта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ресурсное планирование отсутствует - 0 баллов;</w:t>
            </w:r>
          </w:p>
          <w:p w:rsidR="00B06272" w:rsidRDefault="00B06272">
            <w:pPr>
              <w:pStyle w:val="ConsPlusNormal"/>
            </w:pPr>
            <w:r>
              <w:t>ресурсное планирование присутствует, но не соответствует мероприятиям проекта - 1 балл;</w:t>
            </w:r>
          </w:p>
          <w:p w:rsidR="00B06272" w:rsidRDefault="00B06272">
            <w:pPr>
              <w:pStyle w:val="ConsPlusNormal"/>
            </w:pPr>
            <w:r>
              <w:t>ресурсное планирование соответствует мероприятиям проекта, но не определены способы актуализации ресурсов - 2 балла;</w:t>
            </w:r>
          </w:p>
          <w:p w:rsidR="00B06272" w:rsidRDefault="00B06272">
            <w:pPr>
              <w:pStyle w:val="ConsPlusNormal"/>
            </w:pPr>
            <w:r>
              <w:t>ресурсное планирование проведено в полном объеме - 3 балла</w:t>
            </w:r>
          </w:p>
        </w:tc>
      </w:tr>
      <w:tr w:rsidR="00B06272">
        <w:tc>
          <w:tcPr>
            <w:tcW w:w="2098" w:type="dxa"/>
            <w:tcBorders>
              <w:top w:val="nil"/>
              <w:bottom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Соответствие опыта и компетенций команды проекта планируемой деятельности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не обозначена команда проекта - 0 баллов;</w:t>
            </w:r>
          </w:p>
          <w:p w:rsidR="00B06272" w:rsidRDefault="00B06272">
            <w:pPr>
              <w:pStyle w:val="ConsPlusNormal"/>
            </w:pPr>
            <w:r>
              <w:t xml:space="preserve">команда определена, но не разработаны принципы ее организации и </w:t>
            </w:r>
            <w:r>
              <w:lastRenderedPageBreak/>
              <w:t>деятельности, отсутствуют необходимые документы - 1 балл;</w:t>
            </w:r>
          </w:p>
          <w:p w:rsidR="00B06272" w:rsidRDefault="00B06272">
            <w:pPr>
              <w:pStyle w:val="ConsPlusNormal"/>
            </w:pPr>
            <w:r>
              <w:t>команда определена, разработаны принципы ее организации и деятельности, но отсутствуют необходимые документы - 2 балла;</w:t>
            </w:r>
          </w:p>
          <w:p w:rsidR="00B06272" w:rsidRDefault="00B06272">
            <w:pPr>
              <w:pStyle w:val="ConsPlusNormal"/>
            </w:pPr>
            <w:r>
              <w:t>команда определена, разработаны принципы ее организации и деятельности, присутствуют необходимые документы - 3 балла</w:t>
            </w:r>
          </w:p>
        </w:tc>
      </w:tr>
      <w:tr w:rsidR="00B06272">
        <w:tc>
          <w:tcPr>
            <w:tcW w:w="209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Собственный вклад некоммерческой организации и дополнительные ресурсы, привлекаемые на реализацию проекта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доля финансирования проекта из внебюджетных источников от общей суммы затрат на реализацию проекта составляет:</w:t>
            </w:r>
          </w:p>
          <w:p w:rsidR="00B06272" w:rsidRDefault="00B06272">
            <w:pPr>
              <w:pStyle w:val="ConsPlusNormal"/>
            </w:pPr>
            <w:r>
              <w:t>от 10 до 15% - 0 баллов;</w:t>
            </w:r>
          </w:p>
          <w:p w:rsidR="00B06272" w:rsidRDefault="00B06272">
            <w:pPr>
              <w:pStyle w:val="ConsPlusNormal"/>
            </w:pPr>
            <w:r>
              <w:t>от 16 до 25% - 1 балл;</w:t>
            </w:r>
          </w:p>
          <w:p w:rsidR="00B06272" w:rsidRDefault="00B06272">
            <w:pPr>
              <w:pStyle w:val="ConsPlusNormal"/>
            </w:pPr>
            <w:r>
              <w:t>от 26 до 30% - 2 балла;</w:t>
            </w:r>
          </w:p>
          <w:p w:rsidR="00B06272" w:rsidRDefault="00B06272">
            <w:pPr>
              <w:pStyle w:val="ConsPlusNormal"/>
            </w:pPr>
            <w:r>
              <w:t>от 31% и выше - 3 балла</w:t>
            </w:r>
          </w:p>
        </w:tc>
      </w:tr>
      <w:tr w:rsidR="00B06272">
        <w:tc>
          <w:tcPr>
            <w:tcW w:w="209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Реалистичность и обоснованность бюджета проекта и минимизация затрат по проекту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бюджет не соответствует мероприятиям проекта - 1 балл;</w:t>
            </w:r>
          </w:p>
          <w:p w:rsidR="00B06272" w:rsidRDefault="00B06272">
            <w:pPr>
              <w:pStyle w:val="ConsPlusNormal"/>
            </w:pPr>
            <w:r>
              <w:t>бюджет соответствует мероприятиям проекта, но указанные суммы не обоснованы экономической целесообразностью - 2 балла;</w:t>
            </w:r>
          </w:p>
          <w:p w:rsidR="00B06272" w:rsidRDefault="00B06272">
            <w:pPr>
              <w:pStyle w:val="ConsPlusNormal"/>
            </w:pPr>
            <w:r>
              <w:t>бюджет детализирован, соответствует мероприятиям проекта, обоснован и реалистичен - 3 балла</w:t>
            </w:r>
          </w:p>
        </w:tc>
      </w:tr>
      <w:tr w:rsidR="00B06272">
        <w:tc>
          <w:tcPr>
            <w:tcW w:w="209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</w:tcPr>
          <w:p w:rsidR="00B06272" w:rsidRDefault="00B06272">
            <w:pPr>
              <w:pStyle w:val="ConsPlusNormal"/>
            </w:pPr>
            <w:r>
              <w:t>Доля расходов на оплату труда исполнителей проекта за счет средств субсидии от общей суммы запрашиваемой субсидии</w:t>
            </w:r>
          </w:p>
        </w:tc>
        <w:tc>
          <w:tcPr>
            <w:tcW w:w="2608" w:type="dxa"/>
          </w:tcPr>
          <w:p w:rsidR="00B06272" w:rsidRDefault="00B06272">
            <w:pPr>
              <w:pStyle w:val="ConsPlusNormal"/>
            </w:pPr>
            <w:r>
              <w:t>доля расходов на оплату труда исполнителей проекта за счет средств субсидии от общей суммы запрашиваемой субсидии:</w:t>
            </w:r>
          </w:p>
          <w:p w:rsidR="00B06272" w:rsidRDefault="00B06272">
            <w:pPr>
              <w:pStyle w:val="ConsPlusNormal"/>
            </w:pPr>
            <w:r>
              <w:t>свыше 10% - 0 баллов;</w:t>
            </w:r>
          </w:p>
          <w:p w:rsidR="00B06272" w:rsidRDefault="00B06272">
            <w:pPr>
              <w:pStyle w:val="ConsPlusNormal"/>
            </w:pPr>
            <w:r>
              <w:t>от 8 до 10% включительно - 1 балл;</w:t>
            </w:r>
          </w:p>
          <w:p w:rsidR="00B06272" w:rsidRDefault="00B06272">
            <w:pPr>
              <w:pStyle w:val="ConsPlusNormal"/>
            </w:pPr>
            <w:r>
              <w:lastRenderedPageBreak/>
              <w:t>от 5 до 7% включительно - 2 балла;</w:t>
            </w:r>
          </w:p>
          <w:p w:rsidR="00B06272" w:rsidRDefault="00B06272">
            <w:pPr>
              <w:pStyle w:val="ConsPlusNormal"/>
            </w:pPr>
            <w:r>
              <w:t>до 4% включительно - 3 балла</w:t>
            </w:r>
          </w:p>
        </w:tc>
      </w:tr>
      <w:tr w:rsidR="00B06272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lastRenderedPageBreak/>
              <w:t>Экономическая эффективность планируемых расходов на реализацию проекта и ожидаемых результатов проекта (измеримость и достижимость результатов проекта)</w:t>
            </w:r>
          </w:p>
        </w:tc>
        <w:tc>
          <w:tcPr>
            <w:tcW w:w="4354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Описание результатов и продуктов проекта (измеряемых и проверяемых)</w:t>
            </w:r>
          </w:p>
        </w:tc>
        <w:tc>
          <w:tcPr>
            <w:tcW w:w="2608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проект не содержит описания предполагаемых результатов, показателей эффективности проекта и методов их определения - 0 баллов;</w:t>
            </w:r>
          </w:p>
          <w:p w:rsidR="00B06272" w:rsidRDefault="00B06272">
            <w:pPr>
              <w:pStyle w:val="ConsPlusNormal"/>
            </w:pPr>
            <w:r>
              <w:t>проект содержит описание предполагаемых результатов, но не содержит разработанных индикаторов эффективности проекта и методов их определения - 1 балл;</w:t>
            </w:r>
          </w:p>
        </w:tc>
      </w:tr>
      <w:tr w:rsidR="00B06272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354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  <w:r>
              <w:t>проект содержит описание предполагаемых результатов, содержит разработанные индикаторы эффективности проекта, но не содержит описания методов их определения - 2 балла;</w:t>
            </w:r>
          </w:p>
          <w:p w:rsidR="00B06272" w:rsidRDefault="00B06272">
            <w:pPr>
              <w:pStyle w:val="ConsPlusNormal"/>
            </w:pPr>
            <w:r>
              <w:t>проект содержит описание предполагаемых результатов, содержит разработанные логичные индикаторы эффективности проекта и методы их определения - 3 балла</w:t>
            </w: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2. Оценка проекта производится каждым экспертом конкурса по шкале оценки критерия.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Эксперт конкурса самостоятельно определяет количество баллов по каждому критерию оценки проекта.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3. На основании баллов по каждому критерию эксперт конкурса производит расчет суммы баллов по проекту (Б</w:t>
      </w:r>
      <w:r>
        <w:rPr>
          <w:vertAlign w:val="subscript"/>
        </w:rPr>
        <w:t>итог</w:t>
      </w:r>
      <w:r>
        <w:t>) по формуле: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</w:pPr>
      <w:r>
        <w:t>Б</w:t>
      </w:r>
      <w:r>
        <w:rPr>
          <w:vertAlign w:val="subscript"/>
        </w:rPr>
        <w:t>итог</w:t>
      </w:r>
      <w:r>
        <w:t xml:space="preserve"> = 0,4 x Б</w:t>
      </w:r>
      <w:r>
        <w:rPr>
          <w:vertAlign w:val="subscript"/>
        </w:rPr>
        <w:t>орг</w:t>
      </w:r>
      <w:r>
        <w:t xml:space="preserve"> + 0,6 x Б</w:t>
      </w:r>
      <w:r>
        <w:rPr>
          <w:vertAlign w:val="subscript"/>
        </w:rPr>
        <w:t>пр</w:t>
      </w:r>
      <w:r>
        <w:t>, где: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орг</w:t>
      </w:r>
      <w:r>
        <w:t xml:space="preserve"> - сумма баллов по критериям оценки деятельности некоммерческой организации;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lastRenderedPageBreak/>
        <w:t>Б</w:t>
      </w:r>
      <w:r>
        <w:rPr>
          <w:vertAlign w:val="subscript"/>
        </w:rPr>
        <w:t>пр</w:t>
      </w:r>
      <w:r>
        <w:t xml:space="preserve"> - сумма баллов по критериям оценки проекта, представленного некоммерческой организацией.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На основании итоговой суммы баллов группа технического сопровождения конкурса формирует предварительный рейтинг проектов участников конкурса с указанием объема субсидии, запрашиваемой некоммерческой организацией на реализацию проекта. Первым в рейтинге ставится проект, набравший наибольшую сумму баллов.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 xml:space="preserve">В случае равенства баллов приоритет отдается проекту некоммерческой организации - исполнителю общественно полезных услуг, которая включена в реестр некоммерческих организаций - исполнителей общественно полезных услуг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26.01.2017 N 89 "О реестре некоммерческих организаций - исполнителей общественно полезных услуг". При равенстве баллов и отсутствии организаций - исполнителей общественно полезных услуг приоритет отдается некоммерческой организации, заявка которой подана в более раннюю дату, а при совпадении дат - в более раннее время согласно журналу регистрации заявок.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Субсидия на проект, финансируемый в последнюю очередь, равна остатку суммы средств.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Министерство вправе предложить некоммерческой организации, занявшей последнее место в рейтинге, реализовать проект с меньшим объемом запрашиваемой субсидии с возможностью корректировки мероприятий (деятельности) и ожидаемых результатов, описанных в заявке на участие в конкурсе.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  <w:outlineLvl w:val="1"/>
      </w:pPr>
      <w:r>
        <w:t>Приложение N 5</w:t>
      </w:r>
    </w:p>
    <w:p w:rsidR="00B06272" w:rsidRDefault="00B06272">
      <w:pPr>
        <w:pStyle w:val="ConsPlusNormal"/>
        <w:jc w:val="right"/>
      </w:pPr>
      <w:r>
        <w:t>к Порядку предоставления</w:t>
      </w:r>
    </w:p>
    <w:p w:rsidR="00B06272" w:rsidRDefault="00B06272">
      <w:pPr>
        <w:pStyle w:val="ConsPlusNormal"/>
        <w:jc w:val="right"/>
      </w:pPr>
      <w:r>
        <w:t>из областного бюджета субсидий</w:t>
      </w:r>
    </w:p>
    <w:p w:rsidR="00B06272" w:rsidRDefault="00B06272">
      <w:pPr>
        <w:pStyle w:val="ConsPlusNormal"/>
        <w:jc w:val="right"/>
      </w:pPr>
      <w:r>
        <w:t>социально ориентированным некоммерческим</w:t>
      </w:r>
    </w:p>
    <w:p w:rsidR="00B06272" w:rsidRDefault="00B06272">
      <w:pPr>
        <w:pStyle w:val="ConsPlusNormal"/>
        <w:jc w:val="right"/>
      </w:pPr>
      <w:r>
        <w:t>организациям, реализующим проекты</w:t>
      </w:r>
    </w:p>
    <w:p w:rsidR="00B06272" w:rsidRDefault="00B06272">
      <w:pPr>
        <w:pStyle w:val="ConsPlusNormal"/>
        <w:jc w:val="right"/>
      </w:pPr>
      <w:r>
        <w:t>(программы, мероприятия) в сфере</w:t>
      </w:r>
    </w:p>
    <w:p w:rsidR="00B06272" w:rsidRDefault="00B06272">
      <w:pPr>
        <w:pStyle w:val="ConsPlusNormal"/>
        <w:jc w:val="right"/>
      </w:pPr>
      <w:r>
        <w:t>образования и молодежной политики</w:t>
      </w:r>
    </w:p>
    <w:p w:rsidR="00B06272" w:rsidRDefault="00B06272">
      <w:pPr>
        <w:pStyle w:val="ConsPlusNormal"/>
        <w:jc w:val="right"/>
      </w:pPr>
      <w:r>
        <w:t>Свердловской области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  <w:r>
        <w:t>Форма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</w:pPr>
      <w:bookmarkStart w:id="23" w:name="P1051"/>
      <w:bookmarkEnd w:id="23"/>
      <w:r>
        <w:t>ЭКСПЕРТНЫЙ ЛИСТ</w:t>
      </w:r>
    </w:p>
    <w:p w:rsidR="00B06272" w:rsidRDefault="00B06272">
      <w:pPr>
        <w:pStyle w:val="ConsPlusNormal"/>
        <w:jc w:val="center"/>
      </w:pPr>
      <w:r>
        <w:t>оценки заявки социально</w:t>
      </w:r>
    </w:p>
    <w:p w:rsidR="00B06272" w:rsidRDefault="00B06272">
      <w:pPr>
        <w:pStyle w:val="ConsPlusNormal"/>
        <w:jc w:val="center"/>
      </w:pPr>
      <w:r>
        <w:t>ориентированной некоммерческой организации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sectPr w:rsidR="00B06272" w:rsidSect="00871B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3"/>
        <w:gridCol w:w="340"/>
        <w:gridCol w:w="4998"/>
        <w:gridCol w:w="5159"/>
      </w:tblGrid>
      <w:tr w:rsidR="00B06272">
        <w:tc>
          <w:tcPr>
            <w:tcW w:w="8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  <w:r>
              <w:lastRenderedPageBreak/>
              <w:t>Наименование социально ориентированной некоммерческой организации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  <w:r>
              <w:t>Ф.И.О. эксперта конкурса</w:t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  <w:r>
              <w:t>Дата проведения экспертизы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762"/>
        <w:gridCol w:w="5443"/>
        <w:gridCol w:w="850"/>
      </w:tblGrid>
      <w:tr w:rsidR="00B06272">
        <w:tc>
          <w:tcPr>
            <w:tcW w:w="2551" w:type="dxa"/>
          </w:tcPr>
          <w:p w:rsidR="00B06272" w:rsidRDefault="00B06272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  <w:jc w:val="center"/>
            </w:pPr>
            <w:r>
              <w:t>Шкала оценки (баллы)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  <w:jc w:val="center"/>
            </w:pPr>
            <w:r>
              <w:t>Баллы</w:t>
            </w:r>
          </w:p>
        </w:tc>
      </w:tr>
      <w:tr w:rsidR="00B06272">
        <w:tc>
          <w:tcPr>
            <w:tcW w:w="2551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  <w:jc w:val="center"/>
            </w:pPr>
            <w:r>
              <w:t>4</w:t>
            </w:r>
          </w:p>
        </w:tc>
      </w:tr>
      <w:tr w:rsidR="00B06272">
        <w:tc>
          <w:tcPr>
            <w:tcW w:w="13606" w:type="dxa"/>
            <w:gridSpan w:val="4"/>
          </w:tcPr>
          <w:p w:rsidR="00B06272" w:rsidRDefault="00B06272">
            <w:pPr>
              <w:pStyle w:val="ConsPlusNormal"/>
              <w:jc w:val="center"/>
              <w:outlineLvl w:val="2"/>
            </w:pPr>
            <w:r>
              <w:t>Оценка деятельности социально ориентированной некоммерческой организации (максимально - 12 баллов)</w:t>
            </w:r>
          </w:p>
        </w:tc>
      </w:tr>
      <w:tr w:rsidR="00B06272">
        <w:tc>
          <w:tcPr>
            <w:tcW w:w="2551" w:type="dxa"/>
          </w:tcPr>
          <w:p w:rsidR="00B06272" w:rsidRDefault="00B06272">
            <w:pPr>
              <w:pStyle w:val="ConsPlusNormal"/>
            </w:pPr>
            <w:r>
              <w:t>Наличие опыта успешной реализации проектов (программ, мероприятий) социальной направленности (далее - проект)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Количество проектов, успешно реализованных за один год до дня подачи заявки на участие в конкурсе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проекты не реализовывались - 0 баллов;</w:t>
            </w:r>
          </w:p>
          <w:p w:rsidR="00B06272" w:rsidRDefault="00B06272">
            <w:pPr>
              <w:pStyle w:val="ConsPlusNormal"/>
            </w:pPr>
            <w:r>
              <w:t>от 1 до 3 проектов включительно - 1 балл;</w:t>
            </w:r>
          </w:p>
          <w:p w:rsidR="00B06272" w:rsidRDefault="00B06272">
            <w:pPr>
              <w:pStyle w:val="ConsPlusNormal"/>
            </w:pPr>
            <w:r>
              <w:t>от 4 до 6 проектов включительно - 2 балла;</w:t>
            </w:r>
          </w:p>
          <w:p w:rsidR="00B06272" w:rsidRDefault="00B06272">
            <w:pPr>
              <w:pStyle w:val="ConsPlusNormal"/>
            </w:pPr>
            <w:r>
              <w:t>свыше 6 проектов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</w:tcPr>
          <w:p w:rsidR="00B06272" w:rsidRDefault="00B06272">
            <w:pPr>
              <w:pStyle w:val="ConsPlusNormal"/>
            </w:pPr>
            <w:r>
              <w:t>Информационная открытость социально ориентированной некоммерческой организации (далее - некоммерческая организация)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Количество материалов в средствах массовой информации и информационно-телекоммуникационной сети "Интернет" об успешной реализации проектов и мероприятий некоммерческой организации за один год до дня подачи заявки на участие в конкурсе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материалы не размещались - 0 баллов;</w:t>
            </w:r>
          </w:p>
          <w:p w:rsidR="00B06272" w:rsidRDefault="00B06272">
            <w:pPr>
              <w:pStyle w:val="ConsPlusNormal"/>
            </w:pPr>
            <w:r>
              <w:t>от 1 до 10 материалов включительно - 1 балл;</w:t>
            </w:r>
          </w:p>
          <w:p w:rsidR="00B06272" w:rsidRDefault="00B06272">
            <w:pPr>
              <w:pStyle w:val="ConsPlusNormal"/>
            </w:pPr>
            <w:r>
              <w:t>от 11 до 20 материалов включительно - 2 балла;</w:t>
            </w:r>
          </w:p>
          <w:p w:rsidR="00B06272" w:rsidRDefault="00B06272">
            <w:pPr>
              <w:pStyle w:val="ConsPlusNormal"/>
            </w:pPr>
            <w:r>
              <w:t>свыше 20 материалов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</w:tcPr>
          <w:p w:rsidR="00B06272" w:rsidRDefault="00B06272">
            <w:pPr>
              <w:pStyle w:val="ConsPlusNormal"/>
            </w:pPr>
            <w:r>
              <w:t>Наличие опыта использования ресурса добровольчества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Количество привлеченных добровольцев (волонтеров)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добровольцы (волонтеры) к реализации проектов не привлекались - 0 баллов;</w:t>
            </w:r>
          </w:p>
          <w:p w:rsidR="00B06272" w:rsidRDefault="00B06272">
            <w:pPr>
              <w:pStyle w:val="ConsPlusNormal"/>
            </w:pPr>
            <w:r>
              <w:t>добровольцы (волонтеры) привлекались на отдельных этапах реализации проектов в ограниченном количестве - 1 балл;</w:t>
            </w:r>
          </w:p>
          <w:p w:rsidR="00B06272" w:rsidRDefault="00B06272">
            <w:pPr>
              <w:pStyle w:val="ConsPlusNormal"/>
            </w:pPr>
            <w:r>
              <w:t xml:space="preserve">добровольцы привлекались на всех этапах жизненного </w:t>
            </w:r>
            <w:r>
              <w:lastRenderedPageBreak/>
              <w:t>цикла проектов, но число их крайне ограниченно - 2 балла;</w:t>
            </w:r>
          </w:p>
          <w:p w:rsidR="00B06272" w:rsidRDefault="00B06272">
            <w:pPr>
              <w:pStyle w:val="ConsPlusNormal"/>
            </w:pPr>
            <w:r>
              <w:t>проекты разрабатываются и реализуется в основном силами добровольцев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</w:tcPr>
          <w:p w:rsidR="00B06272" w:rsidRDefault="00B06272">
            <w:pPr>
              <w:pStyle w:val="ConsPlusNormal"/>
            </w:pPr>
            <w:r>
              <w:t>Масштабы реализации проектов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 (далее - муниципальные образования), на территориях которых были реализованы проекты за один год до дня подачи заявки на участие в конкурсе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от 1 до 2 муниципальных образований включительно - 1 балл;</w:t>
            </w:r>
          </w:p>
          <w:p w:rsidR="00B06272" w:rsidRDefault="00B06272">
            <w:pPr>
              <w:pStyle w:val="ConsPlusNormal"/>
            </w:pPr>
            <w:r>
              <w:t>от 3 до 5 муниципальных образований включительно - 2 балла;</w:t>
            </w:r>
          </w:p>
          <w:p w:rsidR="00B06272" w:rsidRDefault="00B06272">
            <w:pPr>
              <w:pStyle w:val="ConsPlusNormal"/>
            </w:pPr>
            <w:r>
              <w:t>от 6 и более муниципальных образований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12756" w:type="dxa"/>
            <w:gridSpan w:val="3"/>
          </w:tcPr>
          <w:p w:rsidR="00B06272" w:rsidRDefault="00B06272">
            <w:pPr>
              <w:pStyle w:val="ConsPlusNormal"/>
              <w:jc w:val="center"/>
              <w:outlineLvl w:val="2"/>
            </w:pPr>
            <w:r>
              <w:t>Оценка проекта (максимально - 45 баллов)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vMerge w:val="restart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Соответствие проекта приоритетным направлениям поддержки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Логика построения целевой структуры проекта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целевая структура в проекте отсутствует - 0 баллов;</w:t>
            </w:r>
          </w:p>
          <w:p w:rsidR="00B06272" w:rsidRDefault="00B06272">
            <w:pPr>
              <w:pStyle w:val="ConsPlusNormal"/>
            </w:pPr>
            <w:r>
              <w:t>целевая структура есть, но цель и задачи проекта не соответствуют заявленному направлению (теме) - 1 балл;</w:t>
            </w:r>
          </w:p>
          <w:p w:rsidR="00B06272" w:rsidRDefault="00B06272">
            <w:pPr>
              <w:pStyle w:val="ConsPlusNormal"/>
            </w:pPr>
            <w:r>
              <w:t>целевая структура присутствует, но нарушена логическая связь между решаемой в проекте социальной проблемой и поставленными целью и задачами - 2 балла;</w:t>
            </w:r>
          </w:p>
          <w:p w:rsidR="00B06272" w:rsidRDefault="00B06272">
            <w:pPr>
              <w:pStyle w:val="ConsPlusNormal"/>
            </w:pPr>
            <w:r>
              <w:t>целевая структура построена с соблюдением логической связи между решаемой в проекте социальной проблемой и поставленными целью и задачами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vMerge/>
            <w:tcBorders>
              <w:bottom w:val="nil"/>
            </w:tcBorders>
          </w:tcPr>
          <w:p w:rsidR="00B06272" w:rsidRDefault="00B06272"/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Соответствие поставленных целей и планируемых результатов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отсутствует сопоставление целей и планируемых результатов - 0 баллов;</w:t>
            </w:r>
          </w:p>
          <w:p w:rsidR="00B06272" w:rsidRDefault="00B06272">
            <w:pPr>
              <w:pStyle w:val="ConsPlusNormal"/>
            </w:pPr>
            <w:r>
              <w:t>сопоставленные цели и планируемые результаты не соответствуют друг другу - 1 балл;</w:t>
            </w:r>
          </w:p>
          <w:p w:rsidR="00B06272" w:rsidRDefault="00B06272">
            <w:pPr>
              <w:pStyle w:val="ConsPlusNormal"/>
            </w:pPr>
            <w:r>
              <w:t>сопоставленные цели и планируемые результаты частично соответствуют друг другу - 2 балла;</w:t>
            </w:r>
          </w:p>
          <w:p w:rsidR="00B06272" w:rsidRDefault="00B06272">
            <w:pPr>
              <w:pStyle w:val="ConsPlusNormal"/>
            </w:pPr>
            <w:r>
              <w:t xml:space="preserve">сопоставленные цели и планируемые результаты </w:t>
            </w:r>
            <w:r>
              <w:lastRenderedPageBreak/>
              <w:t>полностью соответствуют друг другу, подробно описаны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Реалистичность планирования времени (обоснование возможности достижения поставленных целей в установленные сроки реализации проекта)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календарный план не заполнен - 0 баллов;</w:t>
            </w:r>
          </w:p>
          <w:p w:rsidR="00B06272" w:rsidRDefault="00B06272">
            <w:pPr>
              <w:pStyle w:val="ConsPlusNormal"/>
            </w:pPr>
            <w:r>
              <w:t>планируемые мероприятия частично соответствуют поставленным задачам и ожидаемым результатам - 1 балл;</w:t>
            </w:r>
          </w:p>
          <w:p w:rsidR="00B06272" w:rsidRDefault="00B06272">
            <w:pPr>
              <w:pStyle w:val="ConsPlusNormal"/>
            </w:pPr>
            <w:r>
              <w:t>планируемые мероприятия соответствуют поставленным задачам и ожидаемым результатам, но количественные и качественные показатели по мероприятиям не определены - 2 балла;</w:t>
            </w:r>
          </w:p>
          <w:p w:rsidR="00B06272" w:rsidRDefault="00B06272">
            <w:pPr>
              <w:pStyle w:val="ConsPlusNormal"/>
            </w:pPr>
            <w:r>
              <w:t>планируемые мероприятия соответствуют поставленным задачам и ожидаемым результатам, количественные и качественные показатели по мероприятиям определены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Результативность проекта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Управление рисками проекта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риски проекта не описаны - 0 баллов;</w:t>
            </w:r>
          </w:p>
          <w:p w:rsidR="00B06272" w:rsidRDefault="00B06272">
            <w:pPr>
              <w:pStyle w:val="ConsPlusNormal"/>
            </w:pPr>
            <w:r>
              <w:t>риски описаны, но антирисковые мероприятия и действия в случае наступления рискового события не конкретны - 1 балл;</w:t>
            </w:r>
          </w:p>
          <w:p w:rsidR="00B06272" w:rsidRDefault="00B06272">
            <w:pPr>
              <w:pStyle w:val="ConsPlusNormal"/>
            </w:pPr>
            <w:r>
              <w:t>риски и антирисковые мероприятия описаны и конкретны, действия в случае наступления рискового события не конкретны - 2 балла;</w:t>
            </w:r>
          </w:p>
          <w:p w:rsidR="00B06272" w:rsidRDefault="00B06272">
            <w:pPr>
              <w:pStyle w:val="ConsPlusNormal"/>
            </w:pPr>
            <w:r>
              <w:t>риски, антирисковые мероприятия и действия в случае наступления рискового события описаны и конкретны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vMerge w:val="restart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Наличие в проекте механизмов оценки промежуточных и итоговых результатов проекта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отсутствует описание критериев и методов оценки промежуточных и итоговых результатов реализации проекта - 0 баллов;</w:t>
            </w:r>
          </w:p>
          <w:p w:rsidR="00B06272" w:rsidRDefault="00B06272">
            <w:pPr>
              <w:pStyle w:val="ConsPlusNormal"/>
            </w:pPr>
            <w:r>
              <w:t>критерии и методы оценки промежуточных и итоговых результатов реализации проекта описаны частично - 1 балл;</w:t>
            </w:r>
          </w:p>
          <w:p w:rsidR="00B06272" w:rsidRDefault="00B06272">
            <w:pPr>
              <w:pStyle w:val="ConsPlusNormal"/>
            </w:pPr>
            <w:r>
              <w:t xml:space="preserve">критерии и методы описаны, но не позволяют </w:t>
            </w:r>
            <w:r>
              <w:lastRenderedPageBreak/>
              <w:t>объективно оценить промежуточные и итоговые результаты проекта - 2 балла;</w:t>
            </w:r>
          </w:p>
          <w:p w:rsidR="00B06272" w:rsidRDefault="00B06272">
            <w:pPr>
              <w:pStyle w:val="ConsPlusNormal"/>
            </w:pPr>
            <w:r>
              <w:t>критерии и методы описаны, позволяют объективно оценить промежуточные и итоговые результаты проекта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vMerge/>
            <w:tcBorders>
              <w:top w:val="nil"/>
            </w:tcBorders>
          </w:tcPr>
          <w:p w:rsidR="00B06272" w:rsidRDefault="00B06272"/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Влияние результативности реализации проекта на развитие некоммерческой организации (повышение организационной устойчивости, экономической и социальной эффективности, имиджа некоммерческой организации)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критерии результативности влияния проекта на развитие некоммерческой организации отсутствуют - 0 баллов;</w:t>
            </w:r>
          </w:p>
          <w:p w:rsidR="00B06272" w:rsidRDefault="00B06272">
            <w:pPr>
              <w:pStyle w:val="ConsPlusNormal"/>
            </w:pPr>
            <w:r>
              <w:t>описания критериев в проекте нет, но они упоминаются - 1 балл;</w:t>
            </w:r>
          </w:p>
          <w:p w:rsidR="00B06272" w:rsidRDefault="00B06272">
            <w:pPr>
              <w:pStyle w:val="ConsPlusNormal"/>
            </w:pPr>
            <w:r>
              <w:t>описание критериев в проекте дано подробно, но имеют место некоторые ошибки, неточности - 2 балла;</w:t>
            </w:r>
          </w:p>
          <w:p w:rsidR="00B06272" w:rsidRDefault="00B06272">
            <w:pPr>
              <w:pStyle w:val="ConsPlusNormal"/>
            </w:pPr>
            <w:r>
              <w:t>описание критериев в проекте исчерпывающее с приложением расчетных данных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vMerge w:val="restart"/>
          </w:tcPr>
          <w:p w:rsidR="00B06272" w:rsidRDefault="00B06272">
            <w:pPr>
              <w:pStyle w:val="ConsPlusNormal"/>
            </w:pPr>
            <w:r>
              <w:t>Актуальность и социальная значимость проекта, социальная эффективность его реализации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Обоснованность актуальности и социальной значимости проекта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обоснование актуальности и социальной значимости проекта отсутствует - 0 баллов;</w:t>
            </w:r>
          </w:p>
          <w:p w:rsidR="00B06272" w:rsidRDefault="00B06272">
            <w:pPr>
              <w:pStyle w:val="ConsPlusNormal"/>
            </w:pPr>
            <w:r>
              <w:t>обоснование есть, но нет статистики или выявления характера решения проблемы до проекта - 1 балл;</w:t>
            </w:r>
          </w:p>
          <w:p w:rsidR="00B06272" w:rsidRDefault="00B06272">
            <w:pPr>
              <w:pStyle w:val="ConsPlusNormal"/>
            </w:pPr>
            <w:r>
              <w:t>обоснование есть, статистика присутствует, выявлены степень и характер решения проблемы до проекта, но нет описания возможных последствий проекта - 2 балла;</w:t>
            </w:r>
          </w:p>
          <w:p w:rsidR="00B06272" w:rsidRDefault="00B06272">
            <w:pPr>
              <w:pStyle w:val="ConsPlusNormal"/>
            </w:pPr>
            <w:r>
              <w:t>в обосновании актуальности проблемы присутствуют все необходимые элементы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vMerge/>
          </w:tcPr>
          <w:p w:rsidR="00B06272" w:rsidRDefault="00B06272"/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Наличие потребителей проекта некоммерческой организации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нет целевых групп - 0 баллов;</w:t>
            </w:r>
          </w:p>
          <w:p w:rsidR="00B06272" w:rsidRDefault="00B06272">
            <w:pPr>
              <w:pStyle w:val="ConsPlusNormal"/>
            </w:pPr>
            <w:r>
              <w:t>целевые группы в проекте упоминаются, но точно не определены - 1 балл;</w:t>
            </w:r>
          </w:p>
          <w:p w:rsidR="00B06272" w:rsidRDefault="00B06272">
            <w:pPr>
              <w:pStyle w:val="ConsPlusNormal"/>
            </w:pPr>
            <w:r>
              <w:t>целевые группы определены и подробно описаны, но интересы не обозначены - 2 балла;</w:t>
            </w:r>
          </w:p>
          <w:p w:rsidR="00B06272" w:rsidRDefault="00B06272">
            <w:pPr>
              <w:pStyle w:val="ConsPlusNormal"/>
            </w:pPr>
            <w:r>
              <w:t>целевые группы определены, описаны, точно обозначены их интересы в проекте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</w:tcPr>
          <w:p w:rsidR="00B06272" w:rsidRDefault="00B06272">
            <w:pPr>
              <w:pStyle w:val="ConsPlusNormal"/>
            </w:pPr>
            <w:r>
              <w:lastRenderedPageBreak/>
              <w:t>Инновационность, уникальность проекта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Новизна проекта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некоммерческая организация повторяет реализованные ранее проекты (или проект, реализованный иными организациями) - 0 баллов;</w:t>
            </w:r>
          </w:p>
          <w:p w:rsidR="00B06272" w:rsidRDefault="00B06272">
            <w:pPr>
              <w:pStyle w:val="ConsPlusNormal"/>
            </w:pPr>
            <w:r>
              <w:t>некоммерческая организация продолжает реализацию проекта с обоснованием новых целей (задач, целевых групп), достижения новых качественных результатов - 1 балл;</w:t>
            </w:r>
          </w:p>
          <w:p w:rsidR="00B06272" w:rsidRDefault="00B06272">
            <w:pPr>
              <w:pStyle w:val="ConsPlusNormal"/>
            </w:pPr>
            <w:r>
              <w:t>некоммерческая организация продолжает реализацию проекта с использованием новых технологий, содержательных модулей - 2 балла;</w:t>
            </w:r>
          </w:p>
          <w:p w:rsidR="00B06272" w:rsidRDefault="00B06272">
            <w:pPr>
              <w:pStyle w:val="ConsPlusNormal"/>
            </w:pPr>
            <w:r>
              <w:t>в проекте используются новые подходы и методы в решении заявленных проблем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vMerge w:val="restart"/>
            <w:tcBorders>
              <w:bottom w:val="nil"/>
            </w:tcBorders>
          </w:tcPr>
          <w:p w:rsidR="00B06272" w:rsidRDefault="00B06272">
            <w:pPr>
              <w:pStyle w:val="ConsPlusNormal"/>
            </w:pPr>
            <w:r>
              <w:t>Ресурсность проекта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Наличие ресурсного планирования проекта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ресурсное планирование отсутствует - 0 баллов;</w:t>
            </w:r>
          </w:p>
          <w:p w:rsidR="00B06272" w:rsidRDefault="00B06272">
            <w:pPr>
              <w:pStyle w:val="ConsPlusNormal"/>
            </w:pPr>
            <w:r>
              <w:t>ресурсное планирование присутствует, но не соответствует мероприятиям проекта - 1 балл;</w:t>
            </w:r>
          </w:p>
          <w:p w:rsidR="00B06272" w:rsidRDefault="00B06272">
            <w:pPr>
              <w:pStyle w:val="ConsPlusNormal"/>
            </w:pPr>
            <w:r>
              <w:t>ресурсное планирование соответствует мероприятиям проекта, но не определены способы актуализации ресурсов - 2 балла;</w:t>
            </w:r>
          </w:p>
          <w:p w:rsidR="00B06272" w:rsidRDefault="00B06272">
            <w:pPr>
              <w:pStyle w:val="ConsPlusNormal"/>
            </w:pPr>
            <w:r>
              <w:t>ресурсное планирование проведено в полном объеме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vMerge/>
            <w:tcBorders>
              <w:bottom w:val="nil"/>
            </w:tcBorders>
          </w:tcPr>
          <w:p w:rsidR="00B06272" w:rsidRDefault="00B06272"/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Соответствие опыта и компетенций команды проекта планируемой деятельности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не обозначена команда проекта - 0 баллов;</w:t>
            </w:r>
          </w:p>
          <w:p w:rsidR="00B06272" w:rsidRDefault="00B06272">
            <w:pPr>
              <w:pStyle w:val="ConsPlusNormal"/>
            </w:pPr>
            <w:r>
              <w:t>команда определена, но не разработаны принципы ее организации и деятельности, отсутствуют необходимые документы - 1 балл;</w:t>
            </w:r>
          </w:p>
          <w:p w:rsidR="00B06272" w:rsidRDefault="00B06272">
            <w:pPr>
              <w:pStyle w:val="ConsPlusNormal"/>
            </w:pPr>
            <w:r>
              <w:t>команда определена, разработаны принципы ее организации и деятельности, но отсутствуют необходимые документы - 2 балла;</w:t>
            </w:r>
          </w:p>
          <w:p w:rsidR="00B06272" w:rsidRDefault="00B06272">
            <w:pPr>
              <w:pStyle w:val="ConsPlusNormal"/>
            </w:pPr>
            <w:r>
              <w:t>команда определена, разработаны принципы ее организации и деятельности, присутствуют необходимые документы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tcBorders>
              <w:top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 xml:space="preserve">Собственный вклад организации и </w:t>
            </w:r>
            <w:r>
              <w:lastRenderedPageBreak/>
              <w:t>дополнительные ресурсы, привлекаемые на реализацию проекта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lastRenderedPageBreak/>
              <w:t xml:space="preserve">доля финансирования проекта из внебюджетных </w:t>
            </w:r>
            <w:r>
              <w:lastRenderedPageBreak/>
              <w:t>источников от общей суммы затрат на реализацию проекта составляет:</w:t>
            </w:r>
          </w:p>
          <w:p w:rsidR="00B06272" w:rsidRDefault="00B06272">
            <w:pPr>
              <w:pStyle w:val="ConsPlusNormal"/>
            </w:pPr>
            <w:r>
              <w:t>от 10 до 15% - 0 баллов;</w:t>
            </w:r>
          </w:p>
          <w:p w:rsidR="00B06272" w:rsidRDefault="00B06272">
            <w:pPr>
              <w:pStyle w:val="ConsPlusNormal"/>
            </w:pPr>
            <w:r>
              <w:t>от 16 до 25% - 1 балл;</w:t>
            </w:r>
          </w:p>
          <w:p w:rsidR="00B06272" w:rsidRDefault="00B06272">
            <w:pPr>
              <w:pStyle w:val="ConsPlusNormal"/>
            </w:pPr>
            <w:r>
              <w:t>от 26 до 30% - 2 балла;</w:t>
            </w:r>
          </w:p>
          <w:p w:rsidR="00B06272" w:rsidRDefault="00B06272">
            <w:pPr>
              <w:pStyle w:val="ConsPlusNormal"/>
            </w:pPr>
            <w:r>
              <w:t>от 31% и выше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vMerge w:val="restart"/>
          </w:tcPr>
          <w:p w:rsidR="00B06272" w:rsidRDefault="00B06272">
            <w:pPr>
              <w:pStyle w:val="ConsPlusNormal"/>
            </w:pPr>
            <w: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Реалистичность и обоснованность бюджета проекта и минимизация затрат по проекту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бюджет не соответствует мероприятиям проекта - 1 балл;</w:t>
            </w:r>
          </w:p>
          <w:p w:rsidR="00B06272" w:rsidRDefault="00B06272">
            <w:pPr>
              <w:pStyle w:val="ConsPlusNormal"/>
            </w:pPr>
            <w:r>
              <w:t>бюджет соответствует мероприятиям проекта, но указанные суммы не обоснованы экономической целесообразностью - 2 балла;</w:t>
            </w:r>
          </w:p>
          <w:p w:rsidR="00B06272" w:rsidRDefault="00B06272">
            <w:pPr>
              <w:pStyle w:val="ConsPlusNormal"/>
            </w:pPr>
            <w:r>
              <w:t>бюджет детализирован, соответствует мероприятиям проекта, обоснован и реалистичен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  <w:vMerge/>
          </w:tcPr>
          <w:p w:rsidR="00B06272" w:rsidRDefault="00B06272"/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Доля расходов на оплату труда исполнителей проекта за счет средств субсидии от общей суммы запрашиваемой субсидии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доля расходов на оплату труда исполнителей проекта за счет средств субсидии от общей суммы запрашиваемой субсидии:</w:t>
            </w:r>
          </w:p>
          <w:p w:rsidR="00B06272" w:rsidRDefault="00B06272">
            <w:pPr>
              <w:pStyle w:val="ConsPlusNormal"/>
            </w:pPr>
            <w:r>
              <w:t>свыше 10% - 0 баллов;</w:t>
            </w:r>
          </w:p>
          <w:p w:rsidR="00B06272" w:rsidRDefault="00B06272">
            <w:pPr>
              <w:pStyle w:val="ConsPlusNormal"/>
            </w:pPr>
            <w:r>
              <w:t>от 8 до 10% включительно - 1 балл;</w:t>
            </w:r>
          </w:p>
          <w:p w:rsidR="00B06272" w:rsidRDefault="00B06272">
            <w:pPr>
              <w:pStyle w:val="ConsPlusNormal"/>
            </w:pPr>
            <w:r>
              <w:t>от 5 до 7% включительно - 2 балла;</w:t>
            </w:r>
          </w:p>
          <w:p w:rsidR="00B06272" w:rsidRDefault="00B06272">
            <w:pPr>
              <w:pStyle w:val="ConsPlusNormal"/>
            </w:pPr>
            <w:r>
              <w:t>до 4% включительно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2551" w:type="dxa"/>
          </w:tcPr>
          <w:p w:rsidR="00B06272" w:rsidRDefault="00B06272">
            <w:pPr>
              <w:pStyle w:val="ConsPlusNormal"/>
            </w:pPr>
            <w:r>
              <w:t>Экономическая эффективность планируемых расходов на реализацию проекта и ожидаемых результатов проекта (измеримость и достижимость результатов проекта)</w:t>
            </w:r>
          </w:p>
        </w:tc>
        <w:tc>
          <w:tcPr>
            <w:tcW w:w="4762" w:type="dxa"/>
          </w:tcPr>
          <w:p w:rsidR="00B06272" w:rsidRDefault="00B06272">
            <w:pPr>
              <w:pStyle w:val="ConsPlusNormal"/>
            </w:pPr>
            <w:r>
              <w:t>Описание результатов и продуктов проекта (измеряемых и проверяемых)</w:t>
            </w:r>
          </w:p>
        </w:tc>
        <w:tc>
          <w:tcPr>
            <w:tcW w:w="5443" w:type="dxa"/>
          </w:tcPr>
          <w:p w:rsidR="00B06272" w:rsidRDefault="00B06272">
            <w:pPr>
              <w:pStyle w:val="ConsPlusNormal"/>
            </w:pPr>
            <w:r>
              <w:t>проект не содержит описания предполагаемых результатов, показателей эффективности проекта и методов их определения - 0 баллов;</w:t>
            </w:r>
          </w:p>
          <w:p w:rsidR="00B06272" w:rsidRDefault="00B06272">
            <w:pPr>
              <w:pStyle w:val="ConsPlusNormal"/>
            </w:pPr>
            <w:r>
              <w:t>проект содержит описание предполагаемых результатов, но не содержит разработанных индикаторов эффективности проекта и методов их определения - 1 балл;</w:t>
            </w:r>
          </w:p>
          <w:p w:rsidR="00B06272" w:rsidRDefault="00B06272">
            <w:pPr>
              <w:pStyle w:val="ConsPlusNormal"/>
            </w:pPr>
            <w:r>
              <w:t>проект содержит описание предполагаемых результатов, содержит разработанные индикаторы эффективности проекта, но не содержит описания методов их определения - 2 балла;</w:t>
            </w:r>
          </w:p>
          <w:p w:rsidR="00B06272" w:rsidRDefault="00B06272">
            <w:pPr>
              <w:pStyle w:val="ConsPlusNormal"/>
            </w:pPr>
            <w:r>
              <w:lastRenderedPageBreak/>
              <w:t>проект содержит описание предполагаемых результатов, содержит разработанные логичные индикаторы эффективности проекта и методы их определения - 3 балла</w:t>
            </w:r>
          </w:p>
        </w:tc>
        <w:tc>
          <w:tcPr>
            <w:tcW w:w="850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sectPr w:rsidR="00B062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  <w:r>
        <w:t>Подпись эксперта конкурса ____________________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  <w:outlineLvl w:val="1"/>
      </w:pPr>
      <w:r>
        <w:t>Приложение N 6</w:t>
      </w:r>
    </w:p>
    <w:p w:rsidR="00B06272" w:rsidRDefault="00B06272">
      <w:pPr>
        <w:pStyle w:val="ConsPlusNormal"/>
        <w:jc w:val="right"/>
      </w:pPr>
      <w:r>
        <w:t>к Порядку предоставления</w:t>
      </w:r>
    </w:p>
    <w:p w:rsidR="00B06272" w:rsidRDefault="00B06272">
      <w:pPr>
        <w:pStyle w:val="ConsPlusNormal"/>
        <w:jc w:val="right"/>
      </w:pPr>
      <w:r>
        <w:t>из областного бюджета субсидий</w:t>
      </w:r>
    </w:p>
    <w:p w:rsidR="00B06272" w:rsidRDefault="00B06272">
      <w:pPr>
        <w:pStyle w:val="ConsPlusNormal"/>
        <w:jc w:val="right"/>
      </w:pPr>
      <w:r>
        <w:t>социально ориентированным некоммерческим</w:t>
      </w:r>
    </w:p>
    <w:p w:rsidR="00B06272" w:rsidRDefault="00B06272">
      <w:pPr>
        <w:pStyle w:val="ConsPlusNormal"/>
        <w:jc w:val="right"/>
      </w:pPr>
      <w:r>
        <w:t>организациям, реализующим проекты</w:t>
      </w:r>
    </w:p>
    <w:p w:rsidR="00B06272" w:rsidRDefault="00B06272">
      <w:pPr>
        <w:pStyle w:val="ConsPlusNormal"/>
        <w:jc w:val="right"/>
      </w:pPr>
      <w:r>
        <w:t>(программы, мероприятия) в сфере</w:t>
      </w:r>
    </w:p>
    <w:p w:rsidR="00B06272" w:rsidRDefault="00B06272">
      <w:pPr>
        <w:pStyle w:val="ConsPlusNormal"/>
        <w:jc w:val="right"/>
      </w:pPr>
      <w:r>
        <w:t>образования и молодежной политики</w:t>
      </w:r>
    </w:p>
    <w:p w:rsidR="00B06272" w:rsidRDefault="00B06272">
      <w:pPr>
        <w:pStyle w:val="ConsPlusNormal"/>
        <w:jc w:val="right"/>
      </w:pPr>
      <w:r>
        <w:t>Свердловской области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  <w:r>
        <w:t>Форма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</w:pPr>
      <w:bookmarkStart w:id="24" w:name="P1219"/>
      <w:bookmarkEnd w:id="24"/>
      <w:r>
        <w:t>ОТЧЕТ</w:t>
      </w:r>
    </w:p>
    <w:p w:rsidR="00B06272" w:rsidRDefault="00B06272">
      <w:pPr>
        <w:pStyle w:val="ConsPlusNormal"/>
        <w:jc w:val="center"/>
      </w:pPr>
      <w:r>
        <w:t>____________________________________________________________</w:t>
      </w:r>
    </w:p>
    <w:p w:rsidR="00B06272" w:rsidRDefault="00B06272">
      <w:pPr>
        <w:pStyle w:val="ConsPlusNormal"/>
        <w:jc w:val="center"/>
      </w:pPr>
      <w:r>
        <w:t>(наименование социально</w:t>
      </w:r>
    </w:p>
    <w:p w:rsidR="00B06272" w:rsidRDefault="00B06272">
      <w:pPr>
        <w:pStyle w:val="ConsPlusNormal"/>
        <w:jc w:val="center"/>
      </w:pPr>
      <w:r>
        <w:t>ориентированной некоммерческой организации)</w:t>
      </w:r>
    </w:p>
    <w:p w:rsidR="00B06272" w:rsidRDefault="00B06272">
      <w:pPr>
        <w:pStyle w:val="ConsPlusNormal"/>
        <w:jc w:val="center"/>
      </w:pPr>
      <w:r>
        <w:t>о расходах на реализацию мероприятий, источником финансового</w:t>
      </w:r>
    </w:p>
    <w:p w:rsidR="00B06272" w:rsidRDefault="00B06272">
      <w:pPr>
        <w:pStyle w:val="ConsPlusNormal"/>
        <w:jc w:val="center"/>
      </w:pPr>
      <w:r>
        <w:t>обеспечения которых является субсидия из областного бюджета</w:t>
      </w:r>
    </w:p>
    <w:p w:rsidR="00B06272" w:rsidRDefault="00B06272">
      <w:pPr>
        <w:pStyle w:val="ConsPlusNormal"/>
        <w:jc w:val="center"/>
      </w:pPr>
      <w:r>
        <w:t>социально ориентированным некоммерческим организациям,</w:t>
      </w:r>
    </w:p>
    <w:p w:rsidR="00B06272" w:rsidRDefault="00B06272">
      <w:pPr>
        <w:pStyle w:val="ConsPlusNormal"/>
        <w:jc w:val="center"/>
      </w:pPr>
      <w:r>
        <w:t>реализующим проекты (программы, мероприятия) в сфере</w:t>
      </w:r>
    </w:p>
    <w:p w:rsidR="00B06272" w:rsidRDefault="00B06272">
      <w:pPr>
        <w:pStyle w:val="ConsPlusNormal"/>
        <w:jc w:val="center"/>
      </w:pPr>
      <w:r>
        <w:t>образования и молодежной политики Свердловской области,</w:t>
      </w:r>
    </w:p>
    <w:p w:rsidR="00B06272" w:rsidRDefault="00B06272">
      <w:pPr>
        <w:pStyle w:val="ConsPlusNormal"/>
        <w:jc w:val="center"/>
      </w:pPr>
      <w:r>
        <w:t>в ____ году</w:t>
      </w:r>
    </w:p>
    <w:p w:rsidR="00B06272" w:rsidRDefault="00B06272">
      <w:pPr>
        <w:pStyle w:val="ConsPlusNormal"/>
        <w:jc w:val="both"/>
      </w:pPr>
    </w:p>
    <w:p w:rsidR="00B06272" w:rsidRDefault="00B06272">
      <w:pPr>
        <w:sectPr w:rsidR="00B062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118"/>
        <w:gridCol w:w="1077"/>
        <w:gridCol w:w="2438"/>
        <w:gridCol w:w="964"/>
        <w:gridCol w:w="964"/>
        <w:gridCol w:w="1020"/>
        <w:gridCol w:w="964"/>
        <w:gridCol w:w="1077"/>
        <w:gridCol w:w="1077"/>
      </w:tblGrid>
      <w:tr w:rsidR="00B06272">
        <w:tc>
          <w:tcPr>
            <w:tcW w:w="907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3118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Наименование проекта (программы, мероприятия), на реализацию которого предоставлена субсидия</w:t>
            </w:r>
          </w:p>
        </w:tc>
        <w:tc>
          <w:tcPr>
            <w:tcW w:w="1077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План на год (рублей)</w:t>
            </w:r>
          </w:p>
        </w:tc>
        <w:tc>
          <w:tcPr>
            <w:tcW w:w="2438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Фактическое поступление (рублей), дата и номер платежного поручения</w:t>
            </w:r>
          </w:p>
        </w:tc>
        <w:tc>
          <w:tcPr>
            <w:tcW w:w="3912" w:type="dxa"/>
            <w:gridSpan w:val="4"/>
          </w:tcPr>
          <w:p w:rsidR="00B06272" w:rsidRDefault="00B06272">
            <w:pPr>
              <w:pStyle w:val="ConsPlusNormal"/>
              <w:jc w:val="center"/>
            </w:pPr>
            <w:r>
              <w:t>Фактические расходы (рублей)</w:t>
            </w:r>
          </w:p>
        </w:tc>
        <w:tc>
          <w:tcPr>
            <w:tcW w:w="1077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Итого за год (рублей)</w:t>
            </w:r>
          </w:p>
        </w:tc>
        <w:tc>
          <w:tcPr>
            <w:tcW w:w="1077" w:type="dxa"/>
            <w:vMerge w:val="restart"/>
          </w:tcPr>
          <w:p w:rsidR="00B06272" w:rsidRDefault="00B06272">
            <w:pPr>
              <w:pStyle w:val="ConsPlusNormal"/>
              <w:jc w:val="center"/>
            </w:pPr>
            <w:r>
              <w:t>Остаток (рублей)</w:t>
            </w:r>
          </w:p>
        </w:tc>
      </w:tr>
      <w:tr w:rsidR="00B06272">
        <w:tc>
          <w:tcPr>
            <w:tcW w:w="907" w:type="dxa"/>
            <w:vMerge/>
          </w:tcPr>
          <w:p w:rsidR="00B06272" w:rsidRDefault="00B06272"/>
        </w:tc>
        <w:tc>
          <w:tcPr>
            <w:tcW w:w="3118" w:type="dxa"/>
            <w:vMerge/>
          </w:tcPr>
          <w:p w:rsidR="00B06272" w:rsidRDefault="00B06272"/>
        </w:tc>
        <w:tc>
          <w:tcPr>
            <w:tcW w:w="1077" w:type="dxa"/>
            <w:vMerge/>
          </w:tcPr>
          <w:p w:rsidR="00B06272" w:rsidRDefault="00B06272"/>
        </w:tc>
        <w:tc>
          <w:tcPr>
            <w:tcW w:w="2438" w:type="dxa"/>
            <w:vMerge/>
          </w:tcPr>
          <w:p w:rsidR="00B06272" w:rsidRDefault="00B06272"/>
        </w:tc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20" w:type="dxa"/>
          </w:tcPr>
          <w:p w:rsidR="00B06272" w:rsidRDefault="00B06272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77" w:type="dxa"/>
            <w:vMerge/>
          </w:tcPr>
          <w:p w:rsidR="00B06272" w:rsidRDefault="00B06272"/>
        </w:tc>
        <w:tc>
          <w:tcPr>
            <w:tcW w:w="1077" w:type="dxa"/>
            <w:vMerge/>
          </w:tcPr>
          <w:p w:rsidR="00B06272" w:rsidRDefault="00B06272"/>
        </w:tc>
      </w:tr>
      <w:tr w:rsidR="00B06272">
        <w:tc>
          <w:tcPr>
            <w:tcW w:w="907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06272" w:rsidRDefault="00B062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06272" w:rsidRDefault="00B062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06272" w:rsidRDefault="00B062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06272" w:rsidRDefault="00B062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06272" w:rsidRDefault="00B06272">
            <w:pPr>
              <w:pStyle w:val="ConsPlusNormal"/>
              <w:jc w:val="center"/>
            </w:pPr>
            <w:r>
              <w:t>10</w:t>
            </w:r>
          </w:p>
        </w:tc>
      </w:tr>
      <w:tr w:rsidR="00B06272">
        <w:tc>
          <w:tcPr>
            <w:tcW w:w="90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3118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2438" w:type="dxa"/>
          </w:tcPr>
          <w:p w:rsidR="00B06272" w:rsidRDefault="00B06272">
            <w:pPr>
              <w:pStyle w:val="ConsPlusNormal"/>
            </w:pPr>
          </w:p>
        </w:tc>
        <w:tc>
          <w:tcPr>
            <w:tcW w:w="96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96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20" w:type="dxa"/>
          </w:tcPr>
          <w:p w:rsidR="00B06272" w:rsidRDefault="00B06272">
            <w:pPr>
              <w:pStyle w:val="ConsPlusNormal"/>
            </w:pPr>
          </w:p>
        </w:tc>
        <w:tc>
          <w:tcPr>
            <w:tcW w:w="96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0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3118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2438" w:type="dxa"/>
          </w:tcPr>
          <w:p w:rsidR="00B06272" w:rsidRDefault="00B06272">
            <w:pPr>
              <w:pStyle w:val="ConsPlusNormal"/>
            </w:pPr>
          </w:p>
        </w:tc>
        <w:tc>
          <w:tcPr>
            <w:tcW w:w="96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96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20" w:type="dxa"/>
          </w:tcPr>
          <w:p w:rsidR="00B06272" w:rsidRDefault="00B06272">
            <w:pPr>
              <w:pStyle w:val="ConsPlusNormal"/>
            </w:pPr>
          </w:p>
        </w:tc>
        <w:tc>
          <w:tcPr>
            <w:tcW w:w="96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90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3118" w:type="dxa"/>
          </w:tcPr>
          <w:p w:rsidR="00B06272" w:rsidRDefault="00B06272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2438" w:type="dxa"/>
          </w:tcPr>
          <w:p w:rsidR="00B06272" w:rsidRDefault="00B06272">
            <w:pPr>
              <w:pStyle w:val="ConsPlusNormal"/>
            </w:pPr>
          </w:p>
        </w:tc>
        <w:tc>
          <w:tcPr>
            <w:tcW w:w="96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96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20" w:type="dxa"/>
          </w:tcPr>
          <w:p w:rsidR="00B06272" w:rsidRDefault="00B06272">
            <w:pPr>
              <w:pStyle w:val="ConsPlusNormal"/>
            </w:pPr>
          </w:p>
        </w:tc>
        <w:tc>
          <w:tcPr>
            <w:tcW w:w="964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"/>
        <w:gridCol w:w="1984"/>
        <w:gridCol w:w="340"/>
        <w:gridCol w:w="5272"/>
      </w:tblGrid>
      <w:tr w:rsidR="00B06272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  <w:r>
              <w:t>Руководитель социально ориентированной</w:t>
            </w:r>
          </w:p>
          <w:p w:rsidR="00B06272" w:rsidRDefault="00B06272">
            <w:pPr>
              <w:pStyle w:val="ConsPlusNormal"/>
            </w:pPr>
            <w:r>
              <w:t>некоммерческой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(подпись)</w:t>
            </w:r>
          </w:p>
          <w:p w:rsidR="00B06272" w:rsidRDefault="00B0627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06272" w:rsidRDefault="00B06272">
      <w:pPr>
        <w:sectPr w:rsidR="00B062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right"/>
        <w:outlineLvl w:val="1"/>
      </w:pPr>
      <w:r>
        <w:t>Приложение N 7</w:t>
      </w:r>
    </w:p>
    <w:p w:rsidR="00B06272" w:rsidRDefault="00B06272">
      <w:pPr>
        <w:pStyle w:val="ConsPlusNormal"/>
        <w:jc w:val="right"/>
      </w:pPr>
      <w:r>
        <w:t>к Порядку предоставления</w:t>
      </w:r>
    </w:p>
    <w:p w:rsidR="00B06272" w:rsidRDefault="00B06272">
      <w:pPr>
        <w:pStyle w:val="ConsPlusNormal"/>
        <w:jc w:val="right"/>
      </w:pPr>
      <w:r>
        <w:t>из областного бюджета субсидий</w:t>
      </w:r>
    </w:p>
    <w:p w:rsidR="00B06272" w:rsidRDefault="00B06272">
      <w:pPr>
        <w:pStyle w:val="ConsPlusNormal"/>
        <w:jc w:val="right"/>
      </w:pPr>
      <w:r>
        <w:t>социально ориентированным некоммерческим</w:t>
      </w:r>
    </w:p>
    <w:p w:rsidR="00B06272" w:rsidRDefault="00B06272">
      <w:pPr>
        <w:pStyle w:val="ConsPlusNormal"/>
        <w:jc w:val="right"/>
      </w:pPr>
      <w:r>
        <w:t>организациям, реализующим проекты</w:t>
      </w:r>
    </w:p>
    <w:p w:rsidR="00B06272" w:rsidRDefault="00B06272">
      <w:pPr>
        <w:pStyle w:val="ConsPlusNormal"/>
        <w:jc w:val="right"/>
      </w:pPr>
      <w:r>
        <w:t>(программы, мероприятия) в сфере</w:t>
      </w:r>
    </w:p>
    <w:p w:rsidR="00B06272" w:rsidRDefault="00B06272">
      <w:pPr>
        <w:pStyle w:val="ConsPlusNormal"/>
        <w:jc w:val="right"/>
      </w:pPr>
      <w:r>
        <w:t>образования и молодежной политики</w:t>
      </w:r>
    </w:p>
    <w:p w:rsidR="00B06272" w:rsidRDefault="00B06272">
      <w:pPr>
        <w:pStyle w:val="ConsPlusNormal"/>
        <w:jc w:val="right"/>
      </w:pPr>
      <w:r>
        <w:t>Свердловской области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  <w:r>
        <w:t>Форма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center"/>
      </w:pPr>
      <w:bookmarkStart w:id="25" w:name="P1310"/>
      <w:bookmarkEnd w:id="25"/>
      <w:r>
        <w:t>ОТЧЕТ</w:t>
      </w:r>
    </w:p>
    <w:p w:rsidR="00B06272" w:rsidRDefault="00B06272">
      <w:pPr>
        <w:pStyle w:val="ConsPlusNormal"/>
        <w:jc w:val="center"/>
      </w:pPr>
      <w:r>
        <w:t>____________________________________________________________</w:t>
      </w:r>
    </w:p>
    <w:p w:rsidR="00B06272" w:rsidRDefault="00B06272">
      <w:pPr>
        <w:pStyle w:val="ConsPlusNormal"/>
        <w:jc w:val="center"/>
      </w:pPr>
      <w:r>
        <w:t>(наименование социально</w:t>
      </w:r>
    </w:p>
    <w:p w:rsidR="00B06272" w:rsidRDefault="00B06272">
      <w:pPr>
        <w:pStyle w:val="ConsPlusNormal"/>
        <w:jc w:val="center"/>
      </w:pPr>
      <w:r>
        <w:t>ориентированной некоммерческой организации)</w:t>
      </w:r>
    </w:p>
    <w:p w:rsidR="00B06272" w:rsidRDefault="00B06272">
      <w:pPr>
        <w:pStyle w:val="ConsPlusNormal"/>
        <w:jc w:val="center"/>
      </w:pPr>
      <w:r>
        <w:t>о достижении плановых значений показателей,</w:t>
      </w:r>
    </w:p>
    <w:p w:rsidR="00B06272" w:rsidRDefault="00B06272">
      <w:pPr>
        <w:pStyle w:val="ConsPlusNormal"/>
        <w:jc w:val="center"/>
      </w:pPr>
      <w:r>
        <w:t>необходимых для достижения результатов предоставления</w:t>
      </w:r>
    </w:p>
    <w:p w:rsidR="00B06272" w:rsidRDefault="00B06272">
      <w:pPr>
        <w:pStyle w:val="ConsPlusNormal"/>
        <w:jc w:val="center"/>
      </w:pPr>
      <w:r>
        <w:t>субсидии из областного бюджета социально ориентированным</w:t>
      </w:r>
    </w:p>
    <w:p w:rsidR="00B06272" w:rsidRDefault="00B06272">
      <w:pPr>
        <w:pStyle w:val="ConsPlusNormal"/>
        <w:jc w:val="center"/>
      </w:pPr>
      <w:r>
        <w:t>некоммерческим организациям, реализующим проекты (программы,</w:t>
      </w:r>
    </w:p>
    <w:p w:rsidR="00B06272" w:rsidRDefault="00B06272">
      <w:pPr>
        <w:pStyle w:val="ConsPlusNormal"/>
        <w:jc w:val="center"/>
      </w:pPr>
      <w:r>
        <w:t>мероприятия) в сфере образования и молодежной политики</w:t>
      </w:r>
    </w:p>
    <w:p w:rsidR="00B06272" w:rsidRDefault="00B06272">
      <w:pPr>
        <w:pStyle w:val="ConsPlusNormal"/>
        <w:jc w:val="center"/>
      </w:pPr>
      <w:r>
        <w:t>Свердловской области, планируемых к получению при достижении</w:t>
      </w:r>
    </w:p>
    <w:p w:rsidR="00B06272" w:rsidRDefault="00B06272">
      <w:pPr>
        <w:pStyle w:val="ConsPlusNormal"/>
        <w:jc w:val="center"/>
      </w:pPr>
      <w:r>
        <w:t>результатов проекта (программы, мероприятия)</w:t>
      </w:r>
    </w:p>
    <w:p w:rsidR="00B06272" w:rsidRDefault="00B06272">
      <w:pPr>
        <w:pStyle w:val="ConsPlusNormal"/>
        <w:jc w:val="center"/>
      </w:pPr>
      <w:r>
        <w:t>___________________________________________________________,</w:t>
      </w:r>
    </w:p>
    <w:p w:rsidR="00B06272" w:rsidRDefault="00B06272">
      <w:pPr>
        <w:pStyle w:val="ConsPlusNormal"/>
        <w:jc w:val="center"/>
      </w:pPr>
      <w:r>
        <w:t>(наименование проекта (программы, мероприятия))</w:t>
      </w:r>
    </w:p>
    <w:p w:rsidR="00B06272" w:rsidRDefault="00B06272">
      <w:pPr>
        <w:pStyle w:val="ConsPlusNormal"/>
        <w:jc w:val="center"/>
      </w:pPr>
      <w:r>
        <w:t>в __ квартале ____ года</w:t>
      </w:r>
    </w:p>
    <w:p w:rsidR="00B06272" w:rsidRDefault="00B062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69"/>
        <w:gridCol w:w="4025"/>
      </w:tblGrid>
      <w:tr w:rsidR="00B06272">
        <w:tc>
          <w:tcPr>
            <w:tcW w:w="1077" w:type="dxa"/>
          </w:tcPr>
          <w:p w:rsidR="00B06272" w:rsidRDefault="00B0627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969" w:type="dxa"/>
          </w:tcPr>
          <w:p w:rsidR="00B06272" w:rsidRDefault="00B06272">
            <w:pPr>
              <w:pStyle w:val="ConsPlusNormal"/>
              <w:jc w:val="center"/>
            </w:pPr>
            <w:r>
              <w:t>Плановое значение показателей, необходимых для достижения результатов предоставления субсидии, планируемых к получению при достижении результатов проекта (программы, мероприятия)</w:t>
            </w:r>
          </w:p>
        </w:tc>
        <w:tc>
          <w:tcPr>
            <w:tcW w:w="4025" w:type="dxa"/>
          </w:tcPr>
          <w:p w:rsidR="00B06272" w:rsidRDefault="00B06272">
            <w:pPr>
              <w:pStyle w:val="ConsPlusNormal"/>
              <w:jc w:val="center"/>
            </w:pPr>
            <w:r>
              <w:t>Фактическое достижение показателей, необходимых для достижения результатов предоставления субсидии, планируемых к получению при достижении результатов проекта (программы, мероприятия) 1</w:t>
            </w:r>
          </w:p>
        </w:tc>
      </w:tr>
      <w:tr w:rsidR="00B06272">
        <w:tc>
          <w:tcPr>
            <w:tcW w:w="1077" w:type="dxa"/>
          </w:tcPr>
          <w:p w:rsidR="00B06272" w:rsidRDefault="00B062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B06272" w:rsidRDefault="00B06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B06272" w:rsidRDefault="00B06272">
            <w:pPr>
              <w:pStyle w:val="ConsPlusNormal"/>
              <w:jc w:val="center"/>
            </w:pPr>
            <w:r>
              <w:t>3</w:t>
            </w:r>
          </w:p>
        </w:tc>
      </w:tr>
      <w:tr w:rsidR="00B06272">
        <w:tc>
          <w:tcPr>
            <w:tcW w:w="1077" w:type="dxa"/>
          </w:tcPr>
          <w:p w:rsidR="00B06272" w:rsidRDefault="00B06272">
            <w:pPr>
              <w:pStyle w:val="ConsPlusNormal"/>
            </w:pPr>
          </w:p>
        </w:tc>
        <w:tc>
          <w:tcPr>
            <w:tcW w:w="3969" w:type="dxa"/>
          </w:tcPr>
          <w:p w:rsidR="00B06272" w:rsidRDefault="00B06272">
            <w:pPr>
              <w:pStyle w:val="ConsPlusNormal"/>
            </w:pPr>
          </w:p>
        </w:tc>
        <w:tc>
          <w:tcPr>
            <w:tcW w:w="4025" w:type="dxa"/>
          </w:tcPr>
          <w:p w:rsidR="00B06272" w:rsidRDefault="00B06272">
            <w:pPr>
              <w:pStyle w:val="ConsPlusNormal"/>
            </w:pPr>
          </w:p>
        </w:tc>
      </w:tr>
    </w:tbl>
    <w:p w:rsidR="00B06272" w:rsidRDefault="00B062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40"/>
        <w:gridCol w:w="1417"/>
        <w:gridCol w:w="340"/>
        <w:gridCol w:w="3515"/>
      </w:tblGrid>
      <w:tr w:rsidR="00B06272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  <w:r>
              <w:t>Руководитель</w:t>
            </w:r>
          </w:p>
          <w:p w:rsidR="00B06272" w:rsidRDefault="00B06272">
            <w:pPr>
              <w:pStyle w:val="ConsPlusNormal"/>
            </w:pPr>
            <w:r>
              <w:t>социально ориентированной</w:t>
            </w:r>
          </w:p>
          <w:p w:rsidR="00B06272" w:rsidRDefault="00B06272">
            <w:pPr>
              <w:pStyle w:val="ConsPlusNormal"/>
            </w:pPr>
            <w:r>
              <w:t>некоммерческой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272" w:rsidRDefault="00B06272">
            <w:pPr>
              <w:pStyle w:val="ConsPlusNormal"/>
            </w:pPr>
          </w:p>
        </w:tc>
      </w:tr>
      <w:tr w:rsidR="00B06272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(подпись)</w:t>
            </w:r>
          </w:p>
          <w:p w:rsidR="00B06272" w:rsidRDefault="00B0627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272" w:rsidRDefault="00B0627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ind w:firstLine="540"/>
        <w:jc w:val="both"/>
      </w:pPr>
      <w:r>
        <w:t>--------------------------------</w:t>
      </w:r>
    </w:p>
    <w:p w:rsidR="00B06272" w:rsidRDefault="00B06272">
      <w:pPr>
        <w:pStyle w:val="ConsPlusNormal"/>
        <w:spacing w:before="220"/>
        <w:ind w:firstLine="540"/>
        <w:jc w:val="both"/>
      </w:pPr>
      <w:r>
        <w:t>&lt;1&gt; Заполняется нарастающим итогом за отчетный период.</w:t>
      </w: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jc w:val="both"/>
      </w:pPr>
    </w:p>
    <w:p w:rsidR="00B06272" w:rsidRDefault="00B062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DCC" w:rsidRDefault="004B7DCC">
      <w:bookmarkStart w:id="26" w:name="_GoBack"/>
      <w:bookmarkEnd w:id="26"/>
    </w:p>
    <w:sectPr w:rsidR="004B7DCC" w:rsidSect="00AB54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72"/>
    <w:rsid w:val="004B7DCC"/>
    <w:rsid w:val="00B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FD959-6FA4-452D-BDE5-CE5F033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6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62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2B0D23DCEF2ABAD48361015E264184E03204558CDFCA3DF15DB6EBE3BC442C74C7EA64D86A36C3FB863208C2125B33352E4I" TargetMode="External"/><Relationship Id="rId13" Type="http://schemas.openxmlformats.org/officeDocument/2006/relationships/hyperlink" Target="consultantplus://offline/ref=6262B0D23DCEF2ABAD48361015E264184E03204558CDFFA5D813DB6EBE3BC442C74C7EA64D86A36C3FB863208C2125B33352E4I" TargetMode="External"/><Relationship Id="rId18" Type="http://schemas.openxmlformats.org/officeDocument/2006/relationships/hyperlink" Target="consultantplus://offline/ref=6262B0D23DCEF2ABAD48281D038E3A124C0C76485ACFF3F08645DD39E16BC217870C78F31FC7FD356FFE282C8C3D39B2303A8CF5CC52E2I" TargetMode="External"/><Relationship Id="rId26" Type="http://schemas.openxmlformats.org/officeDocument/2006/relationships/hyperlink" Target="consultantplus://offline/ref=6262B0D23DCEF2ABAD48281D038E3A124C0E7F4D5ECBF3F08645DD39E16BC217950C20FF1DC0E8603FA47F218F53E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62B0D23DCEF2ABAD48281D038E3A124C0B7D4C59CDF3F08645DD39E16BC217950C20FF1DC0E8603FA47F218F53EFI" TargetMode="External"/><Relationship Id="rId7" Type="http://schemas.openxmlformats.org/officeDocument/2006/relationships/hyperlink" Target="consultantplus://offline/ref=6262B0D23DCEF2ABAD48361015E264184E03204558C9FCA0D910DB6EBE3BC442C74C7EA65F86FB603EBA7D258B3473E2757183F4CC3C640078BF4D5B5DEBI" TargetMode="External"/><Relationship Id="rId12" Type="http://schemas.openxmlformats.org/officeDocument/2006/relationships/hyperlink" Target="consultantplus://offline/ref=6262B0D23DCEF2ABAD48361015E264184E03204558CBFEA1DD18DB6EBE3BC442C74C7EA64D86A36C3FB863208C2125B33352E4I" TargetMode="External"/><Relationship Id="rId17" Type="http://schemas.openxmlformats.org/officeDocument/2006/relationships/hyperlink" Target="consultantplus://offline/ref=6262B0D23DCEF2ABAD48361015E264184E03204558CBF0A0D311DB6EBE3BC442C74C7EA64D86A36C3FB863208C2125B33352E4I" TargetMode="External"/><Relationship Id="rId25" Type="http://schemas.openxmlformats.org/officeDocument/2006/relationships/hyperlink" Target="consultantplus://offline/ref=6262B0D23DCEF2ABAD48281D038E3A124C0E7C4B5ECAF3F08645DD39E16BC217950C20FF1DC0E8603FA47F218F53EF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62B0D23DCEF2ABAD48361015E264184E03204558CBFAA7DF12DB6EBE3BC442C74C7EA64D86A36C3FB863208C2125B33352E4I" TargetMode="External"/><Relationship Id="rId20" Type="http://schemas.openxmlformats.org/officeDocument/2006/relationships/hyperlink" Target="consultantplus://offline/ref=6262B0D23DCEF2ABAD48281D038E3A124C0C76485ACFF3F08645DD39E16BC217950C20FF1DC0E8603FA47F218F53EFI" TargetMode="External"/><Relationship Id="rId29" Type="http://schemas.openxmlformats.org/officeDocument/2006/relationships/hyperlink" Target="consultantplus://offline/ref=6262B0D23DCEF2ABAD48281D038E3A124C0D7F4A5DCDF3F08645DD39E16BC217870C78F31CC2F46637B12970C96A2AB2333A8FF4D020650356E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2B0D23DCEF2ABAD48281D038E3A124C0C76485ACFF3F08645DD39E16BC217950C20FF1DC0E8603FA47F218F53EFI" TargetMode="External"/><Relationship Id="rId11" Type="http://schemas.openxmlformats.org/officeDocument/2006/relationships/hyperlink" Target="consultantplus://offline/ref=6262B0D23DCEF2ABAD48361015E264184E03204558CDFCA5D817DB6EBE3BC442C74C7EA64D86A36C3FB863208C2125B33352E4I" TargetMode="External"/><Relationship Id="rId24" Type="http://schemas.openxmlformats.org/officeDocument/2006/relationships/hyperlink" Target="consultantplus://offline/ref=6262B0D23DCEF2ABAD48281D038E3A124C0E7C4B5ECAF3F08645DD39E16BC217950C20FF1DC0E8603FA47F218F53EF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262B0D23DCEF2ABAD48281D038E3A124C0E7B4A5CCEF3F08645DD39E16BC217870C78F61AC3FE6A6AEB3974803E25AD302590F7CE2056E5I" TargetMode="External"/><Relationship Id="rId15" Type="http://schemas.openxmlformats.org/officeDocument/2006/relationships/hyperlink" Target="consultantplus://offline/ref=6262B0D23DCEF2ABAD48361015E264184E03204558CCFFAED219DB6EBE3BC442C74C7EA64D86A36C3FB863208C2125B33352E4I" TargetMode="External"/><Relationship Id="rId23" Type="http://schemas.openxmlformats.org/officeDocument/2006/relationships/hyperlink" Target="consultantplus://offline/ref=6262B0D23DCEF2ABAD48281D038E3A124C0C76485ACFF3F08645DD39E16BC217950C20FF1DC0E8603FA47F218F53EFI" TargetMode="External"/><Relationship Id="rId28" Type="http://schemas.openxmlformats.org/officeDocument/2006/relationships/hyperlink" Target="consultantplus://offline/ref=6262B0D23DCEF2ABAD48281D038E3A124C0D7E405BC9F3F08645DD39E16BC217950C20FF1DC0E8603FA47F218F53EFI" TargetMode="External"/><Relationship Id="rId10" Type="http://schemas.openxmlformats.org/officeDocument/2006/relationships/hyperlink" Target="consultantplus://offline/ref=6262B0D23DCEF2ABAD48361015E264184E03204558CCFAAFD318DB6EBE3BC442C74C7EA64D86A36C3FB863208C2125B33352E4I" TargetMode="External"/><Relationship Id="rId19" Type="http://schemas.openxmlformats.org/officeDocument/2006/relationships/hyperlink" Target="consultantplus://offline/ref=6262B0D23DCEF2ABAD48281D038E3A124C0E7B4A5CCEF3F08645DD39E16BC217870C78F61AC3FE6A6AEB3974803E25AD302590F7CE2056E5I" TargetMode="External"/><Relationship Id="rId31" Type="http://schemas.openxmlformats.org/officeDocument/2006/relationships/hyperlink" Target="consultantplus://offline/ref=6262B0D23DCEF2ABAD48281D038E3A124C0E7C4B5ECAF3F08645DD39E16BC217950C20FF1DC0E8603FA47F218F53E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62B0D23DCEF2ABAD48361015E264184E03204558CFF1AED210DB6EBE3BC442C74C7EA64D86A36C3FB863208C2125B33352E4I" TargetMode="External"/><Relationship Id="rId14" Type="http://schemas.openxmlformats.org/officeDocument/2006/relationships/hyperlink" Target="consultantplus://offline/ref=6262B0D23DCEF2ABAD48361015E264184E03204558CBFEA1DA11DB6EBE3BC442C74C7EA64D86A36C3FB863208C2125B33352E4I" TargetMode="External"/><Relationship Id="rId22" Type="http://schemas.openxmlformats.org/officeDocument/2006/relationships/hyperlink" Target="consultantplus://offline/ref=6262B0D23DCEF2ABAD48361015E264184E03204558C9FCA0D910DB6EBE3BC442C74C7EA65F86FB603EBA7D25883473E2757183F4CC3C640078BF4D5B5DEBI" TargetMode="External"/><Relationship Id="rId27" Type="http://schemas.openxmlformats.org/officeDocument/2006/relationships/hyperlink" Target="consultantplus://offline/ref=6262B0D23DCEF2ABAD48281D038E3A124C0E7C4B5ECAF3F08645DD39E16BC217950C20FF1DC0E8603FA47F218F53EFI" TargetMode="External"/><Relationship Id="rId30" Type="http://schemas.openxmlformats.org/officeDocument/2006/relationships/hyperlink" Target="consultantplus://offline/ref=6262B0D23DCEF2ABAD48281D038E3A124C0D7F4A5DCDF3F08645DD39E16BC217870C78F31CC2F4693EB12970C96A2AB2333A8FF4D020650356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12438</Words>
  <Characters>70901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2020-11-12T08:04:00Z</dcterms:created>
  <dcterms:modified xsi:type="dcterms:W3CDTF">2020-11-12T08:05:00Z</dcterms:modified>
</cp:coreProperties>
</file>