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A" w:rsidRDefault="00D023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232A" w:rsidRDefault="00D0232A">
      <w:pPr>
        <w:pStyle w:val="ConsPlusNormal"/>
        <w:jc w:val="both"/>
        <w:outlineLvl w:val="0"/>
      </w:pPr>
    </w:p>
    <w:p w:rsidR="00D0232A" w:rsidRDefault="00D0232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D0232A" w:rsidRDefault="00D0232A">
      <w:pPr>
        <w:pStyle w:val="ConsPlusTitle"/>
        <w:jc w:val="center"/>
      </w:pPr>
    </w:p>
    <w:p w:rsidR="00D0232A" w:rsidRDefault="00D0232A">
      <w:pPr>
        <w:pStyle w:val="ConsPlusTitle"/>
        <w:jc w:val="center"/>
      </w:pPr>
      <w:r>
        <w:t>ПОСТАНОВЛЕНИЕ</w:t>
      </w:r>
    </w:p>
    <w:p w:rsidR="00D0232A" w:rsidRDefault="00D0232A">
      <w:pPr>
        <w:pStyle w:val="ConsPlusTitle"/>
        <w:jc w:val="center"/>
      </w:pPr>
      <w:r>
        <w:t>от 22 ноября 2017 г. N 870-ПП</w:t>
      </w:r>
    </w:p>
    <w:p w:rsidR="00D0232A" w:rsidRDefault="00D0232A">
      <w:pPr>
        <w:pStyle w:val="ConsPlusTitle"/>
        <w:jc w:val="center"/>
      </w:pPr>
    </w:p>
    <w:p w:rsidR="00D0232A" w:rsidRDefault="00D0232A">
      <w:pPr>
        <w:pStyle w:val="ConsPlusTitle"/>
        <w:jc w:val="center"/>
      </w:pPr>
      <w:r>
        <w:t>ОБ УТВЕРЖДЕНИИ ПОРЯДКА ПРЕДОСТАВЛЕНИЯ СУБСИДИЙ</w:t>
      </w:r>
    </w:p>
    <w:p w:rsidR="00D0232A" w:rsidRDefault="00D0232A">
      <w:pPr>
        <w:pStyle w:val="ConsPlusTitle"/>
        <w:jc w:val="center"/>
      </w:pPr>
      <w:r>
        <w:t>ИЗ ОБЛАСТНОГО БЮДЖЕТА НЕКОММЕРЧЕСКИМ ОРГАНИЗАЦИЯМ,</w:t>
      </w:r>
    </w:p>
    <w:p w:rsidR="00D0232A" w:rsidRDefault="00D0232A">
      <w:pPr>
        <w:pStyle w:val="ConsPlusTitle"/>
        <w:jc w:val="center"/>
      </w:pPr>
      <w:r>
        <w:t>НЕ ЯВЛЯЮЩИМСЯ ГОСУДАРСТВЕННЫМИ (МУНИЦИПАЛЬНЫМИ)</w:t>
      </w:r>
    </w:p>
    <w:p w:rsidR="00D0232A" w:rsidRDefault="00D0232A">
      <w:pPr>
        <w:pStyle w:val="ConsPlusTitle"/>
        <w:jc w:val="center"/>
      </w:pPr>
      <w:r>
        <w:t>УЧРЕЖДЕНИЯМИ, НА РЕАЛИЗАЦИЮ ПРОЕКТОВ</w:t>
      </w:r>
    </w:p>
    <w:p w:rsidR="00D0232A" w:rsidRDefault="00D0232A">
      <w:pPr>
        <w:pStyle w:val="ConsPlusTitle"/>
        <w:jc w:val="center"/>
      </w:pPr>
      <w:r>
        <w:t>И МЕРОПРИЯТИЙ В СФЕРЕ ТУРИЗМА</w:t>
      </w:r>
    </w:p>
    <w:p w:rsidR="00D0232A" w:rsidRDefault="00D02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2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2A" w:rsidRDefault="00D02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32A" w:rsidRDefault="00D023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D0232A" w:rsidRDefault="00D02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5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6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 xml:space="preserve">, от 04.06.2020 </w:t>
            </w:r>
            <w:hyperlink r:id="rId7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</w:pPr>
      <w:r>
        <w:t>Губернатор</w:t>
      </w:r>
    </w:p>
    <w:p w:rsidR="00D0232A" w:rsidRDefault="00D0232A">
      <w:pPr>
        <w:pStyle w:val="ConsPlusNormal"/>
        <w:jc w:val="right"/>
      </w:pPr>
      <w:r>
        <w:t>Свердловской области</w:t>
      </w:r>
    </w:p>
    <w:p w:rsidR="00D0232A" w:rsidRDefault="00D0232A">
      <w:pPr>
        <w:pStyle w:val="ConsPlusNormal"/>
        <w:jc w:val="right"/>
      </w:pPr>
      <w:r>
        <w:t>Е.В.КУЙВАШЕВ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0"/>
      </w:pPr>
      <w:r>
        <w:t>Утвержден</w:t>
      </w:r>
    </w:p>
    <w:p w:rsidR="00D0232A" w:rsidRDefault="00D0232A">
      <w:pPr>
        <w:pStyle w:val="ConsPlusNormal"/>
        <w:jc w:val="right"/>
      </w:pPr>
      <w:r>
        <w:t>Постановлением Правительства</w:t>
      </w:r>
    </w:p>
    <w:p w:rsidR="00D0232A" w:rsidRDefault="00D0232A">
      <w:pPr>
        <w:pStyle w:val="ConsPlusNormal"/>
        <w:jc w:val="right"/>
      </w:pPr>
      <w:r>
        <w:t>Свердловской области</w:t>
      </w:r>
    </w:p>
    <w:p w:rsidR="00D0232A" w:rsidRDefault="00D0232A">
      <w:pPr>
        <w:pStyle w:val="ConsPlusNormal"/>
        <w:jc w:val="right"/>
      </w:pPr>
      <w:r>
        <w:lastRenderedPageBreak/>
        <w:t>от 22 ноября 2017 г. N 870-ПП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Title"/>
        <w:jc w:val="center"/>
      </w:pPr>
      <w:bookmarkStart w:id="0" w:name="P34"/>
      <w:bookmarkEnd w:id="0"/>
      <w:r>
        <w:t>ПОРЯДОК</w:t>
      </w:r>
    </w:p>
    <w:p w:rsidR="00D0232A" w:rsidRDefault="00D0232A">
      <w:pPr>
        <w:pStyle w:val="ConsPlusTitle"/>
        <w:jc w:val="center"/>
      </w:pPr>
      <w:r>
        <w:t>ПРЕДОСТАВЛЕНИЯ СУБСИДИЙ ИЗ ОБЛАСТНОГО БЮДЖЕТА</w:t>
      </w:r>
    </w:p>
    <w:p w:rsidR="00D0232A" w:rsidRDefault="00D0232A">
      <w:pPr>
        <w:pStyle w:val="ConsPlusTitle"/>
        <w:jc w:val="center"/>
      </w:pPr>
      <w:r>
        <w:t>НЕКОММЕРЧЕСКИМ ОРГАНИЗАЦИЯМ, НЕ ЯВЛЯЮЩИМСЯ</w:t>
      </w:r>
    </w:p>
    <w:p w:rsidR="00D0232A" w:rsidRDefault="00D0232A">
      <w:pPr>
        <w:pStyle w:val="ConsPlusTitle"/>
        <w:jc w:val="center"/>
      </w:pPr>
      <w:r>
        <w:t>ГОСУДАРСТВЕННЫМИ (МУНИЦИПАЛЬНЫМИ) УЧРЕЖДЕНИЯМИ,</w:t>
      </w:r>
    </w:p>
    <w:p w:rsidR="00D0232A" w:rsidRDefault="00D0232A">
      <w:pPr>
        <w:pStyle w:val="ConsPlusTitle"/>
        <w:jc w:val="center"/>
      </w:pPr>
      <w:r>
        <w:t>НА РЕАЛИЗАЦИЮ ПРОЕКТОВ И МЕРОПРИЯТИЙ В СФЕРЕ ТУРИЗМА</w:t>
      </w:r>
    </w:p>
    <w:p w:rsidR="00D0232A" w:rsidRDefault="00D02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2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232A" w:rsidRDefault="00D02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232A" w:rsidRDefault="00D02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0232A" w:rsidRDefault="00D0232A">
            <w:pPr>
              <w:pStyle w:val="ConsPlusNormal"/>
              <w:jc w:val="center"/>
            </w:pPr>
            <w:r>
              <w:rPr>
                <w:color w:val="392C69"/>
              </w:rPr>
              <w:t>от 04.06.2020 N 368-ПП)</w:t>
            </w: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ind w:firstLine="540"/>
        <w:jc w:val="both"/>
      </w:pPr>
      <w:r>
        <w:t>1. Настоящий порядок определяет цель,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 (далее - НКО), на реализацию проектов и мероприятий в сфере туризма (далее - субсидии).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со </w:t>
      </w:r>
      <w:hyperlink r:id="rId1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(далее - Федеральный закон от 12 января 1996 года N 7-ФЗ),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 (далее - государственная программа).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понятия, определенные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12 января 1996 года N 7-ФЗ, </w:t>
      </w:r>
      <w:hyperlink r:id="rId21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Предоставление субсидий НКО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проектов и мероприятий в сфере туризма по результатам проведения конкурсного отбора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отбор).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субсидий, является Министерство инвестиций и развития Свердловской области (далее - Министерство).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5. Субсидии предоставляются в рамках </w:t>
      </w:r>
      <w:hyperlink r:id="rId22" w:history="1">
        <w:r>
          <w:rPr>
            <w:color w:val="0000FF"/>
          </w:rPr>
          <w:t>подпрограммы 4</w:t>
        </w:r>
      </w:hyperlink>
      <w:r>
        <w:t xml:space="preserve"> "Индустрия туризма" государственной программы на финансовое обеспечение затрат НКО, с целью реализации проектов и мероприятий в сфере туризма (далее - проект (мероприятие)).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6. Результатом предоставления субсидии является реализация НКО проекта (мероприятия), заявленного на участие в отборе.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lastRenderedPageBreak/>
        <w:t>Показателями, необходимыми для достижения результата предоставления субсидии, являются: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1) количество участников проекта (мероприятия), привлеченных к реализации проекта (мероприятия);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2) количество добровольцев (волонтеров), привлеченных к реализации проекта (мероприятия);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3) количество публикаций в информационно-телекоммуникационной сети "Интернет" (далее - сеть Интернет) и (или) средствах массовой информации о проекте (мероприятии).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в соглашении о предоставлении субсидии, заключаемом между Министерством и НКО в соответствии с типовой формой 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7. Субсидии предоставляются НКО на финансовое обеспечение следующих затрат, связанных исключительно с реализацией НКО проекта (мероприятия), с последующим подтверждением использования субсидий в соответствии с условиями и целью их предоставления: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1) на приобретение товаров, работ, услуг, использованных для реализации НКО заявленного проекта (мероприятия);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2) на приобретение имущественных прав, в том числе прав на результаты интеллектуальной деятельности, необходимых для реализации НКО проекта (мероприятия);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3) на оплату арендной платы недвижимого имущества, необходимого для реализации НКО заявленного проекта (мероприятия);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4) на поддержку добровольцев (волонтеров) в форме предоставления им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добровольцев (волонтеров) либо на страхование жизни или здоровья или в форме возмещения понесенных добровольцами (волонтерами) расходов на приобретение указанных товаров или услуг (в случае привлечения к реализации проекта (мероприятия) добровольцев (волонтеров)).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2" w:name="P60"/>
      <w:bookmarkEnd w:id="2"/>
      <w:r>
        <w:t>8. НКО на первое число месяца подачи заявления на участие в отборе должна соответствовать следующим требованиям: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1) быть зарегистрированной в качестве юридического лица и осуществлять деятельность на территории Свердловской области не менее одного года с даты государственной регистрации;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2) не являться религиозной организацией, политической партией, их ассоциациями и союзами;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3) осуществлять на территории Свердловской области на основании учредительных документов деятельность в соответствии с </w:t>
      </w:r>
      <w:hyperlink r:id="rId23" w:history="1">
        <w:r>
          <w:rPr>
            <w:color w:val="0000FF"/>
          </w:rPr>
          <w:t>абзацем двадцать вторым подпункта 1 статьи 3</w:t>
        </w:r>
      </w:hyperlink>
      <w:r>
        <w:t xml:space="preserve"> Закона Свердловской области от 27 января 2012 года N 4-ОЗ;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lastRenderedPageBreak/>
        <w:t>5) 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Свердловской области, и иной просроченной задолженности перед Свердловской областью;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6) не находиться в процессе реорганизации, ликвидации, в отношении НКО не должна быть введена процедура банкротства, деятельность НКО не должна быть приостановлена в порядке, предусмотренном законодательством Российской Федерации;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7) не получать средства из областного бюджета в соответствии с иными нормативными правовыми актами Свердловской области на цель, указанную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9. Для проведения отбора Министерство: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1) формирует конкурсную комиссию (далее - Комиссия), приказом Министерства утверждает состав Комиссии и положение о Комиссии;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2) устанавливает дату начала и окончания отбора посредством размещения на официальном сайте Министерства (www.mir.midural.ru) (далее - официальный сайт) в сети Интернет извещения о проведении отбора с указанием даты начала и окончания отбора, места приема заявлений, почтового адреса для направления заявлений и запросов о разъяснении порядка подготовки заявлений, а также контактных телефонов для получения устных консультаций по вопросу подготовки заявлений. Прием заявлений осуществляется в течение 30 календарных дней со дня размещения на официальном сайте извещения о проведении отбора;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3) организует прием заявлений;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4) обеспечивает сохранность заявлений и документов, поданных на участие в отборе, и защиту указанных в них персональных данных в соответствии с законодательством Российской Федерации.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10. Для получения субсидии из областного бюджета в соответствующем финансовом году НКО представляет в Министерство </w:t>
      </w:r>
      <w:hyperlink w:anchor="P19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и документы, указанные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НКО вправе представить дополнительные документы, имеющие отношение к деятельности НКО и содержанию направляемых на отбор проектов (мероприятий), в срок, указанный в извещении о проведении отбора.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11. К заявлению НКО прилагает следующие документы: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1) копии учредительных документов, изменения и дополнения к ним;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2) копии документов, подтверждающих полномочия руководителя НКО, заверенные руководителем НКО и главным бухгалтером (при наличии) НКО;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лиц, подтверждающую отсутствие у НКО на первое число месяца подачи заявления процедуры реорганизации, ликвидации или банкротства, выданную налоговыми органами (или ее нотариально заверенную копию, или копию, полученную в электронном виде с применением сертифицированных средств криптографической защиты информации);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4) справку, выданную налоговым органом, подтверждающую отсутствие у НКО на первое число месяца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lastRenderedPageBreak/>
        <w:t xml:space="preserve">5) справку, подтверждающую отсутствие у НКО на первое число месяца подачи заявления факта получения средств из областного бюджета на основании иных нормативных правовых актов Свердловской области на цель, указанную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подписанную руководителем НКО и главным бухгалтером (при наличии) НКО;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6) справку, подписанную руководителем НКО и главным бухгалтером (при наличии) НКО, подтверждающую отсутствие у НКО на первое число месяца подачи заявления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просроченной задолженности перед областным бюджетом;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7) справку, подписанную руководителем НКО и главным бухгалтером (при наличии) НКО, подтверждающую отсутствие у НКО на первое число месяца подачи заявления процедуры приостановления деятельности НКО, в порядке, предусмотренном законодательством Российской Федерации;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8) перечень исполнительных органов государственной власти Свердловской области, заверенный руководителем НКО и главным бухгалтером (при наличии) НКО, перед которыми у НКО имеются бюджетные обязательства с указанием целей, периодов предоставления и направлений расходования средств областного бюджета;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9) копии сертификатов, дипломов и других наградных документов, подтверждающих участие в выставочной и конкурсной деятельности, за каждое мероприятие (при наличии);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10) копии опубликованных в средствах массовой информации материалов НКО и (или) скриншоты страниц сайтов в сети Интернет, на которых опубликованы материалы о реализации НКО проектов (мероприятий) в сфере туризма (при наличии);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11) копию отчета о среднесписочной численности работников НКО за предшествующий календарный год по форме 1110018, заверенную руководителем НКО и главным бухгалтером (при наличии) НКО;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12) справку о численности и заработной плате работников НКО, подписанную руководителем НКО и главным бухгалтером (при наличии) НКО;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13) информационную </w:t>
      </w:r>
      <w:hyperlink w:anchor="P256" w:history="1">
        <w:r>
          <w:rPr>
            <w:color w:val="0000FF"/>
          </w:rPr>
          <w:t>карту</w:t>
        </w:r>
      </w:hyperlink>
      <w:r>
        <w:t xml:space="preserve"> некоммерческой организации, не являющейся государственным (муниципальным) учреждением, по форме согласно приложению N 2 к настоящему порядку;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14) информационную </w:t>
      </w:r>
      <w:hyperlink w:anchor="P424" w:history="1">
        <w:r>
          <w:rPr>
            <w:color w:val="0000FF"/>
          </w:rPr>
          <w:t>карту</w:t>
        </w:r>
      </w:hyperlink>
      <w:r>
        <w:t xml:space="preserve"> проекта (мероприятия) по форме согласно приложению N 3 к настоящему порядку;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15) </w:t>
      </w:r>
      <w:hyperlink w:anchor="P554" w:history="1">
        <w:r>
          <w:rPr>
            <w:color w:val="0000FF"/>
          </w:rPr>
          <w:t>смету</w:t>
        </w:r>
      </w:hyperlink>
      <w:r>
        <w:t xml:space="preserve"> доходов и расходов проекта (мероприятия) по форме согласно приложению N 4 к настоящему порядку;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16) согласия субъектов персональных данных на их обработку в соответствии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(в случае если представленные НКО документы содержат персональные данные).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12. Заявление и документы, указанные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представляются на бумажном носителе, прошитые, пронумерованные, подписанные руководителем НКО либо лицом, действующим по доверенности от имени руководителя НКО, и заверенные печатью НКО.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К заявлению и документам, указанным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предъявляются следующие обязательные требования: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1) оформление на русском языке;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lastRenderedPageBreak/>
        <w:t>2) отсутствие помарок, подчисток, исправлений.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Заявление, поступившее в Министерство, регистрируется в день поступления в журнале регистрации, который прошивается, страницы в нем нумеруются, журнал регистрации заверяется подписью специалиста Министерства и скрепляется печатью Министерства.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Заявления, поступившие в Министерство (в том числе посредством почтовой связи) после окончания срока приема заявлений, установленного в извещении о проведении отбора,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руководителя НКО с соответствующим заявлением.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Заявления и прилагаемые к ним документы не возвращаются и хранятся в Министерстве.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13. НКО несет ответственность за достоверность сведений, содержащихся в заявлении и прилагаемых к нему документах, и их соответствие требованиям настоящего порядка.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14. Комиссия в течение 15 рабочих дней после даты окончания приема заявлений осуществляет рассмотрение заявлений и прилагаемых к ним документов с целью определения их соответствия требованиям, установленным настоящим порядком, и производит оценку заявлений в соответствии с </w:t>
      </w:r>
      <w:hyperlink w:anchor="P925" w:history="1">
        <w:r>
          <w:rPr>
            <w:color w:val="0000FF"/>
          </w:rPr>
          <w:t>методикой</w:t>
        </w:r>
      </w:hyperlink>
      <w:r>
        <w:t xml:space="preserve"> оценки заявлений некоммерческих организаций, не являющихся государственными (муниципальными) учреждениями, на право получения субсидий из областного бюджета на реализацию проектов и мероприятий в сфере туризма согласно приложению N 8 к настоящему порядку.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По итогам оценки заявлений каждой НКО присваивается определенный порядковый номер в зависимости от итоговой суммы набранных баллов. Первый порядковый номер присваивается НКО, получившей максимальное количество баллов. Последующие порядковые номера присваиваются НКО в порядке убывания итоговой суммы набранных баллов.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В случае если две или более НКО набрали равное количество баллов, первоочередной порядковый номер присваивается НКО, заявление которой было зарегистрировано ранее.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Комиссия распределяет объем субсидий между НКО, начиная с участника отбора, получившего первый порядковый номер, в порядке убывания суммы набранных баллов, в пределах средств, предусмотренных в областном бюджете на соответствующий финансовый год и доведенных до Министерства лимитов бюджетных обязательств на реализацию проектов (мероприятий) в сфере туризма.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15. НКО вправе участвовать в отборе с одним проектом (мероприятием) в текущем финансовом году.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Размер субсидии на один проект (мероприятие) определяется на основании заявления НКО, но не может превышать 1 млн. рублей.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16. При исчерпании суммы средств, предусмотренных Министерству в областном бюджете на соответствующий финансовый год на реализацию проектов и мероприятий в сфере туризма, в результате удовлетворения заявлений участников отбора, которым присвоены первый и последующие порядковые номера в соответствии с критериями оценки, Комиссия отказывает оставшимся участникам отбора в предоставлении субсидий.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17. По результатам рассмотрения заявлений Комиссия принимает одно из следующих решений: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1) о предоставлении субсидии НКО;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lastRenderedPageBreak/>
        <w:t>2) об отказе в предоставлении субсидии НКО.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Решение Комиссии принимается большинством голосов присутствующих на заседании членов Комиссии и оформляется протоколом заседания Комиссии.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Комиссия распределяет субсидию между участниками отбора, начиная с участника отбора, получившего наибольшее количество баллов.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Количество и размер предоставляемой субсидии определяется исходя из доведенных до Министерства лимитов бюджетных обязательств в текущем финансовом году.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Если остаток бюджетных обязательств не позволяет удовлетворить потребность НКО в соответствии с запрашиваемым ею размером субсидии, субсидия предоставляется в размере остатка бюджетных обязательств, предусмотренных Министерству на соответствующий финансовый год.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18. Основаниями для отказа НКО в предоставлении субсидии являются: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1) несоответствие НКО требованиям, указанным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или несоответствие представленных НКО документов требованиям, указанным в </w:t>
      </w:r>
      <w:hyperlink w:anchor="P92" w:history="1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3) недостоверность информации, содержащейся в документах, представленных НКО;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4) исчерпание суммы средств, предусмотренных Министерству в областном бюджете на соответствующий финансовый год на реализацию проектов и мероприятий в сфере туризма.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Решение Комиссии о результатах отбора с указанием суммы набранных баллов НКО в порядке убывания размещается на официальном сайте в сети Интернет в течение 3 рабочих дней со дня оформления протокола заседания Комиссии.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19. Субсидия предоставляется на основании соглашения. Соглашение заключается в течение 20 рабочих дней со дня принятия Комиссией решения о предоставлении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В соглашении устанавливаются значения показателей, необходимых для достижения результата предоставления субсидии, условия реализации проекта (мероприятия) в соответствии с заявлением, предусматривается обязательство НКО по достижению показателей, необходимых для достижения результата предоставления субсидии, и соблюдению условий реализации проекта (мероприятия).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20. В течение 10 рабочих дней со дня размещения информации об итогах отбора на официальном сайте в сети Интернет Министерство в письменной форме уведомляет НКО о принятом решении и направляет ему на подписание проект соглашения.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21. Перечисление субсидии осуществляется в течение 10 рабочих дней со дня заключения соглашения на расчетный счет НКО, открытый в российской кредитной организации.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22. Средства субсидии носят целевой характер и не могут быть использованы на другие цели.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За счет предоставленных субсидий запрещается осуществлять следующие расходы: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1) связанные с осуществлением НКО предпринимательской и иной приносящей доход </w:t>
      </w:r>
      <w:r>
        <w:lastRenderedPageBreak/>
        <w:t>деятельности;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2) на приобретение недвижимого имущества (включая земельные участки), капитальное строительство новых зданий;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3) на приобретение транспортных средств;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4) на приобретение алкогольной и табачной продукции, а также товаров, которые являются предметами роскоши;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5) на финансирование политических партий, кампаний и акций, подготовку и проведение митингов, демонстраций, пикетирований;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6) на оплату труда штатных сотрудников НКО.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Не допускается приобретение иностранной валюты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уплаты за счет полученных средств субсидии денежных взысканий, назначенных в соответствии с законодательством Российской Федерации.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23. НКО несет ответственность за достоверность представляемых отчетов об использовании субсидии, а также информации о достижении показателей, необходимых для достижения результата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24. В случае нарушения НКО условий, цели и порядка предоставления субсидии НКО обеспечивает возврат субсидии в полном объеме в течение первых 15 рабочих дней года, следующего за годом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35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6" w:name="P137"/>
      <w:bookmarkEnd w:id="6"/>
      <w:r>
        <w:t xml:space="preserve">25. В случае если НКО по состоянию на 1 января года, следующего за годом предоставления субсидии, допущено нарушение обязательств по выполнению показателей, необходимых для достижения результата предоставления субсидии, установленных соглашением, НКО обеспечивает уплату подлежащих возврату средств субсидии в доход областного бюджета, размер которых рассчитывается по формуле, указанной в </w:t>
      </w:r>
      <w:hyperlink w:anchor="P139" w:history="1">
        <w:r>
          <w:rPr>
            <w:color w:val="0000FF"/>
          </w:rPr>
          <w:t>части третьей</w:t>
        </w:r>
      </w:hyperlink>
      <w:r>
        <w:t xml:space="preserve"> настоящего пункта, в течение первых 15 рабочих дней года, следующего за годом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37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Размер средств субсидии, подлежащих возврату, определяется в зависимости от достижения уровня установленных значений показателей, необходимых для достижения результата предоставления субсидии, и рассчитывается по формуле: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r>
        <w:t>V = (S x kv / 100%) x 0,1, где: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S - размер субсидии, выданной НКО;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kv - процент возврата субсидии, который определяется по формуле: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r>
        <w:lastRenderedPageBreak/>
        <w:t>kv = 100% - ((k1 + k2 + ... + ki) / n), где: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ind w:firstLine="540"/>
        <w:jc w:val="both"/>
      </w:pPr>
      <w:r>
        <w:t>k1 + k2 + ... + ki - процент фактически достигнутых значений показателей, необходимых для достижения результата предоставления субсидии, от плановых значений показателей, установленных в соглашении. В случае перевыполнения фактического значения показателя, необходимого для достижения результата предоставления субсидии, от планового показателя учитывается 100-процентный результат его выполнения;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n - общее количество показателей, необходимых для достижения результата предоставления субсидии, предусмотренных соглашением.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При расчете объема средств, подлежащих возврату, в размере субсидии, предоставленной НКО в отчетном финансовом году (V субсидии), не учитывается размер остатка субсидии, не использованного по состоянию на 1 января года, следующего за годом предоставления субсидии, потребность в котором не подтверждена Министерством.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r>
        <w:t>k = sum Di / n, где: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ind w:firstLine="540"/>
        <w:jc w:val="both"/>
      </w:pPr>
      <w:r>
        <w:t>Di - индекс, отражающий уровень недостижения значения i-го показателя, необходимого для достижения результата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показателя, необходимого для достижения результата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показателя, необходимого для достижения результата предоставления субсидии, определяется по формуле: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r>
        <w:t>Di = 1 - Ti / Si, где: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ind w:firstLine="540"/>
        <w:jc w:val="both"/>
      </w:pPr>
      <w:r>
        <w:t>Ti - фактически достигнутое значение i-го показателя, необходимого для достижения результата предоставления субсидии, на отчетную дату;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Si - плановое значение i-го показателя, необходимого для достижения результата предоставления субсидии, установленное соглашением.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26. НКО ежеквартально в срок до 5 числа месяца, следующего за отчетным кварталом, представляет финансовый </w:t>
      </w:r>
      <w:hyperlink w:anchor="P650" w:history="1">
        <w:r>
          <w:rPr>
            <w:color w:val="0000FF"/>
          </w:rPr>
          <w:t>отчет</w:t>
        </w:r>
      </w:hyperlink>
      <w:r>
        <w:t xml:space="preserve"> о фактически произведенных расходах на реализацию проекта (мероприятия) нарастающим итогом по форме согласно приложению N 5 к настоящему порядку.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27. В течение 30 календарных дней после реализации проекта (мероприятия), но не позднее 10 января года, следующего за годом предоставления субсидии, НКО представляет в Министерство </w:t>
      </w:r>
      <w:hyperlink w:anchor="P750" w:history="1">
        <w:r>
          <w:rPr>
            <w:color w:val="0000FF"/>
          </w:rPr>
          <w:t>отчет</w:t>
        </w:r>
      </w:hyperlink>
      <w:r>
        <w:t xml:space="preserve"> о достижении показателей, необходимых для достижения результата предоставления субсидии, по форме согласно приложению N 6 к настоящему порядку и информационно-аналитический </w:t>
      </w:r>
      <w:hyperlink w:anchor="P841" w:history="1">
        <w:r>
          <w:rPr>
            <w:color w:val="0000FF"/>
          </w:rPr>
          <w:t>отчет</w:t>
        </w:r>
      </w:hyperlink>
      <w:r>
        <w:t xml:space="preserve"> о реализации проекта (мероприятия) по форме согласно приложению N 7 к настоящему порядку.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представления НКО дополнительной отчетности.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Отчеты подтверждаются заверенными руководителем НКО и главным бухгалтером (при наличии) НКО копиями первичных учетных документов (платежные поручения, договоры, акты выполненных работ и иные документы).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lastRenderedPageBreak/>
        <w:t>28. Не использованный на 1 января года, следующего за годом предоставления субсидии, остаток субсидии подлежит возврату в областной бюджет в течение первых 15 рабочих дней года, следующего за годом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29. На основании заявления НКО в течение первых 15 рабочих дней года, следующего за годом предоставления субсидии, Министерство принимает решение о наличии (об отсутствии) потребности НКО в остатке средств субсидии, не использованной в отчетном финансовом году.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30.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отбор в соответствии с настоящим порядком.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31. Контроль за соблюдением НКО цели, условий и порядка предоставления субсидии осуществляется Министерством.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Министерство после представления НКО отчетов, а также по иным основаниям, предусмотренным соглашением, проводит обязательные проверки соблюдения НКО цели, условий и порядка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При выявлении Министерством нарушений цели, условий и порядка предоставления субсидии, а также при недостижении НКО результата предоставления субсидии и показателей, необходимых для достижения результата предоставления субсидии, материалы проверок направляются в Министерство финансов Свердловской области.</w:t>
      </w:r>
    </w:p>
    <w:p w:rsidR="00D0232A" w:rsidRDefault="00D0232A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Субсидия подлежит возврату НКО в областной бюджет в течение 10 календарных дней со дня получения соответствующего требования Министерства о возврате средств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Требование о возврате средств субсидии направляется Министерством НКО в течение 7 рабочих дней со дня выявления нарушений цели, условий и порядка предоставления субсидии.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74" w:history="1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D0232A" w:rsidRDefault="00D0232A">
      <w:pPr>
        <w:pStyle w:val="ConsPlusNormal"/>
        <w:spacing w:before="220"/>
        <w:ind w:firstLine="540"/>
        <w:jc w:val="both"/>
      </w:pPr>
      <w:r>
        <w:t>32. Контроль за соблюдением НКО цели, условий и порядка предоставления субсидий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t>Приложение N 1</w:t>
      </w:r>
    </w:p>
    <w:p w:rsidR="00D0232A" w:rsidRDefault="00D0232A">
      <w:pPr>
        <w:pStyle w:val="ConsPlusNormal"/>
        <w:jc w:val="right"/>
      </w:pPr>
      <w:r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  <w:r>
        <w:t>Форма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D0232A" w:rsidRDefault="00D0232A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D0232A" w:rsidRDefault="00D0232A">
      <w:pPr>
        <w:pStyle w:val="ConsPlusNonformat"/>
        <w:jc w:val="both"/>
      </w:pPr>
      <w:r>
        <w:lastRenderedPageBreak/>
        <w:t xml:space="preserve">                                              _____________________________</w:t>
      </w:r>
    </w:p>
    <w:p w:rsidR="00D0232A" w:rsidRDefault="00D0232A">
      <w:pPr>
        <w:pStyle w:val="ConsPlusNonformat"/>
        <w:jc w:val="both"/>
      </w:pPr>
      <w:r>
        <w:t xml:space="preserve">                                                      (И.О. Фамилия)</w:t>
      </w:r>
    </w:p>
    <w:p w:rsidR="00D0232A" w:rsidRDefault="00D0232A">
      <w:pPr>
        <w:pStyle w:val="ConsPlusNonformat"/>
        <w:jc w:val="both"/>
      </w:pPr>
    </w:p>
    <w:p w:rsidR="00D0232A" w:rsidRDefault="00D0232A">
      <w:pPr>
        <w:pStyle w:val="ConsPlusNonformat"/>
        <w:jc w:val="both"/>
      </w:pPr>
      <w:bookmarkStart w:id="9" w:name="P199"/>
      <w:bookmarkEnd w:id="9"/>
      <w:r>
        <w:t xml:space="preserve">                                 ЗАЯВЛЕНИЕ</w:t>
      </w:r>
    </w:p>
    <w:p w:rsidR="00D0232A" w:rsidRDefault="00D0232A">
      <w:pPr>
        <w:pStyle w:val="ConsPlusNonformat"/>
        <w:jc w:val="both"/>
      </w:pPr>
      <w:r>
        <w:t xml:space="preserve">              на участие в отборе на предоставление субсидий</w:t>
      </w:r>
    </w:p>
    <w:p w:rsidR="00D0232A" w:rsidRDefault="00D0232A">
      <w:pPr>
        <w:pStyle w:val="ConsPlusNonformat"/>
        <w:jc w:val="both"/>
      </w:pPr>
      <w:r>
        <w:t xml:space="preserve">            из областного бюджета некоммерческим организациям,</w:t>
      </w:r>
    </w:p>
    <w:p w:rsidR="00D0232A" w:rsidRDefault="00D0232A">
      <w:pPr>
        <w:pStyle w:val="ConsPlusNonformat"/>
        <w:jc w:val="both"/>
      </w:pPr>
      <w:r>
        <w:t xml:space="preserve">              не являющимся государственными (муниципальными)</w:t>
      </w:r>
    </w:p>
    <w:p w:rsidR="00D0232A" w:rsidRDefault="00D0232A">
      <w:pPr>
        <w:pStyle w:val="ConsPlusNonformat"/>
        <w:jc w:val="both"/>
      </w:pPr>
      <w:r>
        <w:t xml:space="preserve">            учреждениями, на реализацию проектов и мероприятий</w:t>
      </w:r>
    </w:p>
    <w:p w:rsidR="00D0232A" w:rsidRDefault="00D0232A">
      <w:pPr>
        <w:pStyle w:val="ConsPlusNonformat"/>
        <w:jc w:val="both"/>
      </w:pPr>
      <w:r>
        <w:t xml:space="preserve">                              в сфере туризма</w:t>
      </w:r>
    </w:p>
    <w:p w:rsidR="00D0232A" w:rsidRDefault="00D0232A">
      <w:pPr>
        <w:pStyle w:val="ConsPlusNonformat"/>
        <w:jc w:val="both"/>
      </w:pPr>
    </w:p>
    <w:p w:rsidR="00D0232A" w:rsidRDefault="00D0232A">
      <w:pPr>
        <w:pStyle w:val="ConsPlusNonformat"/>
        <w:jc w:val="both"/>
      </w:pPr>
      <w:r>
        <w:t>Просим Вас рассмотреть документы __________________________________________</w:t>
      </w:r>
    </w:p>
    <w:p w:rsidR="00D0232A" w:rsidRDefault="00D0232A">
      <w:pPr>
        <w:pStyle w:val="ConsPlusNonformat"/>
        <w:jc w:val="both"/>
      </w:pPr>
      <w:r>
        <w:t xml:space="preserve">                                  (наименование некоммерческой организации,</w:t>
      </w:r>
    </w:p>
    <w:p w:rsidR="00D0232A" w:rsidRDefault="00D0232A">
      <w:pPr>
        <w:pStyle w:val="ConsPlusNonformat"/>
        <w:jc w:val="both"/>
      </w:pPr>
      <w:r>
        <w:t>___________________________________________________________________________</w:t>
      </w:r>
    </w:p>
    <w:p w:rsidR="00D0232A" w:rsidRDefault="00D0232A">
      <w:pPr>
        <w:pStyle w:val="ConsPlusNonformat"/>
        <w:jc w:val="both"/>
      </w:pPr>
      <w:r>
        <w:t xml:space="preserve">        не являющейся государственным (муниципальным) учреждением)</w:t>
      </w:r>
    </w:p>
    <w:p w:rsidR="00D0232A" w:rsidRDefault="00D0232A">
      <w:pPr>
        <w:pStyle w:val="ConsPlusNonformat"/>
        <w:jc w:val="both"/>
      </w:pPr>
      <w:r>
        <w:t>на  участие  в  отборе  на  предоставление  субсидий  из областного бюджета</w:t>
      </w:r>
    </w:p>
    <w:p w:rsidR="00D0232A" w:rsidRDefault="00D0232A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D0232A" w:rsidRDefault="00D0232A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D0232A" w:rsidRDefault="00D0232A">
      <w:pPr>
        <w:pStyle w:val="ConsPlusNonformat"/>
        <w:jc w:val="both"/>
      </w:pPr>
      <w:r>
        <w:t>туризма в 20__ году.</w:t>
      </w:r>
    </w:p>
    <w:p w:rsidR="00D0232A" w:rsidRDefault="00D0232A">
      <w:pPr>
        <w:pStyle w:val="ConsPlusNonformat"/>
        <w:jc w:val="both"/>
      </w:pPr>
    </w:p>
    <w:p w:rsidR="00D0232A" w:rsidRDefault="00D0232A">
      <w:pPr>
        <w:pStyle w:val="ConsPlusNonformat"/>
        <w:jc w:val="both"/>
      </w:pPr>
      <w:r>
        <w:t>Наименование проекта (мероприятия) ________________________________________</w:t>
      </w:r>
    </w:p>
    <w:p w:rsidR="00D0232A" w:rsidRDefault="00D0232A">
      <w:pPr>
        <w:pStyle w:val="ConsPlusNonformat"/>
        <w:jc w:val="both"/>
      </w:pPr>
    </w:p>
    <w:p w:rsidR="00D0232A" w:rsidRDefault="00D0232A">
      <w:pPr>
        <w:pStyle w:val="ConsPlusNonformat"/>
        <w:jc w:val="both"/>
      </w:pPr>
      <w:r>
        <w:t>Объем запрашиваемой субсидии (рублей) _____________________________________</w:t>
      </w:r>
    </w:p>
    <w:p w:rsidR="00D0232A" w:rsidRDefault="00D0232A">
      <w:pPr>
        <w:pStyle w:val="ConsPlusNonformat"/>
        <w:jc w:val="both"/>
      </w:pPr>
      <w:r>
        <w:t xml:space="preserve">                                                 (сумма прописью)</w:t>
      </w:r>
    </w:p>
    <w:p w:rsidR="00D0232A" w:rsidRDefault="00D0232A">
      <w:pPr>
        <w:pStyle w:val="ConsPlusNonformat"/>
        <w:jc w:val="both"/>
      </w:pPr>
      <w:r>
        <w:t>Настоящим подтверждаем, что _______________________________________________</w:t>
      </w:r>
    </w:p>
    <w:p w:rsidR="00D0232A" w:rsidRDefault="00D0232A">
      <w:pPr>
        <w:pStyle w:val="ConsPlusNonformat"/>
        <w:jc w:val="both"/>
      </w:pPr>
      <w:r>
        <w:t xml:space="preserve">                               (наименование некоммерческой организации,</w:t>
      </w:r>
    </w:p>
    <w:p w:rsidR="00D0232A" w:rsidRDefault="00D0232A">
      <w:pPr>
        <w:pStyle w:val="ConsPlusNonformat"/>
        <w:jc w:val="both"/>
      </w:pPr>
      <w:r>
        <w:t>___________________________________________________________________________</w:t>
      </w:r>
    </w:p>
    <w:p w:rsidR="00D0232A" w:rsidRDefault="00D0232A">
      <w:pPr>
        <w:pStyle w:val="ConsPlusNonformat"/>
        <w:jc w:val="both"/>
      </w:pPr>
      <w:r>
        <w:t xml:space="preserve">        не являющейся государственным (муниципальным) учреждением)</w:t>
      </w:r>
    </w:p>
    <w:p w:rsidR="00D0232A" w:rsidRDefault="00D0232A">
      <w:pPr>
        <w:pStyle w:val="ConsPlusNonformat"/>
        <w:jc w:val="both"/>
      </w:pPr>
      <w:r>
        <w:t xml:space="preserve">соответствует  требованиям  </w:t>
      </w:r>
      <w:hyperlink w:anchor="P60" w:history="1">
        <w:r>
          <w:rPr>
            <w:color w:val="0000FF"/>
          </w:rPr>
          <w:t>пункта  8</w:t>
        </w:r>
      </w:hyperlink>
      <w:r>
        <w:t xml:space="preserve">  Порядка  предоставления  субсидий из</w:t>
      </w:r>
    </w:p>
    <w:p w:rsidR="00D0232A" w:rsidRDefault="00D0232A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D0232A" w:rsidRDefault="00D0232A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D0232A" w:rsidRDefault="00D0232A">
      <w:pPr>
        <w:pStyle w:val="ConsPlusNonformat"/>
        <w:jc w:val="both"/>
      </w:pPr>
      <w:r>
        <w:t>мероприятий  в  сфере  туризма,  утвержденного Постановлением Правительства</w:t>
      </w:r>
    </w:p>
    <w:p w:rsidR="00D0232A" w:rsidRDefault="00D0232A">
      <w:pPr>
        <w:pStyle w:val="ConsPlusNonformat"/>
        <w:jc w:val="both"/>
      </w:pPr>
      <w:r>
        <w:t>Свердловской   области   от  22.11.2017  N  870-ПП  "Об утверждении Порядка</w:t>
      </w:r>
    </w:p>
    <w:p w:rsidR="00D0232A" w:rsidRDefault="00D0232A">
      <w:pPr>
        <w:pStyle w:val="ConsPlusNonformat"/>
        <w:jc w:val="both"/>
      </w:pPr>
      <w:r>
        <w:t>предоставления  субсидий из областного бюджета некоммерческим организациям,</w:t>
      </w:r>
    </w:p>
    <w:p w:rsidR="00D0232A" w:rsidRDefault="00D0232A">
      <w:pPr>
        <w:pStyle w:val="ConsPlusNonformat"/>
        <w:jc w:val="both"/>
      </w:pPr>
      <w:r>
        <w:t>не являющимся государственными (муниципальными) учреждениями, на реализацию</w:t>
      </w:r>
    </w:p>
    <w:p w:rsidR="00D0232A" w:rsidRDefault="00D0232A">
      <w:pPr>
        <w:pStyle w:val="ConsPlusNonformat"/>
        <w:jc w:val="both"/>
      </w:pPr>
      <w:r>
        <w:t>проектов и мероприятий в сфере туризма".</w:t>
      </w:r>
    </w:p>
    <w:p w:rsidR="00D0232A" w:rsidRDefault="00D0232A">
      <w:pPr>
        <w:pStyle w:val="ConsPlusNonformat"/>
        <w:jc w:val="both"/>
      </w:pPr>
    </w:p>
    <w:p w:rsidR="00D0232A" w:rsidRDefault="00D0232A">
      <w:pPr>
        <w:pStyle w:val="ConsPlusNonformat"/>
        <w:jc w:val="both"/>
      </w:pPr>
      <w:r>
        <w:t>Руководитель                  ____________________   ______________________</w:t>
      </w:r>
    </w:p>
    <w:p w:rsidR="00D0232A" w:rsidRDefault="00D0232A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D0232A" w:rsidRDefault="00D0232A">
      <w:pPr>
        <w:pStyle w:val="ConsPlusNonformat"/>
        <w:jc w:val="both"/>
      </w:pPr>
    </w:p>
    <w:p w:rsidR="00D0232A" w:rsidRDefault="00D0232A">
      <w:pPr>
        <w:pStyle w:val="ConsPlusNonformat"/>
        <w:jc w:val="both"/>
      </w:pPr>
      <w:r>
        <w:t>Главный бухгалтер            ____________________   ______________________</w:t>
      </w:r>
    </w:p>
    <w:p w:rsidR="00D0232A" w:rsidRDefault="00D0232A">
      <w:pPr>
        <w:pStyle w:val="ConsPlusNonformat"/>
        <w:jc w:val="both"/>
      </w:pPr>
      <w:r>
        <w:t xml:space="preserve">  (при наличии)                     (подпись)               (Ф.И.О.)</w:t>
      </w:r>
    </w:p>
    <w:p w:rsidR="00D0232A" w:rsidRDefault="00D0232A">
      <w:pPr>
        <w:pStyle w:val="ConsPlusNonformat"/>
        <w:jc w:val="both"/>
      </w:pPr>
    </w:p>
    <w:p w:rsidR="00D0232A" w:rsidRDefault="00D0232A">
      <w:pPr>
        <w:pStyle w:val="ConsPlusNonformat"/>
        <w:jc w:val="both"/>
      </w:pPr>
      <w:r>
        <w:t>"__" _____________ 20__ года</w:t>
      </w:r>
    </w:p>
    <w:p w:rsidR="00D0232A" w:rsidRDefault="00D0232A">
      <w:pPr>
        <w:pStyle w:val="ConsPlusNonformat"/>
        <w:jc w:val="both"/>
      </w:pPr>
      <w:r>
        <w:t>М.П.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t>Приложение N 2</w:t>
      </w:r>
    </w:p>
    <w:p w:rsidR="00D0232A" w:rsidRDefault="00D0232A">
      <w:pPr>
        <w:pStyle w:val="ConsPlusNormal"/>
        <w:jc w:val="right"/>
      </w:pPr>
      <w:r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  <w:r>
        <w:t>Форма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bookmarkStart w:id="10" w:name="P256"/>
      <w:bookmarkEnd w:id="10"/>
      <w:r>
        <w:t>ИНФОРМАЦИОННАЯ КАРТА</w:t>
      </w:r>
    </w:p>
    <w:p w:rsidR="00D0232A" w:rsidRDefault="00D0232A">
      <w:pPr>
        <w:pStyle w:val="ConsPlusNormal"/>
        <w:jc w:val="center"/>
      </w:pPr>
      <w:r>
        <w:lastRenderedPageBreak/>
        <w:t>некоммерческой организации, не являющейся</w:t>
      </w:r>
    </w:p>
    <w:p w:rsidR="00D0232A" w:rsidRDefault="00D0232A">
      <w:pPr>
        <w:pStyle w:val="ConsPlusNormal"/>
        <w:jc w:val="center"/>
      </w:pPr>
      <w:r>
        <w:t>государственным (муниципальным) учреждением</w:t>
      </w:r>
    </w:p>
    <w:p w:rsidR="00D0232A" w:rsidRDefault="00D02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406"/>
        <w:gridCol w:w="1757"/>
      </w:tblGrid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  <w:jc w:val="center"/>
            </w:pPr>
            <w:r>
              <w:t>Информация о некоммерческой организации, не являющейся государственным (муниципальным) учреждением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  <w:jc w:val="center"/>
            </w:pPr>
            <w:r>
              <w:t>3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Наименование некоммерческой организации, не являющейся государственным (муниципальным) учреждением (далее - НКО) - заявителя с указанием организационно-правовой формы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Сокращенное наименование НКО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Руководитель НКО: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фамилия, имя, отчество (при наличии), должность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номера городского (с кодом населенного пункта) и мобильного телефонов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Главный бухгалтер НКО (при наличии):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номера городского (с кодом населенного пункта) и мобильного телефонов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Дата создания НКО (число, месяц, год)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Юридический адрес НКО (с почтовым индексом)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Почтовый адрес НКО (с почтовым индексом)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Адрес официального сайта НКО в информационно-телекоммуникационной сети "Интернет" (при наличии)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Реквизиты НКО: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индивидуальный номер налогоплательщика (ИНН)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 xml:space="preserve">код(ы) по общероссийскому </w:t>
            </w:r>
            <w:hyperlink r:id="rId2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внешнеэкономической деятельности (ОКВЭД2)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НКО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банковский идентификационный номер (БИК)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Среднесписочная численность работников НКО за предшествующий календарный год согласно форме 1110018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Количество реализованных проектов (мероприятий) за последний календарный год (указать наименования, сроки реализации, основные цели, суммы расходов на реализацию, источники финансирования, достигнутые результаты)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Наличие у НКО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 xml:space="preserve">Наличие у НКО статуса исполнителя общественно полезных услуг (включение в реестр некоммерческих организаций - исполнителей общественно полезных услуг в соответствии с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26.01.2017 N 89 "О реестре некоммерческих организаций - исполнителей общественно полезных услуг") (да/нет, при включении в реестр указать регистрационный номер и дату регистрации)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 реализации НКО проектов (мероприятий)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Публикации материалов о реализации НКО проектов (мероприятий) в формате свободных лицензий Creative Commons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Количество мероприятий, в которых оказана поддержка детям, гражданам старшего поколения, инвалидам и лицам с ограниченными возможностями здоровья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Численность добровольцев (волонтеров), принявших участие в реализации проектов (мероприятий) за последний календарный год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Количество конкурсов, фестивалей, выставок, где отмечаются или демонстрируются лучшие практики НКО в области прозрачности деятельности НКО, в частности, в конкурсах на лучший годовой отчет, лучший сайт и других, в которых приняла участие НКО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587"/>
        <w:gridCol w:w="340"/>
        <w:gridCol w:w="2098"/>
      </w:tblGrid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lastRenderedPageBreak/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t>Приложение N 3</w:t>
      </w:r>
    </w:p>
    <w:p w:rsidR="00D0232A" w:rsidRDefault="00D0232A">
      <w:pPr>
        <w:pStyle w:val="ConsPlusNormal"/>
        <w:jc w:val="right"/>
      </w:pPr>
      <w:r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  <w:r>
        <w:t>Форма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bookmarkStart w:id="11" w:name="P424"/>
      <w:bookmarkEnd w:id="11"/>
      <w:r>
        <w:t>ИНФОРМАЦИОННАЯ КАРТА ПРОЕКТА (МЕРОПРИЯТИЯ)</w:t>
      </w:r>
    </w:p>
    <w:p w:rsidR="00D0232A" w:rsidRDefault="00D02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406"/>
        <w:gridCol w:w="1727"/>
      </w:tblGrid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  <w:jc w:val="center"/>
            </w:pPr>
            <w:r>
              <w:t>Информация о проекте (мероприятии) в сфере туризма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  <w:jc w:val="center"/>
            </w:pPr>
            <w:r>
              <w:t>3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некоммерческой организации, не являющейся государственным (муниципальным) учреждением Свердловской области (далее - НКО), - заявитель):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фамилия, имя, отчество (при наличии), должность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номера городского (с кодом населенного пункта) и мобильного телефонов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Определение проекта (мероприятия)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Описание проекта (мероприятия) и целевой аудитории (количество человек по категориям участников проекта (мероприятия), их возраст)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(мероприятия). Обоснование социальной значимости проекта (мероприятия)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Подробный календарный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Перечень муниципальных образований, расположенных на территории Свердловской области, на территориях которых планируется реализация проекта (мероприятия) (не более 1000 знаков)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Состав участников проекта (мероприятия), их количество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Описание положительных результатов, которые могут быть достигнуты в ходе реализации проекта (мероприятия):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количественные показатели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качественные показатели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методы оценки достижения результатов (описание инструментов для фиксации и измерения результатов, способы сбора данных по каждому из ожидаемых результатов)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</w:tcPr>
          <w:p w:rsidR="00D0232A" w:rsidRDefault="00D0232A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727" w:type="dxa"/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587"/>
        <w:gridCol w:w="340"/>
        <w:gridCol w:w="2098"/>
      </w:tblGrid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t>Приложение N 4</w:t>
      </w:r>
    </w:p>
    <w:p w:rsidR="00D0232A" w:rsidRDefault="00D0232A">
      <w:pPr>
        <w:pStyle w:val="ConsPlusNormal"/>
        <w:jc w:val="right"/>
      </w:pPr>
      <w:r>
        <w:lastRenderedPageBreak/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  <w:r>
        <w:t>Форма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bookmarkStart w:id="12" w:name="P554"/>
      <w:bookmarkEnd w:id="12"/>
      <w:r>
        <w:t>СМЕТА</w:t>
      </w:r>
    </w:p>
    <w:p w:rsidR="00D0232A" w:rsidRDefault="00D0232A">
      <w:pPr>
        <w:pStyle w:val="ConsPlusNormal"/>
        <w:jc w:val="center"/>
      </w:pPr>
      <w:r>
        <w:t>доходов и расходов</w:t>
      </w:r>
    </w:p>
    <w:p w:rsidR="00D0232A" w:rsidRDefault="00D0232A">
      <w:pPr>
        <w:pStyle w:val="ConsPlusNormal"/>
        <w:jc w:val="center"/>
      </w:pPr>
      <w:r>
        <w:t>________________________________________________________</w:t>
      </w:r>
    </w:p>
    <w:p w:rsidR="00D0232A" w:rsidRDefault="00D0232A">
      <w:pPr>
        <w:pStyle w:val="ConsPlusNormal"/>
        <w:jc w:val="center"/>
      </w:pPr>
      <w:r>
        <w:t>(наименование проекта (мероприятия))</w:t>
      </w:r>
    </w:p>
    <w:p w:rsidR="00D0232A" w:rsidRDefault="00D02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082"/>
        <w:gridCol w:w="2041"/>
        <w:gridCol w:w="2041"/>
      </w:tblGrid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  <w:jc w:val="center"/>
            </w:pPr>
            <w:r>
              <w:t>Расчет (количественное обоснование)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Всего доходов</w:t>
            </w:r>
          </w:p>
          <w:p w:rsidR="00D0232A" w:rsidRDefault="00D0232A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Всего расходов (указывается каждая статья расходов проекта (мероприятия))</w:t>
            </w:r>
          </w:p>
          <w:p w:rsidR="00D0232A" w:rsidRDefault="00D0232A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</w:tcPr>
          <w:p w:rsidR="00D0232A" w:rsidRDefault="00D0232A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587"/>
        <w:gridCol w:w="340"/>
        <w:gridCol w:w="2098"/>
      </w:tblGrid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lastRenderedPageBreak/>
        <w:t>Приложение N 5</w:t>
      </w:r>
    </w:p>
    <w:p w:rsidR="00D0232A" w:rsidRDefault="00D0232A">
      <w:pPr>
        <w:pStyle w:val="ConsPlusNormal"/>
        <w:jc w:val="right"/>
      </w:pPr>
      <w:r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  <w:r>
        <w:t>Форма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bookmarkStart w:id="13" w:name="P650"/>
      <w:bookmarkEnd w:id="13"/>
      <w:r>
        <w:t>ФИНАНСОВЫЙ ОТЧЕТ</w:t>
      </w:r>
    </w:p>
    <w:p w:rsidR="00D0232A" w:rsidRDefault="00D0232A">
      <w:pPr>
        <w:pStyle w:val="ConsPlusNormal"/>
        <w:jc w:val="center"/>
      </w:pPr>
      <w:r>
        <w:t>____________________________________________________________</w:t>
      </w:r>
    </w:p>
    <w:p w:rsidR="00D0232A" w:rsidRDefault="00D0232A">
      <w:pPr>
        <w:pStyle w:val="ConsPlusNormal"/>
        <w:jc w:val="center"/>
      </w:pPr>
      <w:r>
        <w:t>(наименование некоммерческой организации,</w:t>
      </w:r>
    </w:p>
    <w:p w:rsidR="00D0232A" w:rsidRDefault="00D0232A">
      <w:pPr>
        <w:pStyle w:val="ConsPlusNormal"/>
        <w:jc w:val="center"/>
      </w:pPr>
      <w:r>
        <w:t>____________________________________________________________</w:t>
      </w:r>
    </w:p>
    <w:p w:rsidR="00D0232A" w:rsidRDefault="00D0232A">
      <w:pPr>
        <w:pStyle w:val="ConsPlusNormal"/>
        <w:jc w:val="center"/>
      </w:pPr>
      <w:r>
        <w:t>не являющейся государственным (муниципальным) учреждением)</w:t>
      </w:r>
    </w:p>
    <w:p w:rsidR="00D0232A" w:rsidRDefault="00D0232A">
      <w:pPr>
        <w:pStyle w:val="ConsPlusNormal"/>
        <w:jc w:val="center"/>
      </w:pPr>
      <w:r>
        <w:t>за __ квартал 20__ года</w:t>
      </w:r>
    </w:p>
    <w:p w:rsidR="00D0232A" w:rsidRDefault="00D0232A">
      <w:pPr>
        <w:pStyle w:val="ConsPlusNormal"/>
        <w:jc w:val="center"/>
      </w:pPr>
      <w:r>
        <w:t>об использовании средств областного бюджета</w:t>
      </w:r>
    </w:p>
    <w:p w:rsidR="00D0232A" w:rsidRDefault="00D0232A">
      <w:pPr>
        <w:pStyle w:val="ConsPlusNormal"/>
        <w:jc w:val="center"/>
      </w:pPr>
      <w:r>
        <w:t>на реализацию _____________________________________________</w:t>
      </w:r>
    </w:p>
    <w:p w:rsidR="00D0232A" w:rsidRDefault="00D0232A">
      <w:pPr>
        <w:pStyle w:val="ConsPlusNormal"/>
        <w:jc w:val="center"/>
      </w:pPr>
      <w:r>
        <w:t>(наименование проекта (мероприятия))</w:t>
      </w:r>
    </w:p>
    <w:p w:rsidR="00D0232A" w:rsidRDefault="00D02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757"/>
        <w:gridCol w:w="1191"/>
        <w:gridCol w:w="1701"/>
        <w:gridCol w:w="1474"/>
        <w:gridCol w:w="2041"/>
      </w:tblGrid>
      <w:tr w:rsidR="00D0232A">
        <w:tc>
          <w:tcPr>
            <w:tcW w:w="907" w:type="dxa"/>
            <w:vMerge w:val="restart"/>
          </w:tcPr>
          <w:p w:rsidR="00D0232A" w:rsidRDefault="00D0232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757" w:type="dxa"/>
            <w:vMerge w:val="restart"/>
          </w:tcPr>
          <w:p w:rsidR="00D0232A" w:rsidRDefault="00D0232A">
            <w:pPr>
              <w:pStyle w:val="ConsPlusNormal"/>
              <w:jc w:val="center"/>
            </w:pPr>
            <w:r>
              <w:t>Направление расходов, связанных с реализацией проекта (мероприятия)</w:t>
            </w:r>
          </w:p>
        </w:tc>
        <w:tc>
          <w:tcPr>
            <w:tcW w:w="1191" w:type="dxa"/>
            <w:vMerge w:val="restart"/>
          </w:tcPr>
          <w:p w:rsidR="00D0232A" w:rsidRDefault="00D0232A">
            <w:pPr>
              <w:pStyle w:val="ConsPlusNormal"/>
              <w:jc w:val="center"/>
            </w:pPr>
            <w:r>
              <w:t>Объем субсидии (рублей)</w:t>
            </w:r>
          </w:p>
        </w:tc>
        <w:tc>
          <w:tcPr>
            <w:tcW w:w="3175" w:type="dxa"/>
            <w:gridSpan w:val="2"/>
          </w:tcPr>
          <w:p w:rsidR="00D0232A" w:rsidRDefault="00D0232A">
            <w:pPr>
              <w:pStyle w:val="ConsPlusNormal"/>
              <w:jc w:val="center"/>
            </w:pPr>
            <w:r>
              <w:t>Объем средств, использованных на реализацию проекта (мероприятия) (рублей)</w:t>
            </w:r>
          </w:p>
        </w:tc>
        <w:tc>
          <w:tcPr>
            <w:tcW w:w="2041" w:type="dxa"/>
            <w:vMerge w:val="restart"/>
          </w:tcPr>
          <w:p w:rsidR="00D0232A" w:rsidRDefault="00D0232A">
            <w:pPr>
              <w:pStyle w:val="ConsPlusNormal"/>
              <w:jc w:val="center"/>
            </w:pPr>
            <w:r>
              <w:t>Документы, подтверждающие расходы (вид, номер, дата)</w:t>
            </w:r>
          </w:p>
        </w:tc>
      </w:tr>
      <w:tr w:rsidR="00D0232A">
        <w:tc>
          <w:tcPr>
            <w:tcW w:w="907" w:type="dxa"/>
            <w:vMerge/>
          </w:tcPr>
          <w:p w:rsidR="00D0232A" w:rsidRDefault="00D0232A"/>
        </w:tc>
        <w:tc>
          <w:tcPr>
            <w:tcW w:w="1757" w:type="dxa"/>
            <w:vMerge/>
          </w:tcPr>
          <w:p w:rsidR="00D0232A" w:rsidRDefault="00D0232A"/>
        </w:tc>
        <w:tc>
          <w:tcPr>
            <w:tcW w:w="1191" w:type="dxa"/>
            <w:vMerge/>
          </w:tcPr>
          <w:p w:rsidR="00D0232A" w:rsidRDefault="00D0232A"/>
        </w:tc>
        <w:tc>
          <w:tcPr>
            <w:tcW w:w="1701" w:type="dxa"/>
          </w:tcPr>
          <w:p w:rsidR="00D0232A" w:rsidRDefault="00D0232A">
            <w:pPr>
              <w:pStyle w:val="ConsPlusNormal"/>
              <w:jc w:val="center"/>
            </w:pPr>
            <w:r>
              <w:t>всего нарастающим итого</w:t>
            </w:r>
          </w:p>
        </w:tc>
        <w:tc>
          <w:tcPr>
            <w:tcW w:w="1474" w:type="dxa"/>
          </w:tcPr>
          <w:p w:rsidR="00D0232A" w:rsidRDefault="00D0232A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041" w:type="dxa"/>
            <w:vMerge/>
          </w:tcPr>
          <w:p w:rsidR="00D0232A" w:rsidRDefault="00D0232A"/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0232A" w:rsidRDefault="00D02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0232A" w:rsidRDefault="00D02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0232A" w:rsidRDefault="00D02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0232A" w:rsidRDefault="00D02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0232A" w:rsidRDefault="00D0232A">
            <w:pPr>
              <w:pStyle w:val="ConsPlusNormal"/>
              <w:jc w:val="center"/>
            </w:pPr>
            <w:r>
              <w:t>6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19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0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474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19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0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474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19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0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474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57" w:type="dxa"/>
          </w:tcPr>
          <w:p w:rsidR="00D0232A" w:rsidRDefault="00D0232A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701" w:type="dxa"/>
          </w:tcPr>
          <w:p w:rsidR="00D0232A" w:rsidRDefault="00D0232A">
            <w:pPr>
              <w:pStyle w:val="ConsPlusNormal"/>
            </w:pPr>
          </w:p>
        </w:tc>
        <w:tc>
          <w:tcPr>
            <w:tcW w:w="1474" w:type="dxa"/>
          </w:tcPr>
          <w:p w:rsidR="00D0232A" w:rsidRDefault="00D0232A">
            <w:pPr>
              <w:pStyle w:val="ConsPlusNormal"/>
            </w:pPr>
          </w:p>
        </w:tc>
        <w:tc>
          <w:tcPr>
            <w:tcW w:w="2041" w:type="dxa"/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587"/>
        <w:gridCol w:w="340"/>
        <w:gridCol w:w="2098"/>
      </w:tblGrid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lastRenderedPageBreak/>
        <w:t>Приложение N 6</w:t>
      </w:r>
    </w:p>
    <w:p w:rsidR="00D0232A" w:rsidRDefault="00D0232A">
      <w:pPr>
        <w:pStyle w:val="ConsPlusNormal"/>
        <w:jc w:val="right"/>
      </w:pPr>
      <w:r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  <w:r>
        <w:t>Форма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bookmarkStart w:id="14" w:name="P750"/>
      <w:bookmarkEnd w:id="14"/>
      <w:r>
        <w:t>ОТЧЕТ</w:t>
      </w:r>
    </w:p>
    <w:p w:rsidR="00D0232A" w:rsidRDefault="00D0232A">
      <w:pPr>
        <w:pStyle w:val="ConsPlusNormal"/>
        <w:jc w:val="center"/>
      </w:pPr>
      <w:r>
        <w:t>____________________________________________________________</w:t>
      </w:r>
    </w:p>
    <w:p w:rsidR="00D0232A" w:rsidRDefault="00D0232A">
      <w:pPr>
        <w:pStyle w:val="ConsPlusNormal"/>
        <w:jc w:val="center"/>
      </w:pPr>
      <w:r>
        <w:t>(наименование некоммерческой организации,</w:t>
      </w:r>
    </w:p>
    <w:p w:rsidR="00D0232A" w:rsidRDefault="00D0232A">
      <w:pPr>
        <w:pStyle w:val="ConsPlusNormal"/>
        <w:jc w:val="center"/>
      </w:pPr>
      <w:r>
        <w:t>____________________________________________________________</w:t>
      </w:r>
    </w:p>
    <w:p w:rsidR="00D0232A" w:rsidRDefault="00D0232A">
      <w:pPr>
        <w:pStyle w:val="ConsPlusNormal"/>
        <w:jc w:val="center"/>
      </w:pPr>
      <w:r>
        <w:t>не являющейся государственным (муниципальным) учреждением)</w:t>
      </w:r>
    </w:p>
    <w:p w:rsidR="00D0232A" w:rsidRDefault="00D0232A">
      <w:pPr>
        <w:pStyle w:val="ConsPlusNormal"/>
        <w:jc w:val="center"/>
      </w:pPr>
      <w:r>
        <w:t>о достижении показателей, необходимых для достижения</w:t>
      </w:r>
    </w:p>
    <w:p w:rsidR="00D0232A" w:rsidRDefault="00D0232A">
      <w:pPr>
        <w:pStyle w:val="ConsPlusNormal"/>
        <w:jc w:val="center"/>
      </w:pPr>
      <w:r>
        <w:t>результата предоставления субсидии</w:t>
      </w:r>
    </w:p>
    <w:p w:rsidR="00D0232A" w:rsidRDefault="00D02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1304"/>
        <w:gridCol w:w="1474"/>
        <w:gridCol w:w="1644"/>
        <w:gridCol w:w="1531"/>
      </w:tblGrid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211" w:type="dxa"/>
          </w:tcPr>
          <w:p w:rsidR="00D0232A" w:rsidRDefault="00D0232A">
            <w:pPr>
              <w:pStyle w:val="ConsPlusNormal"/>
              <w:jc w:val="center"/>
            </w:pPr>
            <w: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1304" w:type="dxa"/>
          </w:tcPr>
          <w:p w:rsidR="00D0232A" w:rsidRDefault="00D023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D0232A" w:rsidRDefault="00D0232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644" w:type="dxa"/>
          </w:tcPr>
          <w:p w:rsidR="00D0232A" w:rsidRDefault="00D0232A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  <w:tc>
          <w:tcPr>
            <w:tcW w:w="1531" w:type="dxa"/>
          </w:tcPr>
          <w:p w:rsidR="00D0232A" w:rsidRDefault="00D0232A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0232A" w:rsidRDefault="00D02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0232A" w:rsidRDefault="00D02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0232A" w:rsidRDefault="00D02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0232A" w:rsidRDefault="00D02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0232A" w:rsidRDefault="00D0232A">
            <w:pPr>
              <w:pStyle w:val="ConsPlusNormal"/>
              <w:jc w:val="center"/>
            </w:pPr>
            <w:r>
              <w:t>6</w:t>
            </w:r>
          </w:p>
        </w:tc>
      </w:tr>
      <w:tr w:rsidR="00D0232A">
        <w:tc>
          <w:tcPr>
            <w:tcW w:w="907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907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0232A" w:rsidRDefault="00D0232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587"/>
        <w:gridCol w:w="340"/>
        <w:gridCol w:w="2098"/>
      </w:tblGrid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t>Приложение N 7</w:t>
      </w:r>
    </w:p>
    <w:p w:rsidR="00D0232A" w:rsidRDefault="00D0232A">
      <w:pPr>
        <w:pStyle w:val="ConsPlusNormal"/>
        <w:jc w:val="right"/>
      </w:pPr>
      <w:r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lastRenderedPageBreak/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  <w:r>
        <w:t>Форма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center"/>
      </w:pPr>
      <w:bookmarkStart w:id="15" w:name="P841"/>
      <w:bookmarkEnd w:id="15"/>
      <w:r>
        <w:t>ИНФОРМАЦИОННО-АНАЛИТИЧЕСКИЙ ОТЧЕТ</w:t>
      </w:r>
    </w:p>
    <w:p w:rsidR="00D0232A" w:rsidRDefault="00D0232A">
      <w:pPr>
        <w:pStyle w:val="ConsPlusNormal"/>
        <w:jc w:val="center"/>
      </w:pPr>
      <w:r>
        <w:t>о реализации проекта (мероприятия)</w:t>
      </w:r>
    </w:p>
    <w:p w:rsidR="00D0232A" w:rsidRDefault="00D02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93"/>
        <w:gridCol w:w="2154"/>
      </w:tblGrid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Наименование некоммерческой организации, не являющейся государственным (муниципальным) учреждением Свердловской области (далее - НКО)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Номер и дата соглашения о предоставлении субсидии из областного бюджета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Целевая аудитория и количество участников проекта (мероприятия)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Перечень муниципальных образований, расположенных на территории Свердловской области, на территориях которых реализован проект (мероприятие)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Описание осуществленных этапов плана реализации проекта (мероприятия) во взаимосвязи с достигнутыми показателями, необходимыми для достижения результата предоставления субсидии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Вывод о достижении результата предоставления субсидии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624" w:type="dxa"/>
          </w:tcPr>
          <w:p w:rsidR="00D0232A" w:rsidRDefault="00D02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D0232A" w:rsidRDefault="00D0232A">
            <w:pPr>
              <w:pStyle w:val="ConsPlusNormal"/>
            </w:pPr>
            <w:r>
              <w:t>Приложение: фото- и (или) видеоматериалы, иные материалы (образцы полиграфической продукции, ссылки на статьи в информационно-телекоммуникационной сети "Интернет", иное)</w:t>
            </w:r>
          </w:p>
        </w:tc>
        <w:tc>
          <w:tcPr>
            <w:tcW w:w="2154" w:type="dxa"/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609"/>
        <w:gridCol w:w="340"/>
        <w:gridCol w:w="1361"/>
        <w:gridCol w:w="530"/>
        <w:gridCol w:w="537"/>
        <w:gridCol w:w="907"/>
        <w:gridCol w:w="340"/>
        <w:gridCol w:w="1587"/>
        <w:gridCol w:w="340"/>
        <w:gridCol w:w="2154"/>
      </w:tblGrid>
      <w:tr w:rsidR="00D0232A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(Ф.И.О.)</w:t>
            </w:r>
          </w:p>
        </w:tc>
      </w:tr>
      <w:tr w:rsidR="00D0232A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  <w:tr w:rsidR="00D0232A"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232A" w:rsidRDefault="00D0232A">
            <w:pPr>
              <w:pStyle w:val="ConsPlusNormal"/>
            </w:pP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right"/>
        <w:outlineLvl w:val="1"/>
      </w:pPr>
      <w:r>
        <w:t>Приложение N 8</w:t>
      </w:r>
    </w:p>
    <w:p w:rsidR="00D0232A" w:rsidRDefault="00D0232A">
      <w:pPr>
        <w:pStyle w:val="ConsPlusNormal"/>
        <w:jc w:val="right"/>
      </w:pPr>
      <w:r>
        <w:t>к Порядку предоставления</w:t>
      </w:r>
    </w:p>
    <w:p w:rsidR="00D0232A" w:rsidRDefault="00D0232A">
      <w:pPr>
        <w:pStyle w:val="ConsPlusNormal"/>
        <w:jc w:val="right"/>
      </w:pPr>
      <w:r>
        <w:t>субсидий из областного бюджета</w:t>
      </w:r>
    </w:p>
    <w:p w:rsidR="00D0232A" w:rsidRDefault="00D0232A">
      <w:pPr>
        <w:pStyle w:val="ConsPlusNormal"/>
        <w:jc w:val="right"/>
      </w:pPr>
      <w:r>
        <w:t>некоммерческим организациям,</w:t>
      </w:r>
    </w:p>
    <w:p w:rsidR="00D0232A" w:rsidRDefault="00D0232A">
      <w:pPr>
        <w:pStyle w:val="ConsPlusNormal"/>
        <w:jc w:val="right"/>
      </w:pPr>
      <w:r>
        <w:t>не являющимся государственными</w:t>
      </w:r>
    </w:p>
    <w:p w:rsidR="00D0232A" w:rsidRDefault="00D0232A">
      <w:pPr>
        <w:pStyle w:val="ConsPlusNormal"/>
        <w:jc w:val="right"/>
      </w:pPr>
      <w:r>
        <w:t>(муниципальными) учреждениями,</w:t>
      </w:r>
    </w:p>
    <w:p w:rsidR="00D0232A" w:rsidRDefault="00D0232A">
      <w:pPr>
        <w:pStyle w:val="ConsPlusNormal"/>
        <w:jc w:val="right"/>
      </w:pPr>
      <w:r>
        <w:t>на реализацию проектов</w:t>
      </w:r>
    </w:p>
    <w:p w:rsidR="00D0232A" w:rsidRDefault="00D0232A">
      <w:pPr>
        <w:pStyle w:val="ConsPlusNormal"/>
        <w:jc w:val="right"/>
      </w:pPr>
      <w:r>
        <w:t>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Title"/>
        <w:jc w:val="center"/>
      </w:pPr>
      <w:bookmarkStart w:id="16" w:name="P925"/>
      <w:bookmarkEnd w:id="16"/>
      <w:r>
        <w:t>МЕТОДИКА</w:t>
      </w:r>
    </w:p>
    <w:p w:rsidR="00D0232A" w:rsidRDefault="00D0232A">
      <w:pPr>
        <w:pStyle w:val="ConsPlusTitle"/>
        <w:jc w:val="center"/>
      </w:pPr>
      <w:r>
        <w:t>ОЦЕНКИ ЗАЯВЛЕНИЙ НЕКОММЕРЧЕСКИХ ОРГАНИЗАЦИЙ, НЕ ЯВЛЯЮЩИХСЯ</w:t>
      </w:r>
    </w:p>
    <w:p w:rsidR="00D0232A" w:rsidRDefault="00D0232A">
      <w:pPr>
        <w:pStyle w:val="ConsPlusTitle"/>
        <w:jc w:val="center"/>
      </w:pPr>
      <w:r>
        <w:t>ГОСУДАРСТВЕННЫМИ (МУНИЦИПАЛЬНЫМИ) УЧРЕЖДЕНИЯМИ, НА ПРАВО</w:t>
      </w:r>
    </w:p>
    <w:p w:rsidR="00D0232A" w:rsidRDefault="00D0232A">
      <w:pPr>
        <w:pStyle w:val="ConsPlusTitle"/>
        <w:jc w:val="center"/>
      </w:pPr>
      <w:r>
        <w:t>ПОЛУЧЕНИЯ СУБСИДИЙ ИЗ ОБЛАСТНОГО БЮДЖЕТА НА РЕАЛИЗАЦИЮ</w:t>
      </w:r>
    </w:p>
    <w:p w:rsidR="00D0232A" w:rsidRDefault="00D0232A">
      <w:pPr>
        <w:pStyle w:val="ConsPlusTitle"/>
        <w:jc w:val="center"/>
      </w:pPr>
      <w:r>
        <w:t>ПРОЕКТОВ И МЕРОПРИЯТИЙ В СФЕРЕ ТУРИЗМА</w:t>
      </w: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ind w:firstLine="540"/>
        <w:jc w:val="both"/>
      </w:pPr>
      <w:r>
        <w:t>Настоящая методика устанавливает порядок оценки заявлений некоммерческих организаций, не являющихся государственными (муниципальными) учреждениями Свердловской области, на право получения субсидий из областного бюджета на реализацию проектов и мероприятий в сфере туризма (далее - проекты (мероприятия)).</w:t>
      </w:r>
    </w:p>
    <w:p w:rsidR="00D0232A" w:rsidRDefault="00D023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309"/>
        <w:gridCol w:w="3855"/>
      </w:tblGrid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  <w:jc w:val="center"/>
            </w:pPr>
            <w:r>
              <w:t>3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Наличие опыта реализации проектов (мероприятий) некоммерческой организацией, не являющейся государственным (муниципальным) учреждением Свердловской области (далее - НКО)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отсутствие опыта - 0 баллов;</w:t>
            </w:r>
          </w:p>
          <w:p w:rsidR="00D0232A" w:rsidRDefault="00D0232A">
            <w:pPr>
              <w:pStyle w:val="ConsPlusNormal"/>
            </w:pPr>
            <w:r>
              <w:t>наличие опыта - 2 балла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 реализации НКО проектов (мероприятий)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отсутствие материалов - 0 баллов;</w:t>
            </w:r>
          </w:p>
          <w:p w:rsidR="00D0232A" w:rsidRDefault="00D0232A">
            <w:pPr>
              <w:pStyle w:val="ConsPlusNormal"/>
            </w:pPr>
            <w:r>
              <w:t>от 1 до 5 материалов - 1 балл;</w:t>
            </w:r>
          </w:p>
          <w:p w:rsidR="00D0232A" w:rsidRDefault="00D0232A">
            <w:pPr>
              <w:pStyle w:val="ConsPlusNormal"/>
            </w:pPr>
            <w:r>
              <w:t>от 6 до 10 материалов - 2 балла;</w:t>
            </w:r>
          </w:p>
          <w:p w:rsidR="00D0232A" w:rsidRDefault="00D0232A">
            <w:pPr>
              <w:pStyle w:val="ConsPlusNormal"/>
            </w:pPr>
            <w:r>
              <w:t>от 11 до 20 материалов - 3 балла;</w:t>
            </w:r>
          </w:p>
          <w:p w:rsidR="00D0232A" w:rsidRDefault="00D0232A">
            <w:pPr>
              <w:pStyle w:val="ConsPlusNormal"/>
            </w:pPr>
            <w:r>
              <w:t>от 21 до 30 материалов - 4 балла;</w:t>
            </w:r>
          </w:p>
          <w:p w:rsidR="00D0232A" w:rsidRDefault="00D0232A">
            <w:pPr>
              <w:pStyle w:val="ConsPlusNormal"/>
            </w:pPr>
            <w:r>
              <w:t>свыше 30 материалов - 5 баллов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Публикации материалов о реализации НКО проектов (мероприятий) в формате свободных лицензий Creative Commons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отсутствие - 0 баллов;</w:t>
            </w:r>
          </w:p>
          <w:p w:rsidR="00D0232A" w:rsidRDefault="00D0232A">
            <w:pPr>
              <w:pStyle w:val="ConsPlusNormal"/>
            </w:pPr>
            <w:r>
              <w:t>наличие - 2 балла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 xml:space="preserve">Наличие у НКО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</w:t>
            </w:r>
            <w:r>
              <w:lastRenderedPageBreak/>
              <w:t>организациями, средствами массовой информации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lastRenderedPageBreak/>
              <w:t>отсутствие - 0 баллов;</w:t>
            </w:r>
          </w:p>
          <w:p w:rsidR="00D0232A" w:rsidRDefault="00D0232A">
            <w:pPr>
              <w:pStyle w:val="ConsPlusNormal"/>
            </w:pPr>
            <w:r>
              <w:t>наличие - 1 балл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Наличие работников в штате НКО, необходимых для осуществления проекта (мероприятия) в соответствии со справкой о численности и заработной плате работников НКО, подписанной руководителем НКО и главным бухгалтером (при наличии) НКО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отсутствие - 0 баллов;</w:t>
            </w:r>
          </w:p>
          <w:p w:rsidR="00D0232A" w:rsidRDefault="00D0232A">
            <w:pPr>
              <w:pStyle w:val="ConsPlusNormal"/>
            </w:pPr>
            <w:r>
              <w:t>наличие - 1 балл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Уровень заработной платы работников НКО по отношению к средней заработной плате в сфере экономики Свердловской области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ниже средней - 0 баллов;</w:t>
            </w:r>
          </w:p>
          <w:p w:rsidR="00D0232A" w:rsidRDefault="00D0232A">
            <w:pPr>
              <w:pStyle w:val="ConsPlusNormal"/>
            </w:pPr>
            <w:r>
              <w:t>равно средней - 1 балл;</w:t>
            </w:r>
          </w:p>
          <w:p w:rsidR="00D0232A" w:rsidRDefault="00D0232A">
            <w:pPr>
              <w:pStyle w:val="ConsPlusNormal"/>
            </w:pPr>
            <w:r>
              <w:t>выше средней - 2 балла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на территориях которых планируется реализация проекта (мероприятия)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1 - 2 муниципальных образования - 1 балл;</w:t>
            </w:r>
          </w:p>
          <w:p w:rsidR="00D0232A" w:rsidRDefault="00D0232A">
            <w:pPr>
              <w:pStyle w:val="ConsPlusNormal"/>
            </w:pPr>
            <w:r>
              <w:t>от 3 до 7 муниципальных образований - 2 балла;</w:t>
            </w:r>
          </w:p>
          <w:p w:rsidR="00D0232A" w:rsidRDefault="00D0232A">
            <w:pPr>
              <w:pStyle w:val="ConsPlusNormal"/>
            </w:pPr>
            <w:r>
              <w:t>от 8 до 15 муниципальных образований - 3 балла;</w:t>
            </w:r>
          </w:p>
          <w:p w:rsidR="00D0232A" w:rsidRDefault="00D0232A">
            <w:pPr>
              <w:pStyle w:val="ConsPlusNormal"/>
            </w:pPr>
            <w:r>
              <w:t>от 16 до 20 муниципальных образований - 4 балла;</w:t>
            </w:r>
          </w:p>
          <w:p w:rsidR="00D0232A" w:rsidRDefault="00D0232A">
            <w:pPr>
              <w:pStyle w:val="ConsPlusNormal"/>
            </w:pPr>
            <w:r>
              <w:t>свыше 20 муниципальных образований - 5 баллов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0% - 0 баллов;</w:t>
            </w:r>
          </w:p>
          <w:p w:rsidR="00D0232A" w:rsidRDefault="00D0232A">
            <w:pPr>
              <w:pStyle w:val="ConsPlusNormal"/>
            </w:pPr>
            <w:r>
              <w:t>от 1 до 5% - 1 балл;</w:t>
            </w:r>
          </w:p>
          <w:p w:rsidR="00D0232A" w:rsidRDefault="00D0232A">
            <w:pPr>
              <w:pStyle w:val="ConsPlusNormal"/>
            </w:pPr>
            <w:r>
              <w:t>от 6 до 10% - 2 балла;</w:t>
            </w:r>
          </w:p>
          <w:p w:rsidR="00D0232A" w:rsidRDefault="00D0232A">
            <w:pPr>
              <w:pStyle w:val="ConsPlusNormal"/>
            </w:pPr>
            <w:r>
              <w:t>от 11 до 20% - 3 балла;</w:t>
            </w:r>
          </w:p>
          <w:p w:rsidR="00D0232A" w:rsidRDefault="00D0232A">
            <w:pPr>
              <w:pStyle w:val="ConsPlusNormal"/>
            </w:pPr>
            <w:r>
              <w:t>от 20 до 25% - 4 балла;</w:t>
            </w:r>
          </w:p>
          <w:p w:rsidR="00D0232A" w:rsidRDefault="00D0232A">
            <w:pPr>
              <w:pStyle w:val="ConsPlusNormal"/>
            </w:pPr>
            <w:r>
              <w:t>от 26 до 30% - 5 баллов;</w:t>
            </w:r>
          </w:p>
          <w:p w:rsidR="00D0232A" w:rsidRDefault="00D0232A">
            <w:pPr>
              <w:pStyle w:val="ConsPlusNormal"/>
            </w:pPr>
            <w:r>
              <w:t>свыше 31% - 6 баллов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Наличие действующего сайта и (или) других страниц НКО в информационно-телекоммуникационной сети "Интернет"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отсутствие - 0 баллов;</w:t>
            </w:r>
          </w:p>
          <w:p w:rsidR="00D0232A" w:rsidRDefault="00D0232A">
            <w:pPr>
              <w:pStyle w:val="ConsPlusNormal"/>
            </w:pPr>
            <w:r>
              <w:t>наличие - 1 балл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Оказание поддержки детям, гражданам старшего поколения, инвалидам и лицам с ограниченными возможностями здоровья при реализации проекта (мероприятия)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отсутствие - 0 баллов;</w:t>
            </w:r>
          </w:p>
          <w:p w:rsidR="00D0232A" w:rsidRDefault="00D0232A">
            <w:pPr>
              <w:pStyle w:val="ConsPlusNormal"/>
            </w:pPr>
            <w:r>
              <w:t>наличие - 2 балла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Привлечение добровольцев (волонтеров) к реализации проекта (мероприятия)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нет - 0 баллов;</w:t>
            </w:r>
          </w:p>
          <w:p w:rsidR="00D0232A" w:rsidRDefault="00D0232A">
            <w:pPr>
              <w:pStyle w:val="ConsPlusNormal"/>
            </w:pPr>
            <w:r>
              <w:t>да - 2 балла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Участие НКО в конкурсах, фестивалях, выставках, в которых отмечаются или демонстрируются лучшие практики некоммерческих организаций в области прозрачности деятельности НКО (конкурс на лучший годовой отчет, лучший сайт, иное)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нет - 0 баллов;</w:t>
            </w:r>
          </w:p>
          <w:p w:rsidR="00D0232A" w:rsidRDefault="00D0232A">
            <w:pPr>
              <w:pStyle w:val="ConsPlusNormal"/>
            </w:pPr>
            <w:r>
              <w:t>да - 1 балл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 xml:space="preserve">Наличие статуса исполнителя общественно </w:t>
            </w:r>
            <w:r>
              <w:lastRenderedPageBreak/>
              <w:t xml:space="preserve">полезных услуг, который включен в реестр некоммерческих организаций в соответствии с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26.01.2017 N 89 "О реестре некоммерческих организаций - исполнителей общественно полезных услуг"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lastRenderedPageBreak/>
              <w:t>отсутствие - 0 баллов;</w:t>
            </w:r>
          </w:p>
          <w:p w:rsidR="00D0232A" w:rsidRDefault="00D0232A">
            <w:pPr>
              <w:pStyle w:val="ConsPlusNormal"/>
            </w:pPr>
            <w:r>
              <w:lastRenderedPageBreak/>
              <w:t>наличие - 1 балл</w:t>
            </w:r>
          </w:p>
        </w:tc>
      </w:tr>
      <w:tr w:rsidR="00D0232A">
        <w:tc>
          <w:tcPr>
            <w:tcW w:w="907" w:type="dxa"/>
          </w:tcPr>
          <w:p w:rsidR="00D0232A" w:rsidRDefault="00D0232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309" w:type="dxa"/>
          </w:tcPr>
          <w:p w:rsidR="00D0232A" w:rsidRDefault="00D0232A">
            <w:pPr>
              <w:pStyle w:val="ConsPlusNormal"/>
            </w:pPr>
            <w:r>
              <w:t>Наличие нарушений обязательств по соглашениям о предоставлении субсидий из областного бюджета НКО, не являющимся государственными (муниципальными) учреждениями, на реализацию проектов (мероприятий) в сфере туризма, заключенных между Министерством инвестиций и развития Свердловской области и НКО, в том числе непредставление (несвоевременное представление) НКО отчетных документов об использовании субсидии в году, предшествующем году подачи заявления на участие в конкурсном отборе на предоставление субсидий</w:t>
            </w:r>
          </w:p>
        </w:tc>
        <w:tc>
          <w:tcPr>
            <w:tcW w:w="3855" w:type="dxa"/>
          </w:tcPr>
          <w:p w:rsidR="00D0232A" w:rsidRDefault="00D0232A">
            <w:pPr>
              <w:pStyle w:val="ConsPlusNormal"/>
            </w:pPr>
            <w:r>
              <w:t>отсутствие - 1 балл;</w:t>
            </w:r>
          </w:p>
          <w:p w:rsidR="00D0232A" w:rsidRDefault="00D0232A">
            <w:pPr>
              <w:pStyle w:val="ConsPlusNormal"/>
            </w:pPr>
            <w:r>
              <w:t>наличие - 0 баллов</w:t>
            </w:r>
          </w:p>
        </w:tc>
      </w:tr>
    </w:tbl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jc w:val="both"/>
      </w:pPr>
    </w:p>
    <w:p w:rsidR="00D0232A" w:rsidRDefault="00D02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047" w:rsidRDefault="00C83047">
      <w:bookmarkStart w:id="17" w:name="_GoBack"/>
      <w:bookmarkEnd w:id="17"/>
    </w:p>
    <w:sectPr w:rsidR="00C83047" w:rsidSect="008D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A"/>
    <w:rsid w:val="00C83047"/>
    <w:rsid w:val="00D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C941-3397-4F75-A0EC-6455B34A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2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2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2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2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2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630FDFC50CF0C7621DB5AA66E06B76FE0BAE302E65E475735070342EF014949A268E5E0CF144BDEA311418591B4EF18710B9A8FB0i5Q4I" TargetMode="External"/><Relationship Id="rId13" Type="http://schemas.openxmlformats.org/officeDocument/2006/relationships/hyperlink" Target="consultantplus://offline/ref=CF7630FDFC50CF0C7621C557B00258BD6DEDE1EC06E15D10096901541DBF071C09E26EB5A58A11418AF255148D9BE2A05D2518998DAC551A5B73A02AiEQAI" TargetMode="External"/><Relationship Id="rId18" Type="http://schemas.openxmlformats.org/officeDocument/2006/relationships/hyperlink" Target="consultantplus://offline/ref=CF7630FDFC50CF0C7621C557B00258BD6DEDE1EC06E15117086001541DBF071C09E26EB5A58A11418AF255108E9BE2A05D2518998DAC551A5B73A02AiEQAI" TargetMode="External"/><Relationship Id="rId26" Type="http://schemas.openxmlformats.org/officeDocument/2006/relationships/hyperlink" Target="consultantplus://offline/ref=CF7630FDFC50CF0C7621DB5AA66E06B76FE0BDE200E25E475735070342EF01495BA230ECE7CC02418BEC57148Ai9Q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7630FDFC50CF0C7621C557B00258BD6DEDE1EC06E15117086001541DBF071C09E26EB5B78A494D8BF04B15898EB4F11Bi7Q0I" TargetMode="External"/><Relationship Id="rId7" Type="http://schemas.openxmlformats.org/officeDocument/2006/relationships/hyperlink" Target="consultantplus://offline/ref=CF7630FDFC50CF0C7621C557B00258BD6DEDE1EC06E15D10096901541DBF071C09E26EB5A58A11418AF255148D9BE2A05D2518998DAC551A5B73A02AiEQAI" TargetMode="External"/><Relationship Id="rId12" Type="http://schemas.openxmlformats.org/officeDocument/2006/relationships/hyperlink" Target="consultantplus://offline/ref=CF7630FDFC50CF0C7621C557B00258BD6DEDE1EC06EE5012036601541DBF071C09E26EB5A58A11418BF350138D9BE2A05D2518998DAC551A5B73A02AiEQAI" TargetMode="External"/><Relationship Id="rId17" Type="http://schemas.openxmlformats.org/officeDocument/2006/relationships/hyperlink" Target="consultantplus://offline/ref=CF7630FDFC50CF0C7621C557B00258BD6DEDE1EC06E35319096001541DBF071C09E26EB5B78A494D8BF04B15898EB4F11Bi7Q0I" TargetMode="External"/><Relationship Id="rId25" Type="http://schemas.openxmlformats.org/officeDocument/2006/relationships/hyperlink" Target="consultantplus://offline/ref=CF7630FDFC50CF0C7621DB5AA66E06B76FE3BFE905E15E475735070342EF01495BA230ECE7CC02418BEC57148Ai9Q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630FDFC50CF0C7621DB5AA66E06B76FE5BCE507E55E475735070342EF014949A268E0E6CE1C4188F90145CCC5BBF01B6E149991B05419i4Q5I" TargetMode="External"/><Relationship Id="rId20" Type="http://schemas.openxmlformats.org/officeDocument/2006/relationships/hyperlink" Target="consultantplus://offline/ref=CF7630FDFC50CF0C7621DB5AA66E06B76FE2B7E104E75E475735070342EF01495BA230ECE7CC02418BEC57148Ai9Q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630FDFC50CF0C7621C557B00258BD6DEDE1EC06E355100B6501541DBF071C09E26EB5A58A11418AF255148D9BE2A05D2518998DAC551A5B73A02AiEQAI" TargetMode="External"/><Relationship Id="rId11" Type="http://schemas.openxmlformats.org/officeDocument/2006/relationships/hyperlink" Target="consultantplus://offline/ref=CF7630FDFC50CF0C7621C557B00258BD6DEDE1EC06E15117086001541DBF071C09E26EB5A58A11418AF255108E9BE2A05D2518998DAC551A5B73A02AiEQAI" TargetMode="External"/><Relationship Id="rId24" Type="http://schemas.openxmlformats.org/officeDocument/2006/relationships/hyperlink" Target="consultantplus://offline/ref=CF7630FDFC50CF0C7621DB5AA66E06B76FE3BEE303E55E475735070342EF014949A268E0E6CE1E4782F90145CCC5BBF01B6E149991B05419i4Q5I" TargetMode="External"/><Relationship Id="rId5" Type="http://schemas.openxmlformats.org/officeDocument/2006/relationships/hyperlink" Target="consultantplus://offline/ref=CF7630FDFC50CF0C7621C557B00258BD6DEDE1EC06E256160D6601541DBF071C09E26EB5A58A11418AF255148D9BE2A05D2518998DAC551A5B73A02AiEQAI" TargetMode="External"/><Relationship Id="rId15" Type="http://schemas.openxmlformats.org/officeDocument/2006/relationships/hyperlink" Target="consultantplus://offline/ref=CF7630FDFC50CF0C7621DB5AA66E06B76FE2B7E104E75E475735070342EF01495BA230ECE7CC02418BEC57148Ai9Q0I" TargetMode="External"/><Relationship Id="rId23" Type="http://schemas.openxmlformats.org/officeDocument/2006/relationships/hyperlink" Target="consultantplus://offline/ref=CF7630FDFC50CF0C7621C557B00258BD6DEDE1EC06E15117086001541DBF071C09E26EB5A58A11418AF254148C9BE2A05D2518998DAC551A5B73A02AiEQ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F7630FDFC50CF0C7621C557B00258BD6DEDE1EC06E35319096001541DBF071C09E26EB5B78A494D8BF04B15898EB4F11Bi7Q0I" TargetMode="External"/><Relationship Id="rId19" Type="http://schemas.openxmlformats.org/officeDocument/2006/relationships/hyperlink" Target="consultantplus://offline/ref=CF7630FDFC50CF0C7621C557B00258BD6DEDE1EC06EE5012036601541DBF071C09E26EB5B78A494D8BF04B15898EB4F11Bi7Q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7630FDFC50CF0C7621DB5AA66E06B76FE5BCE507E55E475735070342EF014949A268E0E6CE1C4188F90145CCC5BBF01B6E149991B05419i4Q5I" TargetMode="External"/><Relationship Id="rId14" Type="http://schemas.openxmlformats.org/officeDocument/2006/relationships/hyperlink" Target="consultantplus://offline/ref=CF7630FDFC50CF0C7621DB5AA66E06B76FE0BAE302E65E475735070342EF014949A268E5E0CF144BDEA311418591B4EF18710B9A8FB0i5Q4I" TargetMode="External"/><Relationship Id="rId22" Type="http://schemas.openxmlformats.org/officeDocument/2006/relationships/hyperlink" Target="consultantplus://offline/ref=CF7630FDFC50CF0C7621C557B00258BD6DEDE1EC06EE5012036601541DBF071C09E26EB5A58A114188F25C108F9BE2A05D2518998DAC551A5B73A02AiEQAI" TargetMode="External"/><Relationship Id="rId27" Type="http://schemas.openxmlformats.org/officeDocument/2006/relationships/hyperlink" Target="consultantplus://offline/ref=C7C0C3F0AA56FEB8FE52A1C6F1B363187835E2BD8D9314ED3FDE3C53ECB482CE1F7D3098E6763177753003A793jD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7452</Words>
  <Characters>42480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2020-11-12T08:16:00Z</dcterms:created>
  <dcterms:modified xsi:type="dcterms:W3CDTF">2020-11-12T08:16:00Z</dcterms:modified>
</cp:coreProperties>
</file>