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D9" w:rsidRDefault="00B774D9" w:rsidP="00B774D9">
      <w:pPr>
        <w:pageBreakBefore/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  <w:r w:rsidRPr="00051D5E">
        <w:rPr>
          <w:rFonts w:ascii="Times New Roman" w:hAnsi="Times New Roman" w:cs="Times New Roman"/>
          <w:b/>
          <w:sz w:val="28"/>
          <w:szCs w:val="28"/>
        </w:rPr>
        <w:t xml:space="preserve"> государственных программ</w:t>
      </w:r>
    </w:p>
    <w:p w:rsidR="005E4153" w:rsidRPr="00BA0B80" w:rsidRDefault="00B774D9" w:rsidP="00B774D9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51D5E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в</w:t>
      </w:r>
      <w:r w:rsidRPr="00E2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051D5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D5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E4153" w:rsidRPr="00BA0B80" w:rsidRDefault="005E4153" w:rsidP="005D6C9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257ED" w:rsidRPr="00BA0B80" w:rsidRDefault="008257ED" w:rsidP="005D6C97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Liberation Serif" w:hAnsi="Liberation Serif" w:cs="Liberation Serif"/>
          <w:szCs w:val="28"/>
        </w:rPr>
      </w:pPr>
    </w:p>
    <w:p w:rsidR="00C34370" w:rsidRDefault="00C34370" w:rsidP="005D6C97">
      <w:pPr>
        <w:pStyle w:val="21"/>
        <w:widowControl/>
        <w:tabs>
          <w:tab w:val="left" w:pos="0"/>
        </w:tabs>
        <w:overflowPunct w:val="0"/>
        <w:autoSpaceDE w:val="0"/>
        <w:ind w:firstLine="709"/>
      </w:pPr>
      <w:r>
        <w:rPr>
          <w:rFonts w:ascii="Liberation Serif" w:hAnsi="Liberation Serif" w:cs="Liberation Serif"/>
          <w:szCs w:val="28"/>
        </w:rPr>
        <w:t xml:space="preserve">Плановый </w:t>
      </w:r>
      <w:r>
        <w:rPr>
          <w:rFonts w:ascii="Liberation Serif" w:eastAsia="Calibri" w:hAnsi="Liberation Serif" w:cs="Liberation Serif"/>
          <w:szCs w:val="28"/>
        </w:rPr>
        <w:t>объем расходов на финансирование мероприятий государственных программ Свердловской области в 2020 году составил 380,1 млрд. рублей (что на 39,5 млрд. рублей выше уровня прошлого года), из</w:t>
      </w:r>
      <w:r w:rsidR="00703D46">
        <w:rPr>
          <w:rFonts w:ascii="Liberation Serif" w:eastAsia="Calibri" w:hAnsi="Liberation Serif" w:cs="Liberation Serif"/>
          <w:szCs w:val="28"/>
        </w:rPr>
        <w:t> </w:t>
      </w:r>
      <w:r>
        <w:rPr>
          <w:rFonts w:ascii="Liberation Serif" w:eastAsia="Calibri" w:hAnsi="Liberation Serif" w:cs="Liberation Serif"/>
          <w:szCs w:val="28"/>
        </w:rPr>
        <w:t>них:</w:t>
      </w:r>
    </w:p>
    <w:p w:rsidR="00C34370" w:rsidRDefault="00C34370" w:rsidP="005D6C97">
      <w:pPr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- за счет средств областного бюджета – 258,1 млрд. рублей</w:t>
      </w:r>
      <w:r>
        <w:rPr>
          <w:rStyle w:val="af2"/>
          <w:rFonts w:ascii="Liberation Serif" w:hAnsi="Liberation Serif" w:cs="Liberation Serif"/>
          <w:sz w:val="28"/>
          <w:szCs w:val="28"/>
          <w:lang w:eastAsia="ru-RU"/>
        </w:rPr>
        <w:footnoteReference w:id="1"/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C34370" w:rsidRDefault="00C34370" w:rsidP="005D6C97">
      <w:pPr>
        <w:pStyle w:val="21"/>
        <w:widowControl/>
        <w:tabs>
          <w:tab w:val="left" w:pos="0"/>
        </w:tabs>
        <w:overflowPunct w:val="0"/>
        <w:autoSpaceDE w:val="0"/>
        <w:ind w:firstLine="709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- за счет средств федерального бюджета – 35,5 млрд. рублей;</w:t>
      </w:r>
    </w:p>
    <w:p w:rsidR="00C34370" w:rsidRDefault="00C34370" w:rsidP="005D6C97">
      <w:pPr>
        <w:pStyle w:val="21"/>
        <w:widowControl/>
        <w:tabs>
          <w:tab w:val="left" w:pos="0"/>
        </w:tabs>
        <w:overflowPunct w:val="0"/>
        <w:autoSpaceDE w:val="0"/>
        <w:ind w:firstLine="709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- за счет средств местных бюджетов – 6 млрд. рублей; </w:t>
      </w:r>
    </w:p>
    <w:p w:rsidR="00C34370" w:rsidRDefault="00C34370" w:rsidP="005D6C97">
      <w:pPr>
        <w:pStyle w:val="21"/>
        <w:widowControl/>
        <w:tabs>
          <w:tab w:val="left" w:pos="0"/>
        </w:tabs>
        <w:overflowPunct w:val="0"/>
        <w:autoSpaceDE w:val="0"/>
        <w:ind w:firstLine="709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- за счет средств внебюджетных источников – 38,7 млрд. рублей;</w:t>
      </w:r>
    </w:p>
    <w:p w:rsidR="00C34370" w:rsidRDefault="00C34370" w:rsidP="005D6C97">
      <w:pPr>
        <w:pStyle w:val="21"/>
        <w:widowControl/>
        <w:tabs>
          <w:tab w:val="left" w:pos="0"/>
        </w:tabs>
        <w:overflowPunct w:val="0"/>
        <w:autoSpaceDE w:val="0"/>
        <w:ind w:firstLine="709"/>
      </w:pPr>
      <w:r>
        <w:rPr>
          <w:rFonts w:ascii="Liberation Serif" w:eastAsia="Calibri" w:hAnsi="Liberation Serif" w:cs="Liberation Serif"/>
          <w:szCs w:val="28"/>
        </w:rPr>
        <w:t>- за счет средств Территориального фонда обязательного медицинского страхования – 41,8 млрд. рублей</w:t>
      </w:r>
      <w:r>
        <w:rPr>
          <w:rStyle w:val="af2"/>
          <w:rFonts w:ascii="Liberation Serif" w:eastAsia="Calibri" w:hAnsi="Liberation Serif" w:cs="Liberation Serif"/>
          <w:szCs w:val="28"/>
        </w:rPr>
        <w:footnoteReference w:id="2"/>
      </w:r>
      <w:r>
        <w:rPr>
          <w:rFonts w:ascii="Liberation Serif" w:eastAsia="Calibri" w:hAnsi="Liberation Serif" w:cs="Liberation Serif"/>
          <w:szCs w:val="28"/>
        </w:rPr>
        <w:t>.</w:t>
      </w:r>
    </w:p>
    <w:p w:rsidR="00C3437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ind w:firstLine="709"/>
        <w:rPr>
          <w:rFonts w:ascii="Liberation Serif" w:eastAsia="Calibri" w:hAnsi="Liberation Serif" w:cs="Liberation Serif"/>
          <w:color w:val="C00000"/>
          <w:szCs w:val="28"/>
        </w:rPr>
      </w:pPr>
    </w:p>
    <w:p w:rsidR="00C3437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ind w:firstLine="709"/>
      </w:pPr>
      <w:r>
        <w:rPr>
          <w:rFonts w:ascii="Liberation Serif" w:eastAsia="Calibri" w:hAnsi="Liberation Serif" w:cs="Liberation Serif"/>
          <w:szCs w:val="28"/>
        </w:rPr>
        <w:t xml:space="preserve">Общий объем финансирования мероприятий государственных программ Свердловской области по итогам </w:t>
      </w:r>
      <w:r>
        <w:rPr>
          <w:rFonts w:ascii="Liberation Serif" w:eastAsia="Calibri" w:hAnsi="Liberation Serif" w:cs="Liberation Serif"/>
          <w:szCs w:val="28"/>
          <w:lang w:val="en-US"/>
        </w:rPr>
        <w:t>I</w:t>
      </w:r>
      <w:r>
        <w:rPr>
          <w:rFonts w:ascii="Liberation Serif" w:eastAsia="Calibri" w:hAnsi="Liberation Serif" w:cs="Liberation Serif"/>
          <w:szCs w:val="28"/>
        </w:rPr>
        <w:t xml:space="preserve"> полугодия 2020 года составил 161,9 млрд. рублей или 42,6% от запланированного объема (что на 17,9 млрд. рублей превышает уровень аналогичного периода прошлого года), из них: </w:t>
      </w:r>
    </w:p>
    <w:p w:rsidR="00C3437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ind w:firstLine="709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- областной бюджет – 119,2 млрд. рублей (46,2%);</w:t>
      </w:r>
    </w:p>
    <w:p w:rsidR="00C3437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ind w:firstLine="709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- федеральный бюджет – 17 млрд. рублей (47,9%);</w:t>
      </w:r>
    </w:p>
    <w:p w:rsidR="00C3437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ind w:firstLine="709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- местные бюджеты – 1 млрд. рублей (17,4%); </w:t>
      </w:r>
    </w:p>
    <w:p w:rsidR="00C3437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ind w:firstLine="709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- внебюджетные источники – 4,5 млрд. рублей (11,6%);</w:t>
      </w:r>
    </w:p>
    <w:p w:rsidR="00C34370" w:rsidRDefault="00C34370" w:rsidP="005D6C97">
      <w:pPr>
        <w:pStyle w:val="21"/>
        <w:widowControl/>
        <w:tabs>
          <w:tab w:val="left" w:pos="0"/>
        </w:tabs>
        <w:overflowPunct w:val="0"/>
        <w:autoSpaceDE w:val="0"/>
        <w:ind w:firstLine="709"/>
      </w:pPr>
      <w:r>
        <w:rPr>
          <w:rFonts w:ascii="Liberation Serif" w:eastAsia="Calibri" w:hAnsi="Liberation Serif" w:cs="Liberation Serif"/>
          <w:szCs w:val="28"/>
        </w:rPr>
        <w:t>- средства Территориального фонда обязательного медицинского страхования – 20,2 млрд. рублей</w:t>
      </w:r>
      <w:r>
        <w:rPr>
          <w:rStyle w:val="af2"/>
          <w:rFonts w:ascii="Liberation Serif" w:eastAsia="Calibri" w:hAnsi="Liberation Serif" w:cs="Liberation Serif"/>
          <w:szCs w:val="28"/>
        </w:rPr>
        <w:footnoteReference w:id="3"/>
      </w:r>
      <w:r>
        <w:rPr>
          <w:rFonts w:ascii="Liberation Serif" w:eastAsia="Calibri" w:hAnsi="Liberation Serif" w:cs="Liberation Serif"/>
          <w:szCs w:val="28"/>
        </w:rPr>
        <w:t xml:space="preserve"> (48,3%).</w:t>
      </w:r>
    </w:p>
    <w:p w:rsidR="00C3437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ind w:firstLine="709"/>
        <w:rPr>
          <w:rFonts w:ascii="Liberation Serif" w:eastAsia="Calibri" w:hAnsi="Liberation Serif" w:cs="Liberation Serif"/>
          <w:color w:val="C00000"/>
          <w:szCs w:val="28"/>
        </w:rPr>
      </w:pPr>
    </w:p>
    <w:p w:rsidR="00EB3E5C" w:rsidRPr="00BA0B8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Исполнение расходов на финансирование мероприятий государственных программ Свердловской области в </w:t>
      </w:r>
      <w:r>
        <w:rPr>
          <w:rFonts w:ascii="Liberation Serif" w:eastAsia="Calibri" w:hAnsi="Liberation Serif" w:cs="Liberation Serif"/>
          <w:szCs w:val="28"/>
          <w:lang w:val="en-US"/>
        </w:rPr>
        <w:t>I</w:t>
      </w:r>
      <w:r>
        <w:rPr>
          <w:rFonts w:ascii="Liberation Serif" w:eastAsia="Calibri" w:hAnsi="Liberation Serif" w:cs="Liberation Serif"/>
          <w:szCs w:val="28"/>
        </w:rPr>
        <w:t xml:space="preserve"> полугодии 2020 года представлено на рисунке 1.</w:t>
      </w:r>
    </w:p>
    <w:p w:rsidR="00EB3E5C" w:rsidRPr="00BA0B80" w:rsidRDefault="00EB3E5C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B22923" w:rsidRPr="00BA0B80" w:rsidRDefault="00B22923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BA0B80" w:rsidRDefault="006D53EB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BA0B80" w:rsidRDefault="006D53EB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BA0B80" w:rsidRDefault="006D53EB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BA0B80" w:rsidRDefault="006D53EB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BA0B80" w:rsidRDefault="006D53EB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BA0B80" w:rsidRDefault="006D53EB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BA0B80" w:rsidRDefault="006D53EB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B22923" w:rsidRPr="00C34370" w:rsidRDefault="00B22923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eastAsia="Calibri" w:hAnsi="Liberation Serif" w:cs="Liberation Serif"/>
          <w:szCs w:val="28"/>
        </w:rPr>
      </w:pPr>
      <w:r w:rsidRPr="00C34370">
        <w:rPr>
          <w:rFonts w:ascii="Liberation Serif" w:eastAsia="Calibri" w:hAnsi="Liberation Serif" w:cs="Liberation Serif"/>
          <w:szCs w:val="28"/>
        </w:rPr>
        <w:lastRenderedPageBreak/>
        <w:t>Рисунок 1</w:t>
      </w:r>
    </w:p>
    <w:p w:rsidR="00B22923" w:rsidRPr="00BA0B80" w:rsidRDefault="00EB3E5C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  <w:r w:rsidRPr="00BA0B80">
        <w:rPr>
          <w:rFonts w:ascii="Liberation Serif" w:eastAsia="Calibri" w:hAnsi="Liberation Serif" w:cs="Liberation Serif"/>
          <w:noProof/>
          <w:color w:val="C00000"/>
          <w:szCs w:val="28"/>
        </w:rPr>
        <w:drawing>
          <wp:inline distT="0" distB="0" distL="0" distR="0" wp14:anchorId="6A6E2180" wp14:editId="1E0818D3">
            <wp:extent cx="6300470" cy="3699775"/>
            <wp:effectExtent l="0" t="0" r="508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4370" w:rsidRDefault="00C34370" w:rsidP="005D6C97">
      <w:pPr>
        <w:pStyle w:val="21"/>
        <w:widowControl/>
        <w:tabs>
          <w:tab w:val="left" w:pos="0"/>
          <w:tab w:val="left" w:pos="709"/>
        </w:tabs>
        <w:overflowPunct w:val="0"/>
        <w:autoSpaceDE w:val="0"/>
        <w:ind w:firstLine="709"/>
      </w:pPr>
      <w:r>
        <w:rPr>
          <w:rFonts w:ascii="Liberation Serif" w:eastAsia="Calibri" w:hAnsi="Liberation Serif" w:cs="Liberation Serif"/>
          <w:szCs w:val="28"/>
        </w:rPr>
        <w:t>Наибольший объем финансирования за счет всех источников в </w:t>
      </w:r>
      <w:r>
        <w:rPr>
          <w:rFonts w:ascii="Liberation Serif" w:eastAsia="Calibri" w:hAnsi="Liberation Serif" w:cs="Liberation Serif"/>
          <w:szCs w:val="28"/>
          <w:lang w:val="en-US"/>
        </w:rPr>
        <w:t>I </w:t>
      </w:r>
      <w:r>
        <w:rPr>
          <w:rFonts w:ascii="Liberation Serif" w:eastAsia="Calibri" w:hAnsi="Liberation Serif" w:cs="Liberation Serif"/>
          <w:szCs w:val="28"/>
        </w:rPr>
        <w:t>полугодии</w:t>
      </w:r>
      <w:r>
        <w:rPr>
          <w:rFonts w:ascii="Liberation Serif" w:eastAsia="Calibri" w:hAnsi="Liberation Serif" w:cs="Liberation Serif"/>
          <w:szCs w:val="28"/>
          <w:lang w:val="en-US"/>
        </w:rPr>
        <w:t> </w:t>
      </w:r>
      <w:r>
        <w:rPr>
          <w:rFonts w:ascii="Liberation Serif" w:eastAsia="Calibri" w:hAnsi="Liberation Serif" w:cs="Liberation Serif"/>
          <w:szCs w:val="28"/>
        </w:rPr>
        <w:t>2020 года осуществлен по 5 государственным программам:</w:t>
      </w:r>
    </w:p>
    <w:p w:rsidR="00C34370" w:rsidRDefault="00C34370" w:rsidP="005D6C97">
      <w:pPr>
        <w:pStyle w:val="21"/>
        <w:widowControl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autoSpaceDN w:val="0"/>
        <w:ind w:left="0" w:firstLine="709"/>
        <w:textAlignment w:val="baseline"/>
      </w:pPr>
      <w:r>
        <w:rPr>
          <w:rFonts w:ascii="Liberation Serif" w:eastAsia="Calibri" w:hAnsi="Liberation Serif" w:cs="Liberation Serif"/>
          <w:szCs w:val="28"/>
        </w:rPr>
        <w:t xml:space="preserve">«Развитие здравоохранения Свердловской области до 2024 года» </w:t>
      </w:r>
      <w:r>
        <w:rPr>
          <w:rFonts w:ascii="Liberation Serif" w:hAnsi="Liberation Serif" w:cs="Liberation Serif"/>
          <w:bCs/>
          <w:szCs w:val="28"/>
        </w:rPr>
        <w:t>(45,8 млрд. рублей);</w:t>
      </w:r>
    </w:p>
    <w:p w:rsidR="00C34370" w:rsidRDefault="00C34370" w:rsidP="005D6C97">
      <w:pPr>
        <w:pStyle w:val="21"/>
        <w:widowControl/>
        <w:numPr>
          <w:ilvl w:val="0"/>
          <w:numId w:val="6"/>
        </w:numPr>
        <w:tabs>
          <w:tab w:val="left" w:pos="0"/>
          <w:tab w:val="left" w:pos="993"/>
        </w:tabs>
        <w:suppressAutoHyphens/>
        <w:overflowPunct w:val="0"/>
        <w:autoSpaceDE w:val="0"/>
        <w:autoSpaceDN w:val="0"/>
        <w:ind w:left="0" w:firstLine="709"/>
        <w:textAlignment w:val="baseline"/>
      </w:pPr>
      <w:r>
        <w:rPr>
          <w:rFonts w:ascii="Liberation Serif" w:hAnsi="Liberation Serif" w:cs="Liberation Serif"/>
          <w:bCs/>
          <w:szCs w:val="28"/>
        </w:rPr>
        <w:t xml:space="preserve"> «Развитие системы образования и реализация молодежной политики в Свердловской области до 2025 года»</w:t>
      </w:r>
      <w:r>
        <w:rPr>
          <w:rFonts w:ascii="Liberation Serif" w:eastAsia="Calibri" w:hAnsi="Liberation Serif" w:cs="Liberation Serif"/>
          <w:szCs w:val="28"/>
        </w:rPr>
        <w:t xml:space="preserve"> (37,8 млрд. рублей);</w:t>
      </w:r>
    </w:p>
    <w:p w:rsidR="00C34370" w:rsidRDefault="00C34370" w:rsidP="005D6C97">
      <w:pPr>
        <w:pStyle w:val="21"/>
        <w:widowControl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autoSpaceDN w:val="0"/>
        <w:ind w:left="0" w:firstLine="709"/>
        <w:textAlignment w:val="baseline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«Социальная поддержка и социальное обслуживание населения Свердловской области до 2024 года» (26,3 млрд. рублей);</w:t>
      </w:r>
    </w:p>
    <w:p w:rsidR="00C34370" w:rsidRDefault="00C34370" w:rsidP="005D6C97">
      <w:pPr>
        <w:pStyle w:val="21"/>
        <w:widowControl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autoSpaceDN w:val="0"/>
        <w:ind w:left="0" w:firstLine="709"/>
        <w:textAlignment w:val="baseline"/>
      </w:pPr>
      <w:r>
        <w:rPr>
          <w:rFonts w:ascii="Liberation Serif" w:hAnsi="Liberation Serif" w:cs="Liberation Serif"/>
          <w:szCs w:val="28"/>
        </w:rPr>
        <w:t>«Управление государственными финансами Свердловской области до 2024 года» (14,9 млрд. рублей);</w:t>
      </w:r>
    </w:p>
    <w:p w:rsidR="00C34370" w:rsidRDefault="00C34370" w:rsidP="005D6C97">
      <w:pPr>
        <w:pStyle w:val="21"/>
        <w:widowControl/>
        <w:numPr>
          <w:ilvl w:val="0"/>
          <w:numId w:val="6"/>
        </w:numPr>
        <w:tabs>
          <w:tab w:val="left" w:pos="0"/>
          <w:tab w:val="left" w:pos="993"/>
        </w:tabs>
        <w:suppressAutoHyphens/>
        <w:overflowPunct w:val="0"/>
        <w:autoSpaceDE w:val="0"/>
        <w:autoSpaceDN w:val="0"/>
        <w:ind w:left="0" w:firstLine="709"/>
        <w:textAlignment w:val="baseline"/>
      </w:pPr>
      <w:r>
        <w:rPr>
          <w:rFonts w:ascii="Liberation Serif" w:hAnsi="Liberation Serif" w:cs="Liberation Serif"/>
          <w:szCs w:val="28"/>
        </w:rPr>
        <w:t xml:space="preserve">«Развитие транспортного комплекса Свердловской области до 2024 года» </w:t>
      </w:r>
      <w:r>
        <w:rPr>
          <w:rFonts w:ascii="Liberation Serif" w:eastAsia="Calibri" w:hAnsi="Liberation Serif" w:cs="Liberation Serif"/>
          <w:szCs w:val="28"/>
        </w:rPr>
        <w:t>(8,9 млрд. рублей).</w:t>
      </w:r>
    </w:p>
    <w:p w:rsidR="00C34370" w:rsidRDefault="00C34370" w:rsidP="005D6C97">
      <w:pPr>
        <w:tabs>
          <w:tab w:val="left" w:pos="0"/>
        </w:tabs>
        <w:spacing w:after="0" w:line="240" w:lineRule="auto"/>
        <w:ind w:right="114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>
        <w:rPr>
          <w:rFonts w:ascii="Liberation Serif" w:hAnsi="Liberation Serif" w:cs="Liberation Serif"/>
          <w:color w:val="C00000"/>
          <w:sz w:val="28"/>
          <w:szCs w:val="28"/>
        </w:rPr>
        <w:tab/>
        <w:t xml:space="preserve"> </w:t>
      </w:r>
    </w:p>
    <w:p w:rsidR="00EB3E5C" w:rsidRPr="00BA0B80" w:rsidRDefault="00C34370" w:rsidP="005D6C97">
      <w:pPr>
        <w:tabs>
          <w:tab w:val="left" w:pos="0"/>
        </w:tabs>
        <w:spacing w:after="0" w:line="240" w:lineRule="auto"/>
        <w:ind w:right="114"/>
        <w:jc w:val="both"/>
        <w:rPr>
          <w:rFonts w:ascii="Liberation Serif" w:hAnsi="Liberation Serif" w:cs="Liberation Serif"/>
          <w:bCs/>
          <w:color w:val="C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 xml:space="preserve">Структура расходов на финансирование государственных программ Свердловской области в </w:t>
      </w:r>
      <w:r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полугодии 2020 года за счет всех источников представлена на рисунке 2.</w:t>
      </w: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both"/>
        <w:rPr>
          <w:rFonts w:ascii="Liberation Serif" w:hAnsi="Liberation Serif" w:cs="Liberation Serif"/>
          <w:bCs/>
          <w:color w:val="C00000"/>
          <w:sz w:val="28"/>
          <w:szCs w:val="28"/>
        </w:rPr>
      </w:pP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C34370" w:rsidRDefault="00C34370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C34370" w:rsidRDefault="00C34370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C34370" w:rsidRDefault="00EB3E5C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sz w:val="28"/>
          <w:szCs w:val="28"/>
        </w:rPr>
      </w:pPr>
      <w:r w:rsidRPr="00C34370">
        <w:rPr>
          <w:rFonts w:ascii="Liberation Serif" w:hAnsi="Liberation Serif" w:cs="Liberation Serif"/>
          <w:sz w:val="28"/>
          <w:szCs w:val="28"/>
        </w:rPr>
        <w:lastRenderedPageBreak/>
        <w:t>Рисунок 2</w:t>
      </w:r>
    </w:p>
    <w:p w:rsidR="00601EF3" w:rsidRPr="00BA0B80" w:rsidRDefault="00601EF3" w:rsidP="005D6C97">
      <w:pPr>
        <w:tabs>
          <w:tab w:val="left" w:pos="0"/>
        </w:tabs>
        <w:spacing w:after="0" w:line="240" w:lineRule="auto"/>
        <w:ind w:right="114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right="114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 w:rsidRPr="00BA0B80">
        <w:rPr>
          <w:rFonts w:ascii="Liberation Serif" w:hAnsi="Liberation Serif" w:cs="Liberation Serif"/>
          <w:noProof/>
          <w:color w:val="C00000"/>
          <w:sz w:val="28"/>
          <w:szCs w:val="28"/>
          <w:lang w:eastAsia="ru-RU"/>
        </w:rPr>
        <w:drawing>
          <wp:inline distT="0" distB="0" distL="0" distR="0" wp14:anchorId="37AD0AA7" wp14:editId="047E84C2">
            <wp:extent cx="6286500" cy="4410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3E5C" w:rsidRPr="00BA0B80" w:rsidRDefault="00EB3E5C" w:rsidP="005D6C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C00000"/>
          <w:sz w:val="28"/>
          <w:szCs w:val="28"/>
        </w:rPr>
      </w:pPr>
    </w:p>
    <w:p w:rsidR="00C34370" w:rsidRDefault="00C34370" w:rsidP="005D6C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Федеральный бюджет</w:t>
      </w:r>
    </w:p>
    <w:p w:rsidR="00C34370" w:rsidRDefault="00C34370" w:rsidP="005D6C97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счет средств федерального бюджета осуществлялось софинансирование мероприятий 20 государственных программ Свердловской области: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здравоохранения Свердловской области до 2024 года» (5,2 млрд. рублей, что составило 85,3% от 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«Социальная поддержка и социальное обслуживание населения Свердловской области до 2024 года» (5,16 млрд. рублей, 37,7% от 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>«Содействие занятости населения Свердловской области до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2024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года» (1,6 млрд. рублей, 79,1% от плана); 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«Реализация основных направлений государственной политики в строительном комплексе Свердловской области до 2024 года» (1,3 млрд. рублей, 36,9% от плана); 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«Развитие транспортного комплекса Свердловской области до 2024 года» (866,3 млн. рублей, 36,1% от 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(863,7 млн. рублей, 158,1% от 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агропромышленного комплекса и потребительского рынка Свердловской области до 2024 года» (322,6 млн. рублей, 28,8% от 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Свердловской области на 2018–2024 годы» (317,4 млн. рублей, 17% от 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«Развитие физической культуры и спорта в Свердловской области до 2024 года» (293,9 млн. рублей, 68,2% от 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«Обеспечение рационального, безопасного природопользования и развития лесного хозяйства на территории Свердловской области до 2024 года» (282,2 млн. рублей, 36,8% от 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системы образования и реализация молодежной политики в Свердловской области до 2025 года» (237,7 млн. рублей, 14,8% от 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«Управление государственными финансами Свердловской области до 2024 года» (183,1 млн. рублей, 50% от 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>«Развитие деятельности по государственной регистрации актов гражданского состояния в Свердловской области до 2024 года» (164,3 млн. рублей, 46,1% от плана);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2024 года» (48,8 млн. рублей, 24,4% от 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культуры в Свердловской области до 2024 года» (42,9 млн. рублей, 20,9% от 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промышленности и науки на территории Свердловской области до 2024 года» (28,1 млн. рублей, 41,7% от плана);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«Обеспечение общественной безопасности на территории Свердловской области до 2024 года» (22,3 млн. рублей, 47,2% от плана);  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</w:pPr>
      <w:r>
        <w:rPr>
          <w:rFonts w:ascii="Liberation Serif" w:hAnsi="Liberation Serif" w:cs="Liberation Serif"/>
          <w:bCs/>
          <w:sz w:val="28"/>
          <w:szCs w:val="28"/>
        </w:rPr>
        <w:t xml:space="preserve">«Охрана, надзор и регулирование использования животного мира Свердловской области до 2024 года» (17,6 млн. рублей, </w:t>
      </w:r>
      <w:r>
        <w:rPr>
          <w:rFonts w:ascii="Liberation Serif" w:hAnsi="Liberation Serif" w:cs="Liberation Serif"/>
          <w:sz w:val="28"/>
          <w:szCs w:val="28"/>
        </w:rPr>
        <w:t>56,7% от плана</w:t>
      </w:r>
      <w:r>
        <w:rPr>
          <w:rFonts w:ascii="Liberation Serif" w:hAnsi="Liberation Serif" w:cs="Liberation Serif"/>
          <w:bCs/>
          <w:sz w:val="28"/>
          <w:szCs w:val="28"/>
        </w:rPr>
        <w:t>);</w:t>
      </w:r>
    </w:p>
    <w:p w:rsidR="00C3437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«Государственная охрана объектов культурного наследия, расположенных на территории Свердловской области, до 2024 года» (2,2 млн. рублей, 48,3% от плана);</w:t>
      </w:r>
    </w:p>
    <w:p w:rsidR="005E4153" w:rsidRPr="00BA0B80" w:rsidRDefault="00C34370" w:rsidP="005D6C97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«Обеспечение деятельности мировых судей Свердловской области до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2024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года» (433,6 тыс. рублей, 40,5% от плана).</w:t>
      </w:r>
    </w:p>
    <w:p w:rsidR="005F15EF" w:rsidRPr="00BA0B80" w:rsidRDefault="005F15EF" w:rsidP="005D6C97">
      <w:pPr>
        <w:pStyle w:val="a4"/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709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4D4BC4" w:rsidRDefault="004D4BC4" w:rsidP="005D6C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Областной бюджет</w:t>
      </w:r>
    </w:p>
    <w:p w:rsidR="004D4BC4" w:rsidRDefault="004D4BC4" w:rsidP="005D6C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Наиболее высокий процент исполнения годового плана за счет средств областного бюджета отмечен по 6 государственным программам:</w:t>
      </w:r>
    </w:p>
    <w:p w:rsidR="004D4BC4" w:rsidRDefault="004D4BC4" w:rsidP="005D6C97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(62,2% от плана);</w:t>
      </w:r>
    </w:p>
    <w:p w:rsidR="004D4BC4" w:rsidRDefault="004D4BC4" w:rsidP="005D6C97">
      <w:pPr>
        <w:pStyle w:val="a4"/>
        <w:numPr>
          <w:ilvl w:val="0"/>
          <w:numId w:val="7"/>
        </w:numPr>
        <w:tabs>
          <w:tab w:val="left" w:pos="0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системы образования и реализация молодежной политики в Свердловской области до 2025 года» (56,2% от плана);</w:t>
      </w:r>
    </w:p>
    <w:p w:rsidR="004D4BC4" w:rsidRDefault="004D4BC4" w:rsidP="005D6C97">
      <w:pPr>
        <w:pStyle w:val="a4"/>
        <w:numPr>
          <w:ilvl w:val="0"/>
          <w:numId w:val="7"/>
        </w:numPr>
        <w:tabs>
          <w:tab w:val="left" w:pos="0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«Социальная поддержка и социальное обслуживание населения Свердловской области до 2024 года» (49,8% от плана);</w:t>
      </w:r>
    </w:p>
    <w:p w:rsidR="004D4BC4" w:rsidRDefault="004D4BC4" w:rsidP="005D6C97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культуры в Свердловской области до 2024 года» (49,7% от плана);</w:t>
      </w:r>
    </w:p>
    <w:p w:rsidR="004D4BC4" w:rsidRDefault="004D4BC4" w:rsidP="005D6C97">
      <w:pPr>
        <w:pStyle w:val="a4"/>
        <w:numPr>
          <w:ilvl w:val="0"/>
          <w:numId w:val="7"/>
        </w:numPr>
        <w:tabs>
          <w:tab w:val="left" w:pos="0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«Обеспечение эффективности системы информирования населения Свердловской области до 2025 года» (48,8% от плана);</w:t>
      </w:r>
    </w:p>
    <w:p w:rsidR="004D4BC4" w:rsidRDefault="004D4BC4" w:rsidP="005D6C97">
      <w:pPr>
        <w:pStyle w:val="a4"/>
        <w:numPr>
          <w:ilvl w:val="0"/>
          <w:numId w:val="7"/>
        </w:numPr>
        <w:tabs>
          <w:tab w:val="left" w:pos="0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«Развитие здравоохранения Свердловской области до 2024 года» (48,5% от плана).</w:t>
      </w:r>
    </w:p>
    <w:p w:rsidR="004D4BC4" w:rsidRDefault="004D4BC4" w:rsidP="005D6C97">
      <w:pPr>
        <w:pStyle w:val="a4"/>
        <w:tabs>
          <w:tab w:val="left" w:pos="0"/>
          <w:tab w:val="left" w:pos="709"/>
        </w:tabs>
        <w:overflowPunct/>
        <w:autoSpaceDE/>
        <w:ind w:left="709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4D4BC4" w:rsidRDefault="004D4BC4" w:rsidP="005D6C97">
      <w:pPr>
        <w:pStyle w:val="a4"/>
        <w:tabs>
          <w:tab w:val="left" w:pos="0"/>
          <w:tab w:val="left" w:pos="1134"/>
        </w:tabs>
        <w:overflowPunct/>
        <w:autoSpaceDE/>
        <w:ind w:left="0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Низкий процент исполнения за счет средств областного бюджета в 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> полугодии 2020 года отмечен по следующим 5 государственным программам Свердловской области:</w:t>
      </w:r>
    </w:p>
    <w:p w:rsidR="004D4BC4" w:rsidRDefault="004D4BC4" w:rsidP="005D6C97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«Формирование современной городской среды на территории Свердловской области на 2018–2024 годы» (15,1% от плана); </w:t>
      </w:r>
    </w:p>
    <w:p w:rsidR="004D4BC4" w:rsidRDefault="004D4BC4" w:rsidP="005D6C97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«Развитие кадровой политики в системе государственного и муниципального управления Свердловской области до 2024 года» (17,4% от плана); </w:t>
      </w:r>
    </w:p>
    <w:p w:rsidR="004D4BC4" w:rsidRDefault="004D4BC4" w:rsidP="005D6C9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2024 года» (27,6% от плана);</w:t>
      </w:r>
    </w:p>
    <w:p w:rsidR="004D4BC4" w:rsidRDefault="004D4BC4" w:rsidP="005D6C97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«Реализация основных направлений государственной политики в строительном комплексе Свердловской области до 2024 года» (28,8% от плана);</w:t>
      </w:r>
    </w:p>
    <w:p w:rsidR="00FE7052" w:rsidRPr="004D4BC4" w:rsidRDefault="004D4BC4" w:rsidP="005D6C97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D4BC4">
        <w:rPr>
          <w:rFonts w:ascii="Liberation Serif" w:hAnsi="Liberation Serif" w:cs="Liberation Serif"/>
          <w:sz w:val="28"/>
          <w:szCs w:val="28"/>
        </w:rPr>
        <w:t>«Обеспечение рационального, безопасного природопользования и развития лесного хозяйства на территории Свердловской области до 2024 года» (29,7% от плана).</w:t>
      </w:r>
      <w:r w:rsidR="00FE7052" w:rsidRPr="004D4BC4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</w:p>
    <w:p w:rsidR="003A3C95" w:rsidRPr="00BA0B80" w:rsidRDefault="003A3C95" w:rsidP="005D6C97">
      <w:pPr>
        <w:pStyle w:val="a4"/>
        <w:tabs>
          <w:tab w:val="left" w:pos="0"/>
          <w:tab w:val="left" w:pos="1134"/>
        </w:tabs>
        <w:overflowPunct/>
        <w:autoSpaceDE/>
        <w:autoSpaceDN/>
        <w:adjustRightInd/>
        <w:ind w:left="0" w:firstLine="720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4D4BC4" w:rsidRDefault="004D4BC4" w:rsidP="005D6C9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 в 2020 году в рамках 12</w:t>
      </w:r>
      <w:r w:rsidR="008C46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 программ Свердловской области предусмотрены субсидии местным бюджетам в объеме 18,4 млрд. рублей.</w:t>
      </w:r>
    </w:p>
    <w:p w:rsidR="004D4BC4" w:rsidRDefault="004D4BC4" w:rsidP="005D6C97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> полугодии 2020 года предоставлены субсидии из областного бюджета местным бюджетам общим объемом 7 млрд. рублей по 12 государственным программам Свердловской области: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системы образования и реализация молодежной политики в Свердловской области до 2025 года» (3,6 млрд. рублей, что составило 61,1% от 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«Реализация основных направлений государственной политики в строительном комплексе Свердловской области до 2024 года» (2,1 млрд. рублей, 40% от 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транспортного комплекса Свердловской области до 2024 года» (694,8 млн. рублей, 18,7% от 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2024 года» (367,4 млн. рублей, 17,2% от 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Свердловской области на 2018–2024 годы» (64,8 млн. рублей, 16,4% от 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(46,1 млн. рублей, 78,7% от 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«Развитие агропромышленного комплекса и потребительского рынка Свердловской области до 2024 года» (38,8 млн. рублей, 22,9% от плана); 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культуры в Свердловской области до 2024 года» (24,4 млн. рублей, 5,3% от 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физической культуры и спорта в Свердловской области до 2024 года» (15,9 млн. рублей, 36,6% от 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«Обеспечение общественной безопасности на территории Свердловской области до 2024 года» (15,6 млн. рублей, 98,9% от плана);</w:t>
      </w:r>
    </w:p>
    <w:p w:rsidR="004D4BC4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«Обеспечение рационального, безопасного природопользования и развития лесного хозяйства на территории Свердловской области до 2024 года» (5,1 млн. рублей, 7,8% от плана);</w:t>
      </w:r>
    </w:p>
    <w:p w:rsidR="002637CA" w:rsidRPr="00BA0B80" w:rsidRDefault="004D4BC4" w:rsidP="005D6C97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«Совершенствование социально-экономической политики на территории Свердловской области до 2024 года» (320,1 тыс. рублей, 2,5% от плана).</w:t>
      </w:r>
    </w:p>
    <w:p w:rsidR="00E3500A" w:rsidRPr="00BA0B80" w:rsidRDefault="00E3500A" w:rsidP="005D6C9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C00000"/>
          <w:sz w:val="28"/>
          <w:szCs w:val="28"/>
        </w:rPr>
      </w:pPr>
    </w:p>
    <w:p w:rsidR="004D4BC4" w:rsidRDefault="004D4BC4" w:rsidP="005D6C9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Местные бюджеты</w:t>
      </w:r>
    </w:p>
    <w:p w:rsidR="004D4BC4" w:rsidRDefault="004D4BC4" w:rsidP="005D6C9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счет средств местных бюджетов предусмотрено софинансирование мероприятий 12 государственных программ Свердловской области общим объемом 6 млрд. рублей.</w:t>
      </w:r>
    </w:p>
    <w:p w:rsidR="004D4BC4" w:rsidRDefault="004D4BC4" w:rsidP="005D6C97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 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> полугодии 2020 года в ходе реализации 11 государственных программ Свердловской области расходы местных бюджетов составили 1 млрд. рублей: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«Реализация основных направлений государственной политики в строительном комплексе Свердловской области до 2024 года» (629,9 млн. рублей, что составило 36,7% от плана); 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транспортного комплекса Свердловской области до 2024 года» (306,3 млн. рублей, 15,3% от плана);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агропромышленного комплекса и потребительского рынка Свердловской области до 2024 года» (30,3 млн. рублей, 421,4% от плана);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системы образования и реализация молодежной политики в Свердловской области до 2025 года» (29,5 млн. рублей, 6,1% от плана);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Свердловской области на 2018–2024 годы» (11,8 млн. рублей, 10,7% от плана);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культуры в Свердловской области до 2024 года» (9,5 млн. рублей, 13,3% от плана);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2024 года» (8,8 млн. рублей, 0,6% от плана);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физической культуры и спорта в Свердловской области до 2024 года» (6,9 млн. рублей, 18,8% от плана);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«Обеспечение общественной безопасности на территории Свердловской области до 2024 года» (3,9 млн. рублей, 24,5% от плана);</w:t>
      </w:r>
    </w:p>
    <w:p w:rsidR="004D4BC4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20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(3,4 млн. рублей, 84,8% от плана);</w:t>
      </w:r>
    </w:p>
    <w:p w:rsidR="00026116" w:rsidRPr="00BA0B80" w:rsidRDefault="004D4BC4" w:rsidP="005D6C97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276"/>
        </w:tabs>
        <w:overflowPunct/>
        <w:autoSpaceDE/>
        <w:autoSpaceDN/>
        <w:adjustRightInd/>
        <w:ind w:left="0" w:firstLine="720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«Обеспечение рационального, безопасного природопользования и развития лесного хозяйства на территории Свердловской области до 2024 года» (3,1 млн. рублей, 5,1% от плана).</w:t>
      </w:r>
    </w:p>
    <w:p w:rsidR="00811991" w:rsidRPr="00BA0B80" w:rsidRDefault="00811991" w:rsidP="005D6C97">
      <w:pPr>
        <w:tabs>
          <w:tab w:val="left" w:pos="0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4D4BC4" w:rsidRDefault="004D4BC4" w:rsidP="005D6C9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Внебюджетные источники</w:t>
      </w:r>
    </w:p>
    <w:p w:rsidR="004D4BC4" w:rsidRDefault="004D4BC4" w:rsidP="005D6C97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рамках 10 государственных программ Свердловской области в 2020 году запланированы расходы за счет внебюджетных источников общим объемом 38,7 млрд. рублей. В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полугодии 2020 года внебюджетные средства общим объемом 4,5 млрд. рублей привлечены в ходе реализации мероприятий 10 программ: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«Формирование современной городской среды на территории Свердловской области на 2018–2024 годы» (1,6 млрд. рублей, что составило 24,7% от плана);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агропромышленного комплекса и потребительского рынка Свердловской области до 2024 года» (799,3 млн. рублей, 41,6% от плана);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2024 года» (787 млн. рублей, 3,1% от плана);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«Социальная поддержка и социальное обслуживание населения Свердловской области до 2024 года» (510,6 млн. рублей, 49,3% от плана);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физической культуры и спорта в Свердловской области до 2024 года» (365,7 млн. рублей, 45% от плана);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</w:pPr>
      <w:r>
        <w:rPr>
          <w:rFonts w:ascii="Liberation Serif" w:hAnsi="Liberation Serif" w:cs="Liberation Serif"/>
          <w:bCs/>
          <w:sz w:val="28"/>
          <w:szCs w:val="28"/>
        </w:rPr>
        <w:t xml:space="preserve">«Обеспечение эпизоотического и ветеринарно-санитарного благополучия Свердловской области до 2024 года» </w:t>
      </w:r>
      <w:r>
        <w:rPr>
          <w:rFonts w:ascii="Liberation Serif" w:hAnsi="Liberation Serif" w:cs="Liberation Serif"/>
          <w:sz w:val="28"/>
          <w:szCs w:val="28"/>
        </w:rPr>
        <w:t>(214,9 млн. рублей, 43,3% от плана);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(71,4 млн. рублей, 5,9% от плана);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1276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«Обеспечение рационального, безопасного природопользования и развития лесного хозяйства на территории Свердловской области до 2024 года» (26,8 млн. рублей, 33,6% от плана);</w:t>
      </w:r>
    </w:p>
    <w:p w:rsidR="004D4BC4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«Реализация основных направлений государственной политики в строительном комплексе Свердловской области до 2024 года» (21,8 млн. рублей, что составило 6,5% от плана);</w:t>
      </w:r>
    </w:p>
    <w:p w:rsidR="00A6478A" w:rsidRPr="00BA0B80" w:rsidRDefault="004D4BC4" w:rsidP="005D6C97">
      <w:pPr>
        <w:pStyle w:val="a4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«Развитие промышленности и науки на территории Свердловской области до 2024 года» (2 млн. рублей, 1,4% от плана).</w:t>
      </w:r>
    </w:p>
    <w:p w:rsidR="005E4153" w:rsidRPr="009B0873" w:rsidRDefault="005E4153" w:rsidP="005D6C97">
      <w:pPr>
        <w:pageBreakBefore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9B087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Достижение </w:t>
      </w:r>
      <w:r w:rsidR="00647EB3" w:rsidRPr="009B0873">
        <w:rPr>
          <w:rFonts w:ascii="Liberation Serif" w:hAnsi="Liberation Serif" w:cs="Liberation Serif"/>
          <w:b/>
          <w:sz w:val="28"/>
          <w:szCs w:val="28"/>
        </w:rPr>
        <w:t>в</w:t>
      </w:r>
      <w:r w:rsidR="00E27183" w:rsidRPr="009B08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50B5B" w:rsidRPr="009B0873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133350" w:rsidRPr="009B08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D43E9" w:rsidRPr="009B0873">
        <w:rPr>
          <w:rFonts w:ascii="Liberation Serif" w:hAnsi="Liberation Serif" w:cs="Liberation Serif"/>
          <w:b/>
          <w:sz w:val="28"/>
          <w:szCs w:val="28"/>
        </w:rPr>
        <w:t>полугодии</w:t>
      </w:r>
      <w:r w:rsidRPr="009B0873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9B0873" w:rsidRPr="009B0873">
        <w:rPr>
          <w:rFonts w:ascii="Liberation Serif" w:hAnsi="Liberation Serif" w:cs="Liberation Serif"/>
          <w:b/>
          <w:sz w:val="28"/>
          <w:szCs w:val="28"/>
        </w:rPr>
        <w:t>20</w:t>
      </w:r>
      <w:r w:rsidRPr="009B0873">
        <w:rPr>
          <w:rFonts w:ascii="Liberation Serif" w:hAnsi="Liberation Serif" w:cs="Liberation Serif"/>
          <w:b/>
          <w:sz w:val="28"/>
          <w:szCs w:val="28"/>
        </w:rPr>
        <w:t> года целевых показателей, установленных государственными программами Свердловской области на 20</w:t>
      </w:r>
      <w:r w:rsidR="009B0873" w:rsidRPr="009B0873">
        <w:rPr>
          <w:rFonts w:ascii="Liberation Serif" w:hAnsi="Liberation Serif" w:cs="Liberation Serif"/>
          <w:b/>
          <w:sz w:val="28"/>
          <w:szCs w:val="28"/>
        </w:rPr>
        <w:t>20</w:t>
      </w:r>
      <w:r w:rsidRPr="009B0873">
        <w:rPr>
          <w:rFonts w:ascii="Liberation Serif" w:hAnsi="Liberation Serif" w:cs="Liberation Serif"/>
          <w:b/>
          <w:sz w:val="28"/>
          <w:szCs w:val="28"/>
        </w:rPr>
        <w:t> год</w:t>
      </w:r>
    </w:p>
    <w:p w:rsidR="0052613F" w:rsidRPr="00BA0B80" w:rsidRDefault="0052613F" w:rsidP="005D6C97">
      <w:pPr>
        <w:spacing w:after="0" w:line="240" w:lineRule="auto"/>
        <w:jc w:val="both"/>
        <w:rPr>
          <w:rFonts w:ascii="Liberation Serif" w:hAnsi="Liberation Serif" w:cs="Liberation Serif"/>
          <w:color w:val="C00000"/>
          <w:sz w:val="28"/>
          <w:szCs w:val="28"/>
          <w:lang w:eastAsia="ru-RU"/>
        </w:rPr>
      </w:pPr>
    </w:p>
    <w:p w:rsidR="005E4153" w:rsidRPr="00B34E1A" w:rsidRDefault="005E4153" w:rsidP="005D6C97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D6C97">
        <w:rPr>
          <w:rFonts w:ascii="Liberation Serif" w:hAnsi="Liberation Serif" w:cs="Liberation Serif"/>
          <w:sz w:val="28"/>
          <w:szCs w:val="28"/>
          <w:lang w:eastAsia="ru-RU"/>
        </w:rPr>
        <w:t>По государственн</w:t>
      </w:r>
      <w:r w:rsidR="005D6C97" w:rsidRPr="005D6C97">
        <w:rPr>
          <w:rFonts w:ascii="Liberation Serif" w:hAnsi="Liberation Serif" w:cs="Liberation Serif"/>
          <w:sz w:val="28"/>
          <w:szCs w:val="28"/>
          <w:lang w:eastAsia="ru-RU"/>
        </w:rPr>
        <w:t>ым</w:t>
      </w:r>
      <w:r w:rsidRPr="005D6C97">
        <w:rPr>
          <w:rFonts w:ascii="Liberation Serif" w:hAnsi="Liberation Serif" w:cs="Liberation Serif"/>
          <w:sz w:val="28"/>
          <w:szCs w:val="28"/>
          <w:lang w:eastAsia="ru-RU"/>
        </w:rPr>
        <w:t xml:space="preserve"> программ</w:t>
      </w:r>
      <w:r w:rsidR="005D6C97" w:rsidRPr="005D6C97">
        <w:rPr>
          <w:rFonts w:ascii="Liberation Serif" w:hAnsi="Liberation Serif" w:cs="Liberation Serif"/>
          <w:sz w:val="28"/>
          <w:szCs w:val="28"/>
          <w:lang w:eastAsia="ru-RU"/>
        </w:rPr>
        <w:t>ам</w:t>
      </w:r>
      <w:r w:rsidRPr="005D6C97">
        <w:rPr>
          <w:rFonts w:ascii="Liberation Serif" w:hAnsi="Liberation Serif" w:cs="Liberation Serif"/>
          <w:sz w:val="28"/>
          <w:szCs w:val="28"/>
          <w:lang w:eastAsia="ru-RU"/>
        </w:rPr>
        <w:t xml:space="preserve"> Свердловской области, реализуем</w:t>
      </w:r>
      <w:r w:rsidR="005D6C97" w:rsidRPr="005D6C97">
        <w:rPr>
          <w:rFonts w:ascii="Liberation Serif" w:hAnsi="Liberation Serif" w:cs="Liberation Serif"/>
          <w:sz w:val="28"/>
          <w:szCs w:val="28"/>
          <w:lang w:eastAsia="ru-RU"/>
        </w:rPr>
        <w:t>ым</w:t>
      </w:r>
      <w:r w:rsidRPr="005D6C97">
        <w:rPr>
          <w:rFonts w:ascii="Liberation Serif" w:hAnsi="Liberation Serif" w:cs="Liberation Serif"/>
          <w:sz w:val="28"/>
          <w:szCs w:val="28"/>
          <w:lang w:eastAsia="ru-RU"/>
        </w:rPr>
        <w:t xml:space="preserve"> в</w:t>
      </w:r>
      <w:r w:rsidR="00135730" w:rsidRPr="005D6C97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5D6C97"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="005D6C97" w:rsidRPr="005D6C97"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="001D3AD7" w:rsidRPr="005D6C97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1D3AD7" w:rsidRPr="00B34E1A">
        <w:rPr>
          <w:rFonts w:ascii="Liberation Serif" w:hAnsi="Liberation Serif" w:cs="Liberation Serif"/>
          <w:sz w:val="28"/>
          <w:szCs w:val="28"/>
          <w:lang w:eastAsia="ru-RU"/>
        </w:rPr>
        <w:t>году, утвержден</w:t>
      </w:r>
      <w:r w:rsidR="001F18E2" w:rsidRPr="00B34E1A">
        <w:rPr>
          <w:rFonts w:ascii="Liberation Serif" w:hAnsi="Liberation Serif" w:cs="Liberation Serif"/>
          <w:sz w:val="28"/>
          <w:szCs w:val="28"/>
          <w:lang w:eastAsia="ru-RU"/>
        </w:rPr>
        <w:t>о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D1F03" w:rsidRPr="00B34E1A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826EB7" w:rsidRPr="00B34E1A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5D6C97" w:rsidRPr="00B34E1A">
        <w:rPr>
          <w:rFonts w:ascii="Liberation Serif" w:hAnsi="Liberation Serif" w:cs="Liberation Serif"/>
          <w:sz w:val="28"/>
          <w:szCs w:val="28"/>
          <w:lang w:eastAsia="ru-RU"/>
        </w:rPr>
        <w:t>9</w:t>
      </w:r>
      <w:r w:rsidR="00A91B65" w:rsidRPr="00B34E1A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1D3AD7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целев</w:t>
      </w:r>
      <w:r w:rsidR="001F18E2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ых 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показател</w:t>
      </w:r>
      <w:r w:rsidR="00A91B65" w:rsidRPr="00B34E1A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766225" w:rsidRPr="00B34E1A" w:rsidRDefault="00766225" w:rsidP="005D6C97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По итогам </w:t>
      </w:r>
      <w:r w:rsidR="00E27183" w:rsidRPr="00B34E1A">
        <w:rPr>
          <w:rFonts w:ascii="Liberation Serif" w:hAnsi="Liberation Serif" w:cs="Liberation Serif"/>
          <w:sz w:val="28"/>
          <w:szCs w:val="28"/>
          <w:lang w:val="en-US" w:eastAsia="ru-RU"/>
        </w:rPr>
        <w:t>I</w:t>
      </w:r>
      <w:r w:rsidR="00C407E0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полугодия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20</w:t>
      </w:r>
      <w:r w:rsidR="005D6C97" w:rsidRPr="00B34E1A"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года оценка осуществлялась по 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5D6C97" w:rsidRPr="00B34E1A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AD1323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C407E0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ям</w:t>
      </w:r>
      <w:r w:rsidR="0021642D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407E0" w:rsidRPr="00B34E1A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5D6C97" w:rsidRPr="00B34E1A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AD1323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% от общего числа показателей). Исключение составили </w:t>
      </w:r>
      <w:r w:rsidR="00AD1323">
        <w:rPr>
          <w:rFonts w:ascii="Liberation Serif" w:hAnsi="Liberation Serif" w:cs="Liberation Serif"/>
          <w:sz w:val="28"/>
          <w:szCs w:val="28"/>
          <w:lang w:eastAsia="ru-RU"/>
        </w:rPr>
        <w:t>29</w:t>
      </w:r>
      <w:r w:rsidR="006B42C9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</w:t>
      </w:r>
      <w:r w:rsidR="00AD1323">
        <w:rPr>
          <w:rFonts w:ascii="Liberation Serif" w:hAnsi="Liberation Serif" w:cs="Liberation Serif"/>
          <w:sz w:val="28"/>
          <w:szCs w:val="28"/>
          <w:lang w:eastAsia="ru-RU"/>
        </w:rPr>
        <w:t>ей</w:t>
      </w:r>
      <w:r w:rsidR="006B42C9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(</w:t>
      </w:r>
      <w:r w:rsidR="005D6C97" w:rsidRPr="00B34E1A">
        <w:rPr>
          <w:rFonts w:ascii="Liberation Serif" w:hAnsi="Liberation Serif" w:cs="Liberation Serif"/>
          <w:sz w:val="28"/>
          <w:szCs w:val="28"/>
          <w:lang w:eastAsia="ru-RU"/>
        </w:rPr>
        <w:t>2,</w:t>
      </w:r>
      <w:r w:rsidR="00AD1323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6B42C9" w:rsidRPr="00B34E1A">
        <w:rPr>
          <w:rFonts w:ascii="Liberation Serif" w:hAnsi="Liberation Serif" w:cs="Liberation Serif"/>
          <w:sz w:val="28"/>
          <w:szCs w:val="28"/>
          <w:lang w:eastAsia="ru-RU"/>
        </w:rPr>
        <w:t>% от</w:t>
      </w:r>
      <w:r w:rsidR="00485A68" w:rsidRPr="00B34E1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6B42C9" w:rsidRPr="00B34E1A">
        <w:rPr>
          <w:rFonts w:ascii="Liberation Serif" w:hAnsi="Liberation Serif" w:cs="Liberation Serif"/>
          <w:sz w:val="28"/>
          <w:szCs w:val="28"/>
          <w:lang w:eastAsia="ru-RU"/>
        </w:rPr>
        <w:t>общего числа показателей)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5C4D3F" w:rsidRPr="00B34E1A">
        <w:rPr>
          <w:rFonts w:ascii="Liberation Serif" w:hAnsi="Liberation Serif" w:cs="Liberation Serif"/>
          <w:sz w:val="28"/>
          <w:szCs w:val="28"/>
          <w:lang w:eastAsia="ru-RU"/>
        </w:rPr>
        <w:t>полугодовая разбивка которых отсутствует,</w:t>
      </w:r>
      <w:r w:rsidR="00E27183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="005C4D3F" w:rsidRPr="00B34E1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A91B65" w:rsidRPr="00B34E1A">
        <w:rPr>
          <w:rFonts w:ascii="Liberation Serif" w:hAnsi="Liberation Serif" w:cs="Liberation Serif"/>
          <w:sz w:val="28"/>
          <w:szCs w:val="28"/>
          <w:lang w:eastAsia="ru-RU"/>
        </w:rPr>
        <w:t>48</w:t>
      </w:r>
      <w:r w:rsidR="005D6C97" w:rsidRPr="00B34E1A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5C4D3F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407E0" w:rsidRPr="00B34E1A">
        <w:rPr>
          <w:rFonts w:ascii="Liberation Serif" w:hAnsi="Liberation Serif" w:cs="Liberation Serif"/>
          <w:sz w:val="28"/>
          <w:szCs w:val="28"/>
          <w:lang w:eastAsia="ru-RU"/>
        </w:rPr>
        <w:t>показател</w:t>
      </w:r>
      <w:r w:rsidR="00A91B65" w:rsidRPr="00B34E1A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956C3F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745F1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из </w:t>
      </w:r>
      <w:r w:rsidR="00C407E0" w:rsidRPr="00B34E1A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34E1A" w:rsidRPr="00B34E1A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E42A04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 государственных программ </w:t>
      </w:r>
      <w:r w:rsidR="00C407E0" w:rsidRPr="00B34E1A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A91B65" w:rsidRPr="00B34E1A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B34E1A" w:rsidRPr="00B34E1A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A91B65" w:rsidRPr="00B34E1A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AD1323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956C3F" w:rsidRPr="00B34E1A">
        <w:rPr>
          <w:rFonts w:ascii="Liberation Serif" w:hAnsi="Liberation Serif" w:cs="Liberation Serif"/>
          <w:sz w:val="28"/>
          <w:szCs w:val="28"/>
          <w:lang w:eastAsia="ru-RU"/>
        </w:rPr>
        <w:t>% от общего числа показателей), предусматривающих годовую форму отчетности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E4153" w:rsidRPr="00B34E1A" w:rsidRDefault="00BF7FEF" w:rsidP="005D6C97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Плановые значения 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B34E1A" w:rsidRPr="00B34E1A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366118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0014A1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ей</w:t>
      </w:r>
      <w:r w:rsidR="000014A1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53801" w:rsidRPr="00B34E1A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="00E27183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27183" w:rsidRPr="00B34E1A">
        <w:rPr>
          <w:rFonts w:ascii="Liberation Serif" w:hAnsi="Liberation Serif" w:cs="Liberation Serif"/>
          <w:sz w:val="28"/>
          <w:szCs w:val="28"/>
          <w:lang w:val="en-US" w:eastAsia="ru-RU"/>
        </w:rPr>
        <w:t>I</w:t>
      </w:r>
      <w:r w:rsidR="00133350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64839" w:rsidRPr="00B34E1A">
        <w:rPr>
          <w:rFonts w:ascii="Liberation Serif" w:hAnsi="Liberation Serif" w:cs="Liberation Serif"/>
          <w:sz w:val="28"/>
          <w:szCs w:val="28"/>
          <w:lang w:eastAsia="ru-RU"/>
        </w:rPr>
        <w:t>полугодии</w:t>
      </w:r>
      <w:r w:rsidR="00133350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20</w:t>
      </w:r>
      <w:r w:rsidR="00B34E1A" w:rsidRPr="00B34E1A"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="005E4153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года</w:t>
      </w:r>
      <w:r w:rsidR="00856440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выполнены </w:t>
      </w:r>
      <w:r w:rsidR="00F91E69" w:rsidRPr="00B34E1A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B34E1A" w:rsidRPr="00B34E1A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AD1323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5E4153" w:rsidRPr="00B34E1A">
        <w:rPr>
          <w:rFonts w:ascii="Liberation Serif" w:hAnsi="Liberation Serif" w:cs="Liberation Serif"/>
          <w:sz w:val="28"/>
          <w:szCs w:val="28"/>
          <w:lang w:eastAsia="ru-RU"/>
        </w:rPr>
        <w:t>% от общего числа показателей</w:t>
      </w:r>
      <w:r w:rsidR="00766225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, установленных </w:t>
      </w:r>
      <w:r w:rsidR="0021642D" w:rsidRPr="00B34E1A">
        <w:rPr>
          <w:rFonts w:ascii="Liberation Serif" w:hAnsi="Liberation Serif" w:cs="Liberation Serif"/>
          <w:sz w:val="28"/>
          <w:szCs w:val="28"/>
          <w:lang w:eastAsia="ru-RU"/>
        </w:rPr>
        <w:t>полугодовой разбивкой</w:t>
      </w:r>
      <w:r w:rsidR="00766225" w:rsidRPr="00B34E1A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0014A1" w:rsidRPr="00B34E1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CF4475" w:rsidRPr="00BA0B80" w:rsidRDefault="000014A1" w:rsidP="005D6C97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C00000"/>
          <w:sz w:val="28"/>
          <w:szCs w:val="28"/>
          <w:lang w:eastAsia="ru-RU"/>
        </w:rPr>
      </w:pP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Не </w:t>
      </w:r>
      <w:r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достигнуты значения </w:t>
      </w:r>
      <w:r w:rsidR="00B34E1A" w:rsidRPr="00AD1323">
        <w:rPr>
          <w:rFonts w:ascii="Liberation Serif" w:hAnsi="Liberation Serif" w:cs="Liberation Serif"/>
          <w:sz w:val="28"/>
          <w:szCs w:val="28"/>
          <w:lang w:eastAsia="ru-RU"/>
        </w:rPr>
        <w:t>15</w:t>
      </w:r>
      <w:r w:rsidR="00AD1323" w:rsidRPr="00AD1323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23275B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E56F3" w:rsidRPr="00AD1323">
        <w:rPr>
          <w:rFonts w:ascii="Liberation Serif" w:hAnsi="Liberation Serif" w:cs="Liberation Serif"/>
          <w:sz w:val="28"/>
          <w:szCs w:val="28"/>
          <w:lang w:eastAsia="ru-RU"/>
        </w:rPr>
        <w:t>показател</w:t>
      </w:r>
      <w:r w:rsidR="00AD1323" w:rsidRPr="00AD1323">
        <w:rPr>
          <w:rFonts w:ascii="Liberation Serif" w:hAnsi="Liberation Serif" w:cs="Liberation Serif"/>
          <w:sz w:val="28"/>
          <w:szCs w:val="28"/>
          <w:lang w:eastAsia="ru-RU"/>
        </w:rPr>
        <w:t>ей</w:t>
      </w:r>
      <w:r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E56F3" w:rsidRPr="00AD1323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E06A46" w:rsidRPr="00AD1323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B34E1A" w:rsidRPr="00AD1323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B11C44" w:rsidRPr="00AD1323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AD1323" w:rsidRPr="00AD1323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AD1323">
        <w:rPr>
          <w:rFonts w:ascii="Liberation Serif" w:hAnsi="Liberation Serif" w:cs="Liberation Serif"/>
          <w:sz w:val="28"/>
          <w:szCs w:val="28"/>
          <w:lang w:eastAsia="ru-RU"/>
        </w:rPr>
        <w:t>% от общего числа показателей,</w:t>
      </w:r>
      <w:r w:rsidR="00AC53F2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21642D" w:rsidRPr="00AD1323">
        <w:rPr>
          <w:rFonts w:ascii="Liberation Serif" w:hAnsi="Liberation Serif" w:cs="Liberation Serif"/>
          <w:sz w:val="28"/>
          <w:szCs w:val="28"/>
          <w:lang w:eastAsia="ru-RU"/>
        </w:rPr>
        <w:t>установленных полугодовой разбивкой</w:t>
      </w:r>
      <w:r w:rsidR="00766225" w:rsidRPr="00AD1323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135730" w:rsidRPr="00AD1323">
        <w:rPr>
          <w:rFonts w:ascii="Liberation Serif" w:hAnsi="Liberation Serif" w:cs="Liberation Serif"/>
          <w:sz w:val="28"/>
          <w:szCs w:val="28"/>
          <w:lang w:eastAsia="ru-RU"/>
        </w:rPr>
        <w:t>. И</w:t>
      </w:r>
      <w:r w:rsidR="00864839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з них по </w:t>
      </w:r>
      <w:r w:rsidR="00AD1323" w:rsidRPr="00AD1323">
        <w:rPr>
          <w:rFonts w:ascii="Liberation Serif" w:hAnsi="Liberation Serif" w:cs="Liberation Serif"/>
          <w:sz w:val="28"/>
          <w:szCs w:val="28"/>
          <w:lang w:eastAsia="ru-RU"/>
        </w:rPr>
        <w:t>47</w:t>
      </w:r>
      <w:r w:rsidR="00195D60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показателям (</w:t>
      </w:r>
      <w:r w:rsidR="00AD1323" w:rsidRPr="00AD1323">
        <w:rPr>
          <w:rFonts w:ascii="Liberation Serif" w:hAnsi="Liberation Serif" w:cs="Liberation Serif"/>
          <w:sz w:val="28"/>
          <w:szCs w:val="28"/>
          <w:lang w:eastAsia="ru-RU"/>
        </w:rPr>
        <w:t>5,3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% от общего числа показателей, установленных </w:t>
      </w:r>
      <w:r w:rsidR="00412BF6" w:rsidRPr="00AD1323">
        <w:rPr>
          <w:rFonts w:ascii="Liberation Serif" w:hAnsi="Liberation Serif" w:cs="Liberation Serif"/>
          <w:sz w:val="28"/>
          <w:szCs w:val="28"/>
          <w:lang w:eastAsia="ru-RU"/>
        </w:rPr>
        <w:t>полугодовой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 разбивкой) значения достигнуты более, чем на 90% от плана на период, </w:t>
      </w:r>
      <w:r w:rsidR="00195D60" w:rsidRPr="00AD1323">
        <w:rPr>
          <w:rFonts w:ascii="Liberation Serif" w:hAnsi="Liberation Serif" w:cs="Liberation Serif"/>
          <w:sz w:val="28"/>
          <w:szCs w:val="28"/>
          <w:lang w:eastAsia="ru-RU"/>
        </w:rPr>
        <w:t>по 1</w:t>
      </w:r>
      <w:r w:rsidR="00AD1323" w:rsidRPr="00AD1323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195D60" w:rsidRPr="00AD1323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>показателям (</w:t>
      </w:r>
      <w:r w:rsidR="00CE24C0" w:rsidRPr="00AD1323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>%</w:t>
      </w:r>
      <w:r w:rsidR="00485A68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r w:rsidR="00485A68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общего числа показателей, установленных </w:t>
      </w:r>
      <w:r w:rsidR="00F01A26" w:rsidRPr="00AD1323">
        <w:rPr>
          <w:rFonts w:ascii="Liberation Serif" w:hAnsi="Liberation Serif" w:cs="Liberation Serif"/>
          <w:sz w:val="28"/>
          <w:szCs w:val="28"/>
          <w:lang w:eastAsia="ru-RU"/>
        </w:rPr>
        <w:t>полугодовой разбивкой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) значения достигнуты </w:t>
      </w:r>
      <w:r w:rsidR="00C745F1" w:rsidRPr="00AD1323">
        <w:rPr>
          <w:rFonts w:ascii="Liberation Serif" w:hAnsi="Liberation Serif" w:cs="Liberation Serif"/>
          <w:sz w:val="28"/>
          <w:szCs w:val="28"/>
          <w:lang w:eastAsia="ru-RU"/>
        </w:rPr>
        <w:t>на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 xml:space="preserve"> 80</w:t>
      </w:r>
      <w:r w:rsidR="00C745F1" w:rsidRPr="00AD1323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7F7AF9" w:rsidRPr="00AD1323">
        <w:rPr>
          <w:rFonts w:ascii="Liberation Serif" w:hAnsi="Liberation Serif" w:cs="Liberation Serif"/>
          <w:sz w:val="28"/>
          <w:szCs w:val="28"/>
          <w:lang w:eastAsia="ru-RU"/>
        </w:rPr>
        <w:t>90% от плана на период.</w:t>
      </w:r>
    </w:p>
    <w:p w:rsidR="00766225" w:rsidRPr="00B34E1A" w:rsidRDefault="00766225" w:rsidP="005D6C97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Не представлена информация о достижении 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366118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целевых показателей (</w:t>
      </w:r>
      <w:r w:rsidR="00567DA4" w:rsidRPr="00B34E1A">
        <w:rPr>
          <w:rFonts w:ascii="Liberation Serif" w:hAnsi="Liberation Serif" w:cs="Liberation Serif"/>
          <w:sz w:val="28"/>
          <w:szCs w:val="28"/>
          <w:lang w:eastAsia="ru-RU"/>
        </w:rPr>
        <w:t>1,</w:t>
      </w:r>
      <w:r w:rsidR="00AD1323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% от общего числа показателей</w:t>
      </w:r>
      <w:r w:rsidR="0021642D" w:rsidRPr="00B34E1A">
        <w:rPr>
          <w:rFonts w:ascii="Liberation Serif" w:hAnsi="Liberation Serif" w:cs="Liberation Serif"/>
          <w:sz w:val="28"/>
          <w:szCs w:val="28"/>
          <w:lang w:eastAsia="ru-RU"/>
        </w:rPr>
        <w:t>, установленных полугодовой разбивкой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), в</w:t>
      </w:r>
      <w:r w:rsidR="00B34E1A" w:rsidRPr="00B34E1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том числе </w:t>
      </w:r>
      <w:r w:rsidR="00713B33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в связи с 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отсутстви</w:t>
      </w:r>
      <w:r w:rsidR="00713B33" w:rsidRPr="00B34E1A">
        <w:rPr>
          <w:rFonts w:ascii="Liberation Serif" w:hAnsi="Liberation Serif" w:cs="Liberation Serif"/>
          <w:sz w:val="28"/>
          <w:szCs w:val="28"/>
          <w:lang w:eastAsia="ru-RU"/>
        </w:rPr>
        <w:t>ем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статистических данных</w:t>
      </w:r>
      <w:r w:rsidR="00713B33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на дату формирования отчетности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7F7AF9" w:rsidRPr="00BA0B80" w:rsidRDefault="007F7AF9" w:rsidP="005D6C97">
      <w:pPr>
        <w:tabs>
          <w:tab w:val="left" w:pos="0"/>
        </w:tabs>
        <w:spacing w:after="0" w:line="240" w:lineRule="auto"/>
        <w:ind w:right="114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485A68" w:rsidRPr="00B34E1A" w:rsidRDefault="00485A68" w:rsidP="005D6C9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Информация о д</w:t>
      </w:r>
      <w:r w:rsidR="007F7AF9" w:rsidRPr="00B34E1A">
        <w:rPr>
          <w:rFonts w:ascii="Liberation Serif" w:hAnsi="Liberation Serif" w:cs="Liberation Serif"/>
          <w:sz w:val="28"/>
          <w:szCs w:val="28"/>
          <w:lang w:eastAsia="ru-RU"/>
        </w:rPr>
        <w:t>остижени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="007F7AF9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значений целевых показателей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F7AF9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r w:rsidR="00284009" w:rsidRPr="00B34E1A">
        <w:rPr>
          <w:rFonts w:ascii="Liberation Serif" w:hAnsi="Liberation Serif" w:cs="Liberation Serif"/>
          <w:sz w:val="28"/>
          <w:szCs w:val="28"/>
          <w:lang w:eastAsia="ru-RU"/>
        </w:rPr>
        <w:t>I</w:t>
      </w:r>
      <w:r w:rsidR="007F7AF9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16768" w:rsidRPr="00B34E1A">
        <w:rPr>
          <w:rFonts w:ascii="Liberation Serif" w:hAnsi="Liberation Serif" w:cs="Liberation Serif"/>
          <w:sz w:val="28"/>
          <w:szCs w:val="28"/>
          <w:lang w:eastAsia="ru-RU"/>
        </w:rPr>
        <w:t>полугодии</w:t>
      </w:r>
      <w:r w:rsidR="007F7AF9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20</w:t>
      </w:r>
      <w:r w:rsidR="00B34E1A" w:rsidRPr="00B34E1A"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7F7AF9" w:rsidRPr="00B34E1A">
        <w:rPr>
          <w:rFonts w:ascii="Liberation Serif" w:hAnsi="Liberation Serif" w:cs="Liberation Serif"/>
          <w:sz w:val="28"/>
          <w:szCs w:val="28"/>
          <w:lang w:eastAsia="ru-RU"/>
        </w:rPr>
        <w:t>года представлен</w:t>
      </w:r>
      <w:r w:rsidRPr="00B34E1A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7F7AF9" w:rsidRPr="00B34E1A">
        <w:rPr>
          <w:rFonts w:ascii="Liberation Serif" w:hAnsi="Liberation Serif" w:cs="Liberation Serif"/>
          <w:sz w:val="28"/>
          <w:szCs w:val="28"/>
          <w:lang w:eastAsia="ru-RU"/>
        </w:rPr>
        <w:t xml:space="preserve"> на рисунке 3</w:t>
      </w:r>
      <w:r w:rsidRPr="00B34E1A">
        <w:rPr>
          <w:rFonts w:ascii="Liberation Serif" w:hAnsi="Liberation Serif" w:cs="Liberation Serif"/>
          <w:sz w:val="28"/>
          <w:szCs w:val="28"/>
        </w:rPr>
        <w:t>.</w:t>
      </w:r>
    </w:p>
    <w:p w:rsidR="00485A68" w:rsidRPr="00B34E1A" w:rsidRDefault="00485A68" w:rsidP="005D6C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C00C4" w:rsidRDefault="00B774D9" w:rsidP="00B774D9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Liberation Serif"/>
          <w:color w:val="C00000"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48AA0F30" wp14:editId="2EEF6962">
            <wp:extent cx="6291088" cy="38951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090" t="17151" r="9465" b="10799"/>
                    <a:stretch/>
                  </pic:blipFill>
                  <pic:spPr bwMode="auto">
                    <a:xfrm>
                      <a:off x="0" y="0"/>
                      <a:ext cx="6297789" cy="389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00C4" w:rsidSect="00B774D9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D3" w:rsidRDefault="001314D3" w:rsidP="00181931">
      <w:pPr>
        <w:spacing w:after="0" w:line="240" w:lineRule="auto"/>
      </w:pPr>
      <w:r>
        <w:separator/>
      </w:r>
    </w:p>
  </w:endnote>
  <w:endnote w:type="continuationSeparator" w:id="0">
    <w:p w:rsidR="001314D3" w:rsidRDefault="001314D3" w:rsidP="0018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D3" w:rsidRDefault="001314D3" w:rsidP="00181931">
      <w:pPr>
        <w:spacing w:after="0" w:line="240" w:lineRule="auto"/>
      </w:pPr>
      <w:r>
        <w:separator/>
      </w:r>
    </w:p>
  </w:footnote>
  <w:footnote w:type="continuationSeparator" w:id="0">
    <w:p w:rsidR="001314D3" w:rsidRDefault="001314D3" w:rsidP="00181931">
      <w:pPr>
        <w:spacing w:after="0" w:line="240" w:lineRule="auto"/>
      </w:pPr>
      <w:r>
        <w:continuationSeparator/>
      </w:r>
    </w:p>
  </w:footnote>
  <w:footnote w:id="1">
    <w:p w:rsidR="001314D3" w:rsidRDefault="001314D3" w:rsidP="00C34370">
      <w:pPr>
        <w:pStyle w:val="af0"/>
        <w:jc w:val="both"/>
      </w:pPr>
      <w:r>
        <w:rPr>
          <w:rStyle w:val="af2"/>
        </w:rPr>
        <w:footnoteRef/>
      </w:r>
      <w:r>
        <w:rPr>
          <w:rFonts w:ascii="Liberation Serif" w:hAnsi="Liberation Serif" w:cs="Liberation Serif"/>
          <w:lang w:eastAsia="ru-RU"/>
        </w:rPr>
        <w:t xml:space="preserve">В соответствии с Законом Свердловской области от 12 декабря </w:t>
      </w:r>
      <w:bookmarkStart w:id="0" w:name="_GoBack"/>
      <w:r>
        <w:rPr>
          <w:rFonts w:ascii="Liberation Serif" w:hAnsi="Liberation Serif" w:cs="Liberation Serif"/>
          <w:lang w:eastAsia="ru-RU"/>
        </w:rPr>
        <w:t>2019</w:t>
      </w:r>
      <w:bookmarkEnd w:id="0"/>
      <w:r>
        <w:rPr>
          <w:rFonts w:ascii="Liberation Serif" w:hAnsi="Liberation Serif" w:cs="Liberation Serif"/>
          <w:lang w:eastAsia="ru-RU"/>
        </w:rPr>
        <w:t xml:space="preserve"> года № 120-ОЗ «Об областном бюджете на 2020 год и плановый период 2021 и 2022 годов», без учета межбюджетных трансфертов из федерального бюджета.</w:t>
      </w:r>
    </w:p>
  </w:footnote>
  <w:footnote w:id="2">
    <w:p w:rsidR="001314D3" w:rsidRDefault="001314D3" w:rsidP="00C34370">
      <w:pPr>
        <w:pStyle w:val="af0"/>
        <w:jc w:val="both"/>
      </w:pPr>
      <w:r>
        <w:rPr>
          <w:rStyle w:val="af2"/>
        </w:rPr>
        <w:footnoteRef/>
      </w:r>
      <w:r>
        <w:rPr>
          <w:rFonts w:ascii="Liberation Serif" w:hAnsi="Liberation Serif" w:cs="Liberation Serif"/>
        </w:rPr>
        <w:t xml:space="preserve"> В о</w:t>
      </w:r>
      <w:r>
        <w:rPr>
          <w:rFonts w:ascii="Liberation Serif" w:hAnsi="Liberation Serif" w:cs="Liberation Serif"/>
          <w:szCs w:val="28"/>
        </w:rPr>
        <w:t>бъеме расходов не учитывается 20 млрд. рублей за счет средств Территориального фонда обязательного медицинского страхования (во избежание дублирования средств областного бюджета).</w:t>
      </w:r>
    </w:p>
  </w:footnote>
  <w:footnote w:id="3">
    <w:p w:rsidR="001314D3" w:rsidRDefault="001314D3" w:rsidP="00C34370">
      <w:pPr>
        <w:pStyle w:val="af0"/>
        <w:jc w:val="both"/>
      </w:pPr>
      <w:r>
        <w:rPr>
          <w:rStyle w:val="af2"/>
        </w:rPr>
        <w:footnoteRef/>
      </w:r>
      <w:r>
        <w:rPr>
          <w:rFonts w:ascii="Liberation Serif" w:hAnsi="Liberation Serif" w:cs="Liberation Serif"/>
        </w:rPr>
        <w:t xml:space="preserve"> В о</w:t>
      </w:r>
      <w:r>
        <w:rPr>
          <w:rFonts w:ascii="Liberation Serif" w:hAnsi="Liberation Serif" w:cs="Liberation Serif"/>
          <w:szCs w:val="28"/>
        </w:rPr>
        <w:t>бъеме расходов не учитывается 10 млрд. рублей за счет средств Территориального фонда обязательного медицинского страхования (во избежание дублирования средств областного бюджета).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-86076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4D3" w:rsidRPr="001D6838" w:rsidRDefault="001314D3" w:rsidP="003C7CE1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D683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D683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D683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774D9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1D683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726D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80BAD"/>
    <w:multiLevelType w:val="multilevel"/>
    <w:tmpl w:val="554CA4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2799E"/>
    <w:multiLevelType w:val="multilevel"/>
    <w:tmpl w:val="FD5EB67A"/>
    <w:lvl w:ilvl="0">
      <w:start w:val="1"/>
      <w:numFmt w:val="decimal"/>
      <w:lvlText w:val="%1)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F886E0B"/>
    <w:multiLevelType w:val="multilevel"/>
    <w:tmpl w:val="DB7E0B1E"/>
    <w:lvl w:ilvl="0">
      <w:start w:val="1"/>
      <w:numFmt w:val="decimal"/>
      <w:lvlText w:val="%1)"/>
      <w:lvlJc w:val="left"/>
      <w:pPr>
        <w:ind w:left="447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354" w:hanging="360"/>
      </w:pPr>
    </w:lvl>
    <w:lvl w:ilvl="2">
      <w:start w:val="1"/>
      <w:numFmt w:val="lowerRoman"/>
      <w:lvlText w:val="%3."/>
      <w:lvlJc w:val="right"/>
      <w:pPr>
        <w:ind w:left="3074" w:hanging="180"/>
      </w:pPr>
    </w:lvl>
    <w:lvl w:ilvl="3">
      <w:start w:val="1"/>
      <w:numFmt w:val="decimal"/>
      <w:lvlText w:val="%4."/>
      <w:lvlJc w:val="left"/>
      <w:pPr>
        <w:ind w:left="3794" w:hanging="360"/>
      </w:pPr>
    </w:lvl>
    <w:lvl w:ilvl="4">
      <w:start w:val="1"/>
      <w:numFmt w:val="lowerLetter"/>
      <w:lvlText w:val="%5."/>
      <w:lvlJc w:val="left"/>
      <w:pPr>
        <w:ind w:left="4514" w:hanging="360"/>
      </w:pPr>
    </w:lvl>
    <w:lvl w:ilvl="5">
      <w:start w:val="1"/>
      <w:numFmt w:val="lowerRoman"/>
      <w:lvlText w:val="%6."/>
      <w:lvlJc w:val="right"/>
      <w:pPr>
        <w:ind w:left="5234" w:hanging="180"/>
      </w:pPr>
    </w:lvl>
    <w:lvl w:ilvl="6">
      <w:start w:val="1"/>
      <w:numFmt w:val="decimal"/>
      <w:lvlText w:val="%7."/>
      <w:lvlJc w:val="left"/>
      <w:pPr>
        <w:ind w:left="5954" w:hanging="360"/>
      </w:pPr>
    </w:lvl>
    <w:lvl w:ilvl="7">
      <w:start w:val="1"/>
      <w:numFmt w:val="lowerLetter"/>
      <w:lvlText w:val="%8."/>
      <w:lvlJc w:val="left"/>
      <w:pPr>
        <w:ind w:left="6674" w:hanging="360"/>
      </w:pPr>
    </w:lvl>
    <w:lvl w:ilvl="8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25642906"/>
    <w:multiLevelType w:val="hybridMultilevel"/>
    <w:tmpl w:val="F96A00F4"/>
    <w:lvl w:ilvl="0" w:tplc="086EB05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36B91"/>
    <w:multiLevelType w:val="hybridMultilevel"/>
    <w:tmpl w:val="6766327C"/>
    <w:lvl w:ilvl="0" w:tplc="A65A43E8">
      <w:start w:val="1"/>
      <w:numFmt w:val="decimal"/>
      <w:lvlText w:val="%1)"/>
      <w:lvlJc w:val="left"/>
      <w:pPr>
        <w:ind w:left="39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F906F5E"/>
    <w:multiLevelType w:val="multilevel"/>
    <w:tmpl w:val="73A03B04"/>
    <w:lvl w:ilvl="0">
      <w:start w:val="1"/>
      <w:numFmt w:val="decimal"/>
      <w:lvlText w:val="%1)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FDA7354"/>
    <w:multiLevelType w:val="hybridMultilevel"/>
    <w:tmpl w:val="CD2E0BB0"/>
    <w:lvl w:ilvl="0" w:tplc="C22495C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E03527"/>
    <w:multiLevelType w:val="multilevel"/>
    <w:tmpl w:val="B4524248"/>
    <w:lvl w:ilvl="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BE294A"/>
    <w:multiLevelType w:val="multilevel"/>
    <w:tmpl w:val="6846D226"/>
    <w:lvl w:ilvl="0">
      <w:start w:val="1"/>
      <w:numFmt w:val="decimal"/>
      <w:lvlText w:val="%1)"/>
      <w:lvlJc w:val="left"/>
      <w:pPr>
        <w:ind w:left="1174" w:hanging="465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0F4235"/>
    <w:multiLevelType w:val="multilevel"/>
    <w:tmpl w:val="4E2C57B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35B0"/>
    <w:multiLevelType w:val="multilevel"/>
    <w:tmpl w:val="AFAE472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82173F"/>
    <w:multiLevelType w:val="multilevel"/>
    <w:tmpl w:val="22E0590C"/>
    <w:lvl w:ilvl="0">
      <w:start w:val="1"/>
      <w:numFmt w:val="decimal"/>
      <w:lvlText w:val="%1)"/>
      <w:lvlJc w:val="left"/>
      <w:pPr>
        <w:ind w:left="376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508E0D47"/>
    <w:multiLevelType w:val="multilevel"/>
    <w:tmpl w:val="18DAD4A6"/>
    <w:lvl w:ilvl="0">
      <w:start w:val="1"/>
      <w:numFmt w:val="decimal"/>
      <w:lvlText w:val="%1)"/>
      <w:lvlJc w:val="left"/>
      <w:pPr>
        <w:ind w:left="362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53616FB3"/>
    <w:multiLevelType w:val="multilevel"/>
    <w:tmpl w:val="EB6C1A10"/>
    <w:lvl w:ilvl="0">
      <w:start w:val="1"/>
      <w:numFmt w:val="decimal"/>
      <w:lvlText w:val="%1)"/>
      <w:lvlJc w:val="left"/>
      <w:pPr>
        <w:ind w:left="277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5B10443D"/>
    <w:multiLevelType w:val="hybridMultilevel"/>
    <w:tmpl w:val="5A14483A"/>
    <w:lvl w:ilvl="0" w:tplc="DFC648D4">
      <w:start w:val="1"/>
      <w:numFmt w:val="decimal"/>
      <w:lvlText w:val="%1)"/>
      <w:lvlJc w:val="left"/>
      <w:pPr>
        <w:ind w:left="855" w:hanging="49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5454A"/>
    <w:multiLevelType w:val="hybridMultilevel"/>
    <w:tmpl w:val="271E2D92"/>
    <w:lvl w:ilvl="0" w:tplc="A8A696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92126"/>
    <w:multiLevelType w:val="hybridMultilevel"/>
    <w:tmpl w:val="97C0499A"/>
    <w:lvl w:ilvl="0" w:tplc="1E6C7DD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F0167B"/>
    <w:multiLevelType w:val="multilevel"/>
    <w:tmpl w:val="4FF84D50"/>
    <w:styleLink w:val="LFO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9A3670"/>
    <w:multiLevelType w:val="multilevel"/>
    <w:tmpl w:val="2AA693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E54"/>
    <w:multiLevelType w:val="hybridMultilevel"/>
    <w:tmpl w:val="DFE4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18"/>
  </w:num>
  <w:num w:numId="10">
    <w:abstractNumId w:val="8"/>
  </w:num>
  <w:num w:numId="11">
    <w:abstractNumId w:val="3"/>
  </w:num>
  <w:num w:numId="12">
    <w:abstractNumId w:val="19"/>
  </w:num>
  <w:num w:numId="13">
    <w:abstractNumId w:val="13"/>
  </w:num>
  <w:num w:numId="14">
    <w:abstractNumId w:val="10"/>
  </w:num>
  <w:num w:numId="15">
    <w:abstractNumId w:val="12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 w:numId="20">
    <w:abstractNumId w:val="20"/>
  </w:num>
  <w:num w:numId="2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09"/>
    <w:rsid w:val="00000021"/>
    <w:rsid w:val="00000058"/>
    <w:rsid w:val="00000429"/>
    <w:rsid w:val="000004B1"/>
    <w:rsid w:val="0000054D"/>
    <w:rsid w:val="00000C0D"/>
    <w:rsid w:val="000014A1"/>
    <w:rsid w:val="00001586"/>
    <w:rsid w:val="000037E5"/>
    <w:rsid w:val="00003A80"/>
    <w:rsid w:val="00004082"/>
    <w:rsid w:val="00004C80"/>
    <w:rsid w:val="000063C9"/>
    <w:rsid w:val="00006D76"/>
    <w:rsid w:val="000077FB"/>
    <w:rsid w:val="00010188"/>
    <w:rsid w:val="0001059E"/>
    <w:rsid w:val="00011253"/>
    <w:rsid w:val="000118A4"/>
    <w:rsid w:val="00011B8D"/>
    <w:rsid w:val="00011BA6"/>
    <w:rsid w:val="00011C9F"/>
    <w:rsid w:val="000121DD"/>
    <w:rsid w:val="00012F32"/>
    <w:rsid w:val="00013104"/>
    <w:rsid w:val="00014835"/>
    <w:rsid w:val="00014AC4"/>
    <w:rsid w:val="000150C1"/>
    <w:rsid w:val="00016024"/>
    <w:rsid w:val="000175E0"/>
    <w:rsid w:val="00020032"/>
    <w:rsid w:val="000219B6"/>
    <w:rsid w:val="0002270F"/>
    <w:rsid w:val="00023972"/>
    <w:rsid w:val="00023EFC"/>
    <w:rsid w:val="00024409"/>
    <w:rsid w:val="00024644"/>
    <w:rsid w:val="000255FF"/>
    <w:rsid w:val="00025744"/>
    <w:rsid w:val="0002580E"/>
    <w:rsid w:val="00026116"/>
    <w:rsid w:val="00026987"/>
    <w:rsid w:val="00026C57"/>
    <w:rsid w:val="00026E38"/>
    <w:rsid w:val="00026EB9"/>
    <w:rsid w:val="0002751A"/>
    <w:rsid w:val="00027A8D"/>
    <w:rsid w:val="00027D6F"/>
    <w:rsid w:val="00027DF4"/>
    <w:rsid w:val="0003001A"/>
    <w:rsid w:val="000301B5"/>
    <w:rsid w:val="00032F84"/>
    <w:rsid w:val="00035EF0"/>
    <w:rsid w:val="00036099"/>
    <w:rsid w:val="00036757"/>
    <w:rsid w:val="000404EB"/>
    <w:rsid w:val="00040FD0"/>
    <w:rsid w:val="00041610"/>
    <w:rsid w:val="00042EDE"/>
    <w:rsid w:val="000452EA"/>
    <w:rsid w:val="000455A6"/>
    <w:rsid w:val="00045682"/>
    <w:rsid w:val="00045E6F"/>
    <w:rsid w:val="00045FCD"/>
    <w:rsid w:val="000461DD"/>
    <w:rsid w:val="00046D2B"/>
    <w:rsid w:val="00047827"/>
    <w:rsid w:val="00050B5B"/>
    <w:rsid w:val="00050F85"/>
    <w:rsid w:val="0005156C"/>
    <w:rsid w:val="00051AA3"/>
    <w:rsid w:val="00051D5E"/>
    <w:rsid w:val="0005223F"/>
    <w:rsid w:val="000525D1"/>
    <w:rsid w:val="00053491"/>
    <w:rsid w:val="000551BB"/>
    <w:rsid w:val="00055379"/>
    <w:rsid w:val="00055FA3"/>
    <w:rsid w:val="00056A8D"/>
    <w:rsid w:val="00060089"/>
    <w:rsid w:val="00060FE7"/>
    <w:rsid w:val="0006256E"/>
    <w:rsid w:val="00062ECD"/>
    <w:rsid w:val="000633A7"/>
    <w:rsid w:val="00064105"/>
    <w:rsid w:val="0006435C"/>
    <w:rsid w:val="000648EE"/>
    <w:rsid w:val="00064F74"/>
    <w:rsid w:val="00065104"/>
    <w:rsid w:val="000659E4"/>
    <w:rsid w:val="000665F9"/>
    <w:rsid w:val="0006668A"/>
    <w:rsid w:val="0006704B"/>
    <w:rsid w:val="000673A9"/>
    <w:rsid w:val="00067922"/>
    <w:rsid w:val="00067FD4"/>
    <w:rsid w:val="00071991"/>
    <w:rsid w:val="00071E76"/>
    <w:rsid w:val="00072352"/>
    <w:rsid w:val="00073630"/>
    <w:rsid w:val="00073AE9"/>
    <w:rsid w:val="0007518A"/>
    <w:rsid w:val="00076936"/>
    <w:rsid w:val="00076E8A"/>
    <w:rsid w:val="00077832"/>
    <w:rsid w:val="0008019A"/>
    <w:rsid w:val="00080799"/>
    <w:rsid w:val="00080969"/>
    <w:rsid w:val="0008207A"/>
    <w:rsid w:val="00082524"/>
    <w:rsid w:val="0008303C"/>
    <w:rsid w:val="00084279"/>
    <w:rsid w:val="000843AC"/>
    <w:rsid w:val="00084751"/>
    <w:rsid w:val="000847F9"/>
    <w:rsid w:val="00084DA9"/>
    <w:rsid w:val="00090117"/>
    <w:rsid w:val="000914A2"/>
    <w:rsid w:val="00092846"/>
    <w:rsid w:val="000932AA"/>
    <w:rsid w:val="000933BE"/>
    <w:rsid w:val="0009354B"/>
    <w:rsid w:val="00093ADD"/>
    <w:rsid w:val="00093DD1"/>
    <w:rsid w:val="00094952"/>
    <w:rsid w:val="00094FBD"/>
    <w:rsid w:val="0009513C"/>
    <w:rsid w:val="00095843"/>
    <w:rsid w:val="00096949"/>
    <w:rsid w:val="000969F2"/>
    <w:rsid w:val="000A0696"/>
    <w:rsid w:val="000A2B8C"/>
    <w:rsid w:val="000A2E70"/>
    <w:rsid w:val="000A33F3"/>
    <w:rsid w:val="000A3617"/>
    <w:rsid w:val="000A4279"/>
    <w:rsid w:val="000A564D"/>
    <w:rsid w:val="000A57D2"/>
    <w:rsid w:val="000A5CB8"/>
    <w:rsid w:val="000A5DC8"/>
    <w:rsid w:val="000A62CB"/>
    <w:rsid w:val="000A7617"/>
    <w:rsid w:val="000A78DC"/>
    <w:rsid w:val="000A7B98"/>
    <w:rsid w:val="000A7C2E"/>
    <w:rsid w:val="000B0A8C"/>
    <w:rsid w:val="000B0F89"/>
    <w:rsid w:val="000B1E69"/>
    <w:rsid w:val="000B390B"/>
    <w:rsid w:val="000B510E"/>
    <w:rsid w:val="000B5C35"/>
    <w:rsid w:val="000B5DDE"/>
    <w:rsid w:val="000B67C1"/>
    <w:rsid w:val="000B6A70"/>
    <w:rsid w:val="000B6AC3"/>
    <w:rsid w:val="000B7754"/>
    <w:rsid w:val="000C2A5E"/>
    <w:rsid w:val="000C3513"/>
    <w:rsid w:val="000C4DB2"/>
    <w:rsid w:val="000C53DE"/>
    <w:rsid w:val="000C6E25"/>
    <w:rsid w:val="000C72F8"/>
    <w:rsid w:val="000D10F8"/>
    <w:rsid w:val="000D20E9"/>
    <w:rsid w:val="000D2BEE"/>
    <w:rsid w:val="000D3125"/>
    <w:rsid w:val="000D3230"/>
    <w:rsid w:val="000D3B96"/>
    <w:rsid w:val="000D5348"/>
    <w:rsid w:val="000D6162"/>
    <w:rsid w:val="000D73DC"/>
    <w:rsid w:val="000E009E"/>
    <w:rsid w:val="000E05F6"/>
    <w:rsid w:val="000E1221"/>
    <w:rsid w:val="000E3997"/>
    <w:rsid w:val="000E4AD4"/>
    <w:rsid w:val="000E4BA6"/>
    <w:rsid w:val="000E4DE4"/>
    <w:rsid w:val="000E5A33"/>
    <w:rsid w:val="000E5A8C"/>
    <w:rsid w:val="000F0994"/>
    <w:rsid w:val="000F3171"/>
    <w:rsid w:val="000F464A"/>
    <w:rsid w:val="000F504F"/>
    <w:rsid w:val="000F56A1"/>
    <w:rsid w:val="00102962"/>
    <w:rsid w:val="00103517"/>
    <w:rsid w:val="00103713"/>
    <w:rsid w:val="00106A3C"/>
    <w:rsid w:val="00107A8B"/>
    <w:rsid w:val="001101E0"/>
    <w:rsid w:val="001108A7"/>
    <w:rsid w:val="00110A20"/>
    <w:rsid w:val="001110E9"/>
    <w:rsid w:val="00112A21"/>
    <w:rsid w:val="00112BF3"/>
    <w:rsid w:val="00112CA3"/>
    <w:rsid w:val="00112D67"/>
    <w:rsid w:val="001135B7"/>
    <w:rsid w:val="001142B9"/>
    <w:rsid w:val="00116586"/>
    <w:rsid w:val="00116716"/>
    <w:rsid w:val="0011682F"/>
    <w:rsid w:val="00116B57"/>
    <w:rsid w:val="00120426"/>
    <w:rsid w:val="001205C7"/>
    <w:rsid w:val="00121262"/>
    <w:rsid w:val="0012150A"/>
    <w:rsid w:val="00121549"/>
    <w:rsid w:val="001224C7"/>
    <w:rsid w:val="00123B84"/>
    <w:rsid w:val="00125225"/>
    <w:rsid w:val="00126C4D"/>
    <w:rsid w:val="00126C65"/>
    <w:rsid w:val="00127889"/>
    <w:rsid w:val="00127A9D"/>
    <w:rsid w:val="001307E7"/>
    <w:rsid w:val="001309A9"/>
    <w:rsid w:val="0013103E"/>
    <w:rsid w:val="001314D3"/>
    <w:rsid w:val="00131BB7"/>
    <w:rsid w:val="00132F6F"/>
    <w:rsid w:val="00133350"/>
    <w:rsid w:val="00134F6E"/>
    <w:rsid w:val="00135730"/>
    <w:rsid w:val="00135A70"/>
    <w:rsid w:val="00135B42"/>
    <w:rsid w:val="001407DD"/>
    <w:rsid w:val="0014154A"/>
    <w:rsid w:val="00141B16"/>
    <w:rsid w:val="00141BB9"/>
    <w:rsid w:val="00142806"/>
    <w:rsid w:val="00142E63"/>
    <w:rsid w:val="001444C2"/>
    <w:rsid w:val="00144699"/>
    <w:rsid w:val="001448FF"/>
    <w:rsid w:val="0014506D"/>
    <w:rsid w:val="00145AE4"/>
    <w:rsid w:val="00145F98"/>
    <w:rsid w:val="0014707F"/>
    <w:rsid w:val="0014772B"/>
    <w:rsid w:val="001478CB"/>
    <w:rsid w:val="001506B8"/>
    <w:rsid w:val="00154459"/>
    <w:rsid w:val="001545B1"/>
    <w:rsid w:val="00154848"/>
    <w:rsid w:val="001568AD"/>
    <w:rsid w:val="00157FC2"/>
    <w:rsid w:val="0016156F"/>
    <w:rsid w:val="00163B6F"/>
    <w:rsid w:val="00164594"/>
    <w:rsid w:val="00164759"/>
    <w:rsid w:val="00164AF1"/>
    <w:rsid w:val="0016602E"/>
    <w:rsid w:val="001660E9"/>
    <w:rsid w:val="0016722E"/>
    <w:rsid w:val="00167CA4"/>
    <w:rsid w:val="0017002C"/>
    <w:rsid w:val="001700EB"/>
    <w:rsid w:val="00170967"/>
    <w:rsid w:val="00170BFF"/>
    <w:rsid w:val="00171325"/>
    <w:rsid w:val="00173D15"/>
    <w:rsid w:val="001760D1"/>
    <w:rsid w:val="00177A62"/>
    <w:rsid w:val="001807B3"/>
    <w:rsid w:val="00180F96"/>
    <w:rsid w:val="0018164E"/>
    <w:rsid w:val="00181931"/>
    <w:rsid w:val="00184CCB"/>
    <w:rsid w:val="0019028D"/>
    <w:rsid w:val="00191150"/>
    <w:rsid w:val="00191FF2"/>
    <w:rsid w:val="00192718"/>
    <w:rsid w:val="00193655"/>
    <w:rsid w:val="00193BD4"/>
    <w:rsid w:val="001944B7"/>
    <w:rsid w:val="001944DD"/>
    <w:rsid w:val="00194D8C"/>
    <w:rsid w:val="00195D60"/>
    <w:rsid w:val="0019766C"/>
    <w:rsid w:val="00197A6C"/>
    <w:rsid w:val="00197CB8"/>
    <w:rsid w:val="001A33AE"/>
    <w:rsid w:val="001A3723"/>
    <w:rsid w:val="001A3B8D"/>
    <w:rsid w:val="001A4193"/>
    <w:rsid w:val="001A42EB"/>
    <w:rsid w:val="001A5353"/>
    <w:rsid w:val="001A637E"/>
    <w:rsid w:val="001A66B3"/>
    <w:rsid w:val="001A6E48"/>
    <w:rsid w:val="001A75CA"/>
    <w:rsid w:val="001B0271"/>
    <w:rsid w:val="001B083B"/>
    <w:rsid w:val="001B0D6C"/>
    <w:rsid w:val="001B124A"/>
    <w:rsid w:val="001B14DC"/>
    <w:rsid w:val="001B16C1"/>
    <w:rsid w:val="001B3D14"/>
    <w:rsid w:val="001B527D"/>
    <w:rsid w:val="001B56EE"/>
    <w:rsid w:val="001B7802"/>
    <w:rsid w:val="001C084B"/>
    <w:rsid w:val="001C088B"/>
    <w:rsid w:val="001C30C3"/>
    <w:rsid w:val="001C33C9"/>
    <w:rsid w:val="001C3459"/>
    <w:rsid w:val="001C35F9"/>
    <w:rsid w:val="001C499A"/>
    <w:rsid w:val="001C675C"/>
    <w:rsid w:val="001C75D3"/>
    <w:rsid w:val="001D005A"/>
    <w:rsid w:val="001D0567"/>
    <w:rsid w:val="001D1BEF"/>
    <w:rsid w:val="001D3AD7"/>
    <w:rsid w:val="001D4796"/>
    <w:rsid w:val="001D4A6E"/>
    <w:rsid w:val="001D6838"/>
    <w:rsid w:val="001D7052"/>
    <w:rsid w:val="001D7F25"/>
    <w:rsid w:val="001E06E2"/>
    <w:rsid w:val="001E086B"/>
    <w:rsid w:val="001E1640"/>
    <w:rsid w:val="001E2336"/>
    <w:rsid w:val="001E2664"/>
    <w:rsid w:val="001E2730"/>
    <w:rsid w:val="001E319A"/>
    <w:rsid w:val="001E362F"/>
    <w:rsid w:val="001E435F"/>
    <w:rsid w:val="001E43E8"/>
    <w:rsid w:val="001E5E9E"/>
    <w:rsid w:val="001E6959"/>
    <w:rsid w:val="001F07BD"/>
    <w:rsid w:val="001F0CB6"/>
    <w:rsid w:val="001F0F3C"/>
    <w:rsid w:val="001F18E2"/>
    <w:rsid w:val="001F24F1"/>
    <w:rsid w:val="001F365F"/>
    <w:rsid w:val="001F390A"/>
    <w:rsid w:val="001F3E58"/>
    <w:rsid w:val="001F56D4"/>
    <w:rsid w:val="001F6902"/>
    <w:rsid w:val="001F6DB1"/>
    <w:rsid w:val="001F7692"/>
    <w:rsid w:val="001F7D02"/>
    <w:rsid w:val="002032F7"/>
    <w:rsid w:val="00203306"/>
    <w:rsid w:val="00203F2F"/>
    <w:rsid w:val="00204045"/>
    <w:rsid w:val="0020459B"/>
    <w:rsid w:val="00205B5F"/>
    <w:rsid w:val="00205D63"/>
    <w:rsid w:val="00206176"/>
    <w:rsid w:val="00206224"/>
    <w:rsid w:val="00206E92"/>
    <w:rsid w:val="00207170"/>
    <w:rsid w:val="002107C4"/>
    <w:rsid w:val="00210C34"/>
    <w:rsid w:val="00210E1C"/>
    <w:rsid w:val="002127E3"/>
    <w:rsid w:val="002128CB"/>
    <w:rsid w:val="002147BF"/>
    <w:rsid w:val="002148B5"/>
    <w:rsid w:val="0021570E"/>
    <w:rsid w:val="00215925"/>
    <w:rsid w:val="00215A99"/>
    <w:rsid w:val="0021642D"/>
    <w:rsid w:val="002172C7"/>
    <w:rsid w:val="00220573"/>
    <w:rsid w:val="002210A0"/>
    <w:rsid w:val="00222178"/>
    <w:rsid w:val="00222996"/>
    <w:rsid w:val="00222B6F"/>
    <w:rsid w:val="00225321"/>
    <w:rsid w:val="00225705"/>
    <w:rsid w:val="00225DFE"/>
    <w:rsid w:val="00226571"/>
    <w:rsid w:val="0022685D"/>
    <w:rsid w:val="0022696C"/>
    <w:rsid w:val="002270D0"/>
    <w:rsid w:val="00231B29"/>
    <w:rsid w:val="00231F3A"/>
    <w:rsid w:val="002322C3"/>
    <w:rsid w:val="0023233F"/>
    <w:rsid w:val="0023275B"/>
    <w:rsid w:val="0023327F"/>
    <w:rsid w:val="002333F1"/>
    <w:rsid w:val="00233932"/>
    <w:rsid w:val="00233F50"/>
    <w:rsid w:val="002345BD"/>
    <w:rsid w:val="002346AA"/>
    <w:rsid w:val="00235676"/>
    <w:rsid w:val="00235B5D"/>
    <w:rsid w:val="0023644D"/>
    <w:rsid w:val="0023689F"/>
    <w:rsid w:val="00236A3A"/>
    <w:rsid w:val="00240099"/>
    <w:rsid w:val="002403F8"/>
    <w:rsid w:val="00241785"/>
    <w:rsid w:val="00241F90"/>
    <w:rsid w:val="00242160"/>
    <w:rsid w:val="002423CE"/>
    <w:rsid w:val="002426C0"/>
    <w:rsid w:val="00242966"/>
    <w:rsid w:val="00242C46"/>
    <w:rsid w:val="00244176"/>
    <w:rsid w:val="00244D85"/>
    <w:rsid w:val="002450F0"/>
    <w:rsid w:val="00246AAE"/>
    <w:rsid w:val="00246C43"/>
    <w:rsid w:val="002479AE"/>
    <w:rsid w:val="002503CE"/>
    <w:rsid w:val="0025116E"/>
    <w:rsid w:val="00251601"/>
    <w:rsid w:val="00251846"/>
    <w:rsid w:val="00251A41"/>
    <w:rsid w:val="00252C65"/>
    <w:rsid w:val="00253566"/>
    <w:rsid w:val="002536FA"/>
    <w:rsid w:val="00253AD0"/>
    <w:rsid w:val="002549E2"/>
    <w:rsid w:val="0025515F"/>
    <w:rsid w:val="00255531"/>
    <w:rsid w:val="00255A24"/>
    <w:rsid w:val="00255AFC"/>
    <w:rsid w:val="00255CD9"/>
    <w:rsid w:val="00256857"/>
    <w:rsid w:val="00257CC1"/>
    <w:rsid w:val="00260AA5"/>
    <w:rsid w:val="00260BA5"/>
    <w:rsid w:val="002610B3"/>
    <w:rsid w:val="0026163A"/>
    <w:rsid w:val="00261670"/>
    <w:rsid w:val="00261DB7"/>
    <w:rsid w:val="002620BE"/>
    <w:rsid w:val="002621FC"/>
    <w:rsid w:val="00262E41"/>
    <w:rsid w:val="002637CA"/>
    <w:rsid w:val="002642AD"/>
    <w:rsid w:val="00265545"/>
    <w:rsid w:val="00265855"/>
    <w:rsid w:val="002673AD"/>
    <w:rsid w:val="0026780C"/>
    <w:rsid w:val="0026790B"/>
    <w:rsid w:val="00270DDF"/>
    <w:rsid w:val="00271703"/>
    <w:rsid w:val="00272031"/>
    <w:rsid w:val="002731EF"/>
    <w:rsid w:val="00274950"/>
    <w:rsid w:val="002749BD"/>
    <w:rsid w:val="00274CF2"/>
    <w:rsid w:val="00275C8A"/>
    <w:rsid w:val="0027600A"/>
    <w:rsid w:val="002836CA"/>
    <w:rsid w:val="002839C1"/>
    <w:rsid w:val="00283A8A"/>
    <w:rsid w:val="00284009"/>
    <w:rsid w:val="002842A5"/>
    <w:rsid w:val="0028473F"/>
    <w:rsid w:val="002847E6"/>
    <w:rsid w:val="00284F72"/>
    <w:rsid w:val="00284F9C"/>
    <w:rsid w:val="00285D3A"/>
    <w:rsid w:val="00285E5D"/>
    <w:rsid w:val="0028649C"/>
    <w:rsid w:val="002867C2"/>
    <w:rsid w:val="00286C70"/>
    <w:rsid w:val="00286D45"/>
    <w:rsid w:val="002871A9"/>
    <w:rsid w:val="00287DA3"/>
    <w:rsid w:val="00290C63"/>
    <w:rsid w:val="00290EA8"/>
    <w:rsid w:val="00291033"/>
    <w:rsid w:val="00291643"/>
    <w:rsid w:val="0029211A"/>
    <w:rsid w:val="002932A0"/>
    <w:rsid w:val="0029416E"/>
    <w:rsid w:val="00295490"/>
    <w:rsid w:val="00295EE8"/>
    <w:rsid w:val="002A02EE"/>
    <w:rsid w:val="002A09C9"/>
    <w:rsid w:val="002A0D66"/>
    <w:rsid w:val="002A1ABE"/>
    <w:rsid w:val="002A200F"/>
    <w:rsid w:val="002A2A92"/>
    <w:rsid w:val="002A3D6A"/>
    <w:rsid w:val="002A49CF"/>
    <w:rsid w:val="002A4A6B"/>
    <w:rsid w:val="002A52FB"/>
    <w:rsid w:val="002A5390"/>
    <w:rsid w:val="002A54B3"/>
    <w:rsid w:val="002A6017"/>
    <w:rsid w:val="002A692D"/>
    <w:rsid w:val="002A6E90"/>
    <w:rsid w:val="002A7BC8"/>
    <w:rsid w:val="002B02F2"/>
    <w:rsid w:val="002B098A"/>
    <w:rsid w:val="002B0EF0"/>
    <w:rsid w:val="002B1120"/>
    <w:rsid w:val="002B11AC"/>
    <w:rsid w:val="002B146A"/>
    <w:rsid w:val="002B1665"/>
    <w:rsid w:val="002B1C97"/>
    <w:rsid w:val="002B22F7"/>
    <w:rsid w:val="002B2E03"/>
    <w:rsid w:val="002B2F54"/>
    <w:rsid w:val="002B7BF4"/>
    <w:rsid w:val="002C0C71"/>
    <w:rsid w:val="002C193F"/>
    <w:rsid w:val="002C1C9E"/>
    <w:rsid w:val="002C1DF3"/>
    <w:rsid w:val="002C1E7F"/>
    <w:rsid w:val="002C2642"/>
    <w:rsid w:val="002C27CF"/>
    <w:rsid w:val="002C33BF"/>
    <w:rsid w:val="002C3572"/>
    <w:rsid w:val="002C46EB"/>
    <w:rsid w:val="002C48F4"/>
    <w:rsid w:val="002C58C4"/>
    <w:rsid w:val="002C64F4"/>
    <w:rsid w:val="002C674D"/>
    <w:rsid w:val="002D1294"/>
    <w:rsid w:val="002D4628"/>
    <w:rsid w:val="002D49C8"/>
    <w:rsid w:val="002D4FED"/>
    <w:rsid w:val="002D522A"/>
    <w:rsid w:val="002D5B8C"/>
    <w:rsid w:val="002D5FFD"/>
    <w:rsid w:val="002D6C7C"/>
    <w:rsid w:val="002D7E85"/>
    <w:rsid w:val="002E0D94"/>
    <w:rsid w:val="002E24E1"/>
    <w:rsid w:val="002E26E3"/>
    <w:rsid w:val="002E30C3"/>
    <w:rsid w:val="002E417F"/>
    <w:rsid w:val="002E4729"/>
    <w:rsid w:val="002E4A62"/>
    <w:rsid w:val="002E51D0"/>
    <w:rsid w:val="002E571D"/>
    <w:rsid w:val="002E5D65"/>
    <w:rsid w:val="002E6429"/>
    <w:rsid w:val="002E69CB"/>
    <w:rsid w:val="002E6AEF"/>
    <w:rsid w:val="002E6FB8"/>
    <w:rsid w:val="002E70A3"/>
    <w:rsid w:val="002E7FF5"/>
    <w:rsid w:val="002F027A"/>
    <w:rsid w:val="002F1902"/>
    <w:rsid w:val="002F2885"/>
    <w:rsid w:val="002F30EC"/>
    <w:rsid w:val="002F30EF"/>
    <w:rsid w:val="002F32CC"/>
    <w:rsid w:val="002F3830"/>
    <w:rsid w:val="002F57B3"/>
    <w:rsid w:val="002F6617"/>
    <w:rsid w:val="003010D1"/>
    <w:rsid w:val="003020DC"/>
    <w:rsid w:val="00303155"/>
    <w:rsid w:val="00303AEC"/>
    <w:rsid w:val="00306248"/>
    <w:rsid w:val="003062D2"/>
    <w:rsid w:val="0030671B"/>
    <w:rsid w:val="0030695B"/>
    <w:rsid w:val="00306C55"/>
    <w:rsid w:val="00307CC2"/>
    <w:rsid w:val="00307D30"/>
    <w:rsid w:val="00312FEC"/>
    <w:rsid w:val="003155A1"/>
    <w:rsid w:val="003170AE"/>
    <w:rsid w:val="00317D5D"/>
    <w:rsid w:val="003216F8"/>
    <w:rsid w:val="00321E5E"/>
    <w:rsid w:val="003220B2"/>
    <w:rsid w:val="00324712"/>
    <w:rsid w:val="003247A2"/>
    <w:rsid w:val="00325171"/>
    <w:rsid w:val="00325BB2"/>
    <w:rsid w:val="00325F2C"/>
    <w:rsid w:val="00326271"/>
    <w:rsid w:val="00326CA6"/>
    <w:rsid w:val="00327800"/>
    <w:rsid w:val="003304DB"/>
    <w:rsid w:val="00330B52"/>
    <w:rsid w:val="00330EF1"/>
    <w:rsid w:val="00331598"/>
    <w:rsid w:val="00333C39"/>
    <w:rsid w:val="00336CAC"/>
    <w:rsid w:val="0033701D"/>
    <w:rsid w:val="00337B3A"/>
    <w:rsid w:val="0034198E"/>
    <w:rsid w:val="00342ABD"/>
    <w:rsid w:val="003432A3"/>
    <w:rsid w:val="003437C7"/>
    <w:rsid w:val="00343FD6"/>
    <w:rsid w:val="0034423C"/>
    <w:rsid w:val="00344905"/>
    <w:rsid w:val="00344C5D"/>
    <w:rsid w:val="00345887"/>
    <w:rsid w:val="00346B56"/>
    <w:rsid w:val="003471AD"/>
    <w:rsid w:val="00350951"/>
    <w:rsid w:val="0035150D"/>
    <w:rsid w:val="00354898"/>
    <w:rsid w:val="00355DD4"/>
    <w:rsid w:val="00356078"/>
    <w:rsid w:val="003568DA"/>
    <w:rsid w:val="00356D24"/>
    <w:rsid w:val="003611E4"/>
    <w:rsid w:val="00361F0A"/>
    <w:rsid w:val="00362030"/>
    <w:rsid w:val="003623E3"/>
    <w:rsid w:val="00362970"/>
    <w:rsid w:val="00362B1C"/>
    <w:rsid w:val="00362D40"/>
    <w:rsid w:val="0036337A"/>
    <w:rsid w:val="00363ABC"/>
    <w:rsid w:val="0036552F"/>
    <w:rsid w:val="00365AB7"/>
    <w:rsid w:val="00366118"/>
    <w:rsid w:val="00366334"/>
    <w:rsid w:val="003701DF"/>
    <w:rsid w:val="00370C05"/>
    <w:rsid w:val="00370C36"/>
    <w:rsid w:val="00371A20"/>
    <w:rsid w:val="00371D9E"/>
    <w:rsid w:val="00373C1E"/>
    <w:rsid w:val="0037448C"/>
    <w:rsid w:val="00376B6C"/>
    <w:rsid w:val="003770CA"/>
    <w:rsid w:val="00377365"/>
    <w:rsid w:val="003805D4"/>
    <w:rsid w:val="00381022"/>
    <w:rsid w:val="00381259"/>
    <w:rsid w:val="003819E1"/>
    <w:rsid w:val="00381CE9"/>
    <w:rsid w:val="00382557"/>
    <w:rsid w:val="003828B8"/>
    <w:rsid w:val="00383090"/>
    <w:rsid w:val="00383B4B"/>
    <w:rsid w:val="00384167"/>
    <w:rsid w:val="003853B2"/>
    <w:rsid w:val="003857DE"/>
    <w:rsid w:val="00386C50"/>
    <w:rsid w:val="00390142"/>
    <w:rsid w:val="00390378"/>
    <w:rsid w:val="0039066F"/>
    <w:rsid w:val="00390FAF"/>
    <w:rsid w:val="00391B04"/>
    <w:rsid w:val="00392944"/>
    <w:rsid w:val="0039392E"/>
    <w:rsid w:val="00394225"/>
    <w:rsid w:val="003947D1"/>
    <w:rsid w:val="003968DA"/>
    <w:rsid w:val="003971D2"/>
    <w:rsid w:val="003A0548"/>
    <w:rsid w:val="003A078F"/>
    <w:rsid w:val="003A2EE3"/>
    <w:rsid w:val="003A316D"/>
    <w:rsid w:val="003A356A"/>
    <w:rsid w:val="003A380E"/>
    <w:rsid w:val="003A3C95"/>
    <w:rsid w:val="003A4629"/>
    <w:rsid w:val="003A6243"/>
    <w:rsid w:val="003A6974"/>
    <w:rsid w:val="003A6E50"/>
    <w:rsid w:val="003A7064"/>
    <w:rsid w:val="003A7CA9"/>
    <w:rsid w:val="003B0906"/>
    <w:rsid w:val="003B0D6D"/>
    <w:rsid w:val="003B142B"/>
    <w:rsid w:val="003B299B"/>
    <w:rsid w:val="003B30CE"/>
    <w:rsid w:val="003B3E0C"/>
    <w:rsid w:val="003B46CB"/>
    <w:rsid w:val="003B55E9"/>
    <w:rsid w:val="003B5A80"/>
    <w:rsid w:val="003B5C40"/>
    <w:rsid w:val="003B66C6"/>
    <w:rsid w:val="003C0023"/>
    <w:rsid w:val="003C0D9B"/>
    <w:rsid w:val="003C120B"/>
    <w:rsid w:val="003C1F61"/>
    <w:rsid w:val="003C2A31"/>
    <w:rsid w:val="003C30C0"/>
    <w:rsid w:val="003C46DC"/>
    <w:rsid w:val="003C4B96"/>
    <w:rsid w:val="003C6202"/>
    <w:rsid w:val="003C75D7"/>
    <w:rsid w:val="003C7CE1"/>
    <w:rsid w:val="003D1EDD"/>
    <w:rsid w:val="003D2891"/>
    <w:rsid w:val="003D2AEB"/>
    <w:rsid w:val="003D423B"/>
    <w:rsid w:val="003D4E07"/>
    <w:rsid w:val="003D5FB8"/>
    <w:rsid w:val="003D6120"/>
    <w:rsid w:val="003D6CF7"/>
    <w:rsid w:val="003D7959"/>
    <w:rsid w:val="003D7A09"/>
    <w:rsid w:val="003E110A"/>
    <w:rsid w:val="003E1361"/>
    <w:rsid w:val="003E1C29"/>
    <w:rsid w:val="003E22CC"/>
    <w:rsid w:val="003E2B39"/>
    <w:rsid w:val="003E34D9"/>
    <w:rsid w:val="003E49B8"/>
    <w:rsid w:val="003E5520"/>
    <w:rsid w:val="003E6B20"/>
    <w:rsid w:val="003E732F"/>
    <w:rsid w:val="003E7A86"/>
    <w:rsid w:val="003E7F80"/>
    <w:rsid w:val="003F0BB0"/>
    <w:rsid w:val="003F1686"/>
    <w:rsid w:val="003F260F"/>
    <w:rsid w:val="003F49FB"/>
    <w:rsid w:val="003F4E18"/>
    <w:rsid w:val="003F54A4"/>
    <w:rsid w:val="003F604D"/>
    <w:rsid w:val="003F64CC"/>
    <w:rsid w:val="00400729"/>
    <w:rsid w:val="00401CDC"/>
    <w:rsid w:val="0040211E"/>
    <w:rsid w:val="004022B6"/>
    <w:rsid w:val="00402746"/>
    <w:rsid w:val="00403F7F"/>
    <w:rsid w:val="00404965"/>
    <w:rsid w:val="00404F05"/>
    <w:rsid w:val="00405174"/>
    <w:rsid w:val="004056D2"/>
    <w:rsid w:val="00412270"/>
    <w:rsid w:val="0041227D"/>
    <w:rsid w:val="00412BF6"/>
    <w:rsid w:val="004131D6"/>
    <w:rsid w:val="00413C3A"/>
    <w:rsid w:val="00415066"/>
    <w:rsid w:val="00415BAC"/>
    <w:rsid w:val="00416252"/>
    <w:rsid w:val="004172ED"/>
    <w:rsid w:val="00417866"/>
    <w:rsid w:val="0042081B"/>
    <w:rsid w:val="00420A05"/>
    <w:rsid w:val="00420AEE"/>
    <w:rsid w:val="00420EEC"/>
    <w:rsid w:val="004213B9"/>
    <w:rsid w:val="00421603"/>
    <w:rsid w:val="004217B7"/>
    <w:rsid w:val="00421CE2"/>
    <w:rsid w:val="00422575"/>
    <w:rsid w:val="004225E1"/>
    <w:rsid w:val="00422C34"/>
    <w:rsid w:val="00423B86"/>
    <w:rsid w:val="00424EED"/>
    <w:rsid w:val="00425300"/>
    <w:rsid w:val="004260B6"/>
    <w:rsid w:val="00426A42"/>
    <w:rsid w:val="00427FE4"/>
    <w:rsid w:val="0043015C"/>
    <w:rsid w:val="0043019B"/>
    <w:rsid w:val="004313DC"/>
    <w:rsid w:val="00433A69"/>
    <w:rsid w:val="00434275"/>
    <w:rsid w:val="00434D29"/>
    <w:rsid w:val="004357BC"/>
    <w:rsid w:val="00435A82"/>
    <w:rsid w:val="004360D6"/>
    <w:rsid w:val="004364CE"/>
    <w:rsid w:val="00437429"/>
    <w:rsid w:val="00437537"/>
    <w:rsid w:val="00440D69"/>
    <w:rsid w:val="00442791"/>
    <w:rsid w:val="004434A9"/>
    <w:rsid w:val="00444315"/>
    <w:rsid w:val="004443DE"/>
    <w:rsid w:val="004446DA"/>
    <w:rsid w:val="00444F5C"/>
    <w:rsid w:val="00445766"/>
    <w:rsid w:val="00446150"/>
    <w:rsid w:val="00446243"/>
    <w:rsid w:val="00447245"/>
    <w:rsid w:val="004507E8"/>
    <w:rsid w:val="00450B04"/>
    <w:rsid w:val="00450D75"/>
    <w:rsid w:val="00451090"/>
    <w:rsid w:val="00455C4B"/>
    <w:rsid w:val="0045667D"/>
    <w:rsid w:val="00456E34"/>
    <w:rsid w:val="0045747B"/>
    <w:rsid w:val="004608D8"/>
    <w:rsid w:val="004612C8"/>
    <w:rsid w:val="004615B8"/>
    <w:rsid w:val="00463BF7"/>
    <w:rsid w:val="004641C6"/>
    <w:rsid w:val="00464C1B"/>
    <w:rsid w:val="00465653"/>
    <w:rsid w:val="00466133"/>
    <w:rsid w:val="0046690C"/>
    <w:rsid w:val="00466E0F"/>
    <w:rsid w:val="00467BF4"/>
    <w:rsid w:val="00470DC1"/>
    <w:rsid w:val="0047123D"/>
    <w:rsid w:val="00471AD9"/>
    <w:rsid w:val="00472DD8"/>
    <w:rsid w:val="0047428A"/>
    <w:rsid w:val="004756FF"/>
    <w:rsid w:val="004758A8"/>
    <w:rsid w:val="00476098"/>
    <w:rsid w:val="00476339"/>
    <w:rsid w:val="004767E3"/>
    <w:rsid w:val="0047729A"/>
    <w:rsid w:val="004774C0"/>
    <w:rsid w:val="004778B8"/>
    <w:rsid w:val="00481D6E"/>
    <w:rsid w:val="00482D31"/>
    <w:rsid w:val="004836D4"/>
    <w:rsid w:val="00483E99"/>
    <w:rsid w:val="00484962"/>
    <w:rsid w:val="00485865"/>
    <w:rsid w:val="00485A68"/>
    <w:rsid w:val="004865DA"/>
    <w:rsid w:val="004869F8"/>
    <w:rsid w:val="00487934"/>
    <w:rsid w:val="00487AB1"/>
    <w:rsid w:val="00487C24"/>
    <w:rsid w:val="00487CBD"/>
    <w:rsid w:val="0049006E"/>
    <w:rsid w:val="00491AF3"/>
    <w:rsid w:val="004939EC"/>
    <w:rsid w:val="0049550C"/>
    <w:rsid w:val="00495FED"/>
    <w:rsid w:val="00496B36"/>
    <w:rsid w:val="004978DE"/>
    <w:rsid w:val="004A0104"/>
    <w:rsid w:val="004A0CC4"/>
    <w:rsid w:val="004A1CB8"/>
    <w:rsid w:val="004A2EDA"/>
    <w:rsid w:val="004A3037"/>
    <w:rsid w:val="004A32C8"/>
    <w:rsid w:val="004A3902"/>
    <w:rsid w:val="004A3FB8"/>
    <w:rsid w:val="004A4DA7"/>
    <w:rsid w:val="004A5311"/>
    <w:rsid w:val="004A5837"/>
    <w:rsid w:val="004A6743"/>
    <w:rsid w:val="004A6810"/>
    <w:rsid w:val="004A6EFF"/>
    <w:rsid w:val="004B01EC"/>
    <w:rsid w:val="004B0797"/>
    <w:rsid w:val="004B0FA2"/>
    <w:rsid w:val="004B2401"/>
    <w:rsid w:val="004B28ED"/>
    <w:rsid w:val="004B325B"/>
    <w:rsid w:val="004B5BA4"/>
    <w:rsid w:val="004B6659"/>
    <w:rsid w:val="004B7BD9"/>
    <w:rsid w:val="004B7FBE"/>
    <w:rsid w:val="004C00C4"/>
    <w:rsid w:val="004C08E6"/>
    <w:rsid w:val="004C0B17"/>
    <w:rsid w:val="004C2036"/>
    <w:rsid w:val="004C227A"/>
    <w:rsid w:val="004C3CC8"/>
    <w:rsid w:val="004C593A"/>
    <w:rsid w:val="004C5C86"/>
    <w:rsid w:val="004C6671"/>
    <w:rsid w:val="004C6770"/>
    <w:rsid w:val="004C6FED"/>
    <w:rsid w:val="004D07C6"/>
    <w:rsid w:val="004D0B2F"/>
    <w:rsid w:val="004D114A"/>
    <w:rsid w:val="004D1A20"/>
    <w:rsid w:val="004D277F"/>
    <w:rsid w:val="004D3ACD"/>
    <w:rsid w:val="004D43DD"/>
    <w:rsid w:val="004D4832"/>
    <w:rsid w:val="004D4BC4"/>
    <w:rsid w:val="004D56F2"/>
    <w:rsid w:val="004D5CB7"/>
    <w:rsid w:val="004D5D82"/>
    <w:rsid w:val="004D6507"/>
    <w:rsid w:val="004D675F"/>
    <w:rsid w:val="004D6FE5"/>
    <w:rsid w:val="004D72CF"/>
    <w:rsid w:val="004E0C01"/>
    <w:rsid w:val="004E132A"/>
    <w:rsid w:val="004E1A76"/>
    <w:rsid w:val="004E2AFA"/>
    <w:rsid w:val="004E5D04"/>
    <w:rsid w:val="004E6D82"/>
    <w:rsid w:val="004E7F5B"/>
    <w:rsid w:val="004F0790"/>
    <w:rsid w:val="004F1C19"/>
    <w:rsid w:val="004F258A"/>
    <w:rsid w:val="004F265D"/>
    <w:rsid w:val="004F266B"/>
    <w:rsid w:val="004F2784"/>
    <w:rsid w:val="004F2CAE"/>
    <w:rsid w:val="004F32F6"/>
    <w:rsid w:val="004F37C5"/>
    <w:rsid w:val="004F3D56"/>
    <w:rsid w:val="004F5BF2"/>
    <w:rsid w:val="004F5F8D"/>
    <w:rsid w:val="004F71ED"/>
    <w:rsid w:val="004F75A0"/>
    <w:rsid w:val="00500A88"/>
    <w:rsid w:val="00501092"/>
    <w:rsid w:val="00501EBB"/>
    <w:rsid w:val="0050277F"/>
    <w:rsid w:val="005034A0"/>
    <w:rsid w:val="00503A04"/>
    <w:rsid w:val="005046A2"/>
    <w:rsid w:val="00504AB2"/>
    <w:rsid w:val="00505AB6"/>
    <w:rsid w:val="00506068"/>
    <w:rsid w:val="00506A90"/>
    <w:rsid w:val="00506B74"/>
    <w:rsid w:val="005075E3"/>
    <w:rsid w:val="00511CC6"/>
    <w:rsid w:val="005134CF"/>
    <w:rsid w:val="00513587"/>
    <w:rsid w:val="00515B64"/>
    <w:rsid w:val="0051669B"/>
    <w:rsid w:val="005179CA"/>
    <w:rsid w:val="005204BD"/>
    <w:rsid w:val="00520819"/>
    <w:rsid w:val="00520C16"/>
    <w:rsid w:val="00520EF3"/>
    <w:rsid w:val="005214DE"/>
    <w:rsid w:val="00522EDB"/>
    <w:rsid w:val="005236D5"/>
    <w:rsid w:val="00524D55"/>
    <w:rsid w:val="00524FBC"/>
    <w:rsid w:val="0052513B"/>
    <w:rsid w:val="005260CE"/>
    <w:rsid w:val="0052613F"/>
    <w:rsid w:val="005266EB"/>
    <w:rsid w:val="00526A90"/>
    <w:rsid w:val="00527B65"/>
    <w:rsid w:val="0053030D"/>
    <w:rsid w:val="005314C6"/>
    <w:rsid w:val="005315CC"/>
    <w:rsid w:val="00531FFA"/>
    <w:rsid w:val="005321F3"/>
    <w:rsid w:val="00532747"/>
    <w:rsid w:val="005334B1"/>
    <w:rsid w:val="00533601"/>
    <w:rsid w:val="00533778"/>
    <w:rsid w:val="0053396A"/>
    <w:rsid w:val="00533C32"/>
    <w:rsid w:val="00536A4E"/>
    <w:rsid w:val="00536AB7"/>
    <w:rsid w:val="00537EDD"/>
    <w:rsid w:val="005404D8"/>
    <w:rsid w:val="00540506"/>
    <w:rsid w:val="005416AD"/>
    <w:rsid w:val="00542E07"/>
    <w:rsid w:val="005436C8"/>
    <w:rsid w:val="005441E8"/>
    <w:rsid w:val="005444BE"/>
    <w:rsid w:val="005451D0"/>
    <w:rsid w:val="005453AF"/>
    <w:rsid w:val="00545759"/>
    <w:rsid w:val="00545E53"/>
    <w:rsid w:val="005465E4"/>
    <w:rsid w:val="00546841"/>
    <w:rsid w:val="00546861"/>
    <w:rsid w:val="005468C8"/>
    <w:rsid w:val="005516B8"/>
    <w:rsid w:val="005518A9"/>
    <w:rsid w:val="00552217"/>
    <w:rsid w:val="00552401"/>
    <w:rsid w:val="00552B4A"/>
    <w:rsid w:val="00552E2B"/>
    <w:rsid w:val="0055360D"/>
    <w:rsid w:val="00556F89"/>
    <w:rsid w:val="00557F0A"/>
    <w:rsid w:val="00560C20"/>
    <w:rsid w:val="00564034"/>
    <w:rsid w:val="0056404A"/>
    <w:rsid w:val="005648ED"/>
    <w:rsid w:val="00564977"/>
    <w:rsid w:val="00564BD3"/>
    <w:rsid w:val="00565892"/>
    <w:rsid w:val="005679F7"/>
    <w:rsid w:val="00567DA4"/>
    <w:rsid w:val="00570AC2"/>
    <w:rsid w:val="00572507"/>
    <w:rsid w:val="00572ED4"/>
    <w:rsid w:val="00574E85"/>
    <w:rsid w:val="005751C5"/>
    <w:rsid w:val="00576A49"/>
    <w:rsid w:val="0057705D"/>
    <w:rsid w:val="00577FED"/>
    <w:rsid w:val="00580167"/>
    <w:rsid w:val="00581B75"/>
    <w:rsid w:val="00581D09"/>
    <w:rsid w:val="005826E1"/>
    <w:rsid w:val="00582A34"/>
    <w:rsid w:val="00582A86"/>
    <w:rsid w:val="005833E0"/>
    <w:rsid w:val="00586245"/>
    <w:rsid w:val="00586557"/>
    <w:rsid w:val="0058668D"/>
    <w:rsid w:val="00586A68"/>
    <w:rsid w:val="005872EB"/>
    <w:rsid w:val="005879C6"/>
    <w:rsid w:val="005907CD"/>
    <w:rsid w:val="005937B3"/>
    <w:rsid w:val="0059388C"/>
    <w:rsid w:val="00593DC5"/>
    <w:rsid w:val="00594171"/>
    <w:rsid w:val="0059469A"/>
    <w:rsid w:val="00594F2C"/>
    <w:rsid w:val="005956AA"/>
    <w:rsid w:val="00595B43"/>
    <w:rsid w:val="0059625F"/>
    <w:rsid w:val="005968AE"/>
    <w:rsid w:val="00596B93"/>
    <w:rsid w:val="005976A2"/>
    <w:rsid w:val="005A0039"/>
    <w:rsid w:val="005A06A9"/>
    <w:rsid w:val="005A15B4"/>
    <w:rsid w:val="005A1D20"/>
    <w:rsid w:val="005A411E"/>
    <w:rsid w:val="005A4846"/>
    <w:rsid w:val="005A507B"/>
    <w:rsid w:val="005A5442"/>
    <w:rsid w:val="005A556C"/>
    <w:rsid w:val="005A5AD2"/>
    <w:rsid w:val="005A5B79"/>
    <w:rsid w:val="005A6384"/>
    <w:rsid w:val="005A6E7D"/>
    <w:rsid w:val="005A7532"/>
    <w:rsid w:val="005B00F4"/>
    <w:rsid w:val="005B0235"/>
    <w:rsid w:val="005B1EFB"/>
    <w:rsid w:val="005B29BA"/>
    <w:rsid w:val="005B2D94"/>
    <w:rsid w:val="005B2FCE"/>
    <w:rsid w:val="005B603A"/>
    <w:rsid w:val="005B6837"/>
    <w:rsid w:val="005B68D1"/>
    <w:rsid w:val="005B71BF"/>
    <w:rsid w:val="005C0745"/>
    <w:rsid w:val="005C0A38"/>
    <w:rsid w:val="005C0FE2"/>
    <w:rsid w:val="005C20C2"/>
    <w:rsid w:val="005C3363"/>
    <w:rsid w:val="005C4303"/>
    <w:rsid w:val="005C462A"/>
    <w:rsid w:val="005C4D3F"/>
    <w:rsid w:val="005C5530"/>
    <w:rsid w:val="005C5639"/>
    <w:rsid w:val="005D2099"/>
    <w:rsid w:val="005D2E75"/>
    <w:rsid w:val="005D2ED0"/>
    <w:rsid w:val="005D33BB"/>
    <w:rsid w:val="005D3ED6"/>
    <w:rsid w:val="005D3F83"/>
    <w:rsid w:val="005D48A3"/>
    <w:rsid w:val="005D4F05"/>
    <w:rsid w:val="005D4F41"/>
    <w:rsid w:val="005D5A78"/>
    <w:rsid w:val="005D5C12"/>
    <w:rsid w:val="005D5C6A"/>
    <w:rsid w:val="005D65BE"/>
    <w:rsid w:val="005D65CB"/>
    <w:rsid w:val="005D6699"/>
    <w:rsid w:val="005D6C97"/>
    <w:rsid w:val="005D6E6D"/>
    <w:rsid w:val="005D7130"/>
    <w:rsid w:val="005D7C1E"/>
    <w:rsid w:val="005D7E21"/>
    <w:rsid w:val="005E0681"/>
    <w:rsid w:val="005E0992"/>
    <w:rsid w:val="005E0F4A"/>
    <w:rsid w:val="005E1532"/>
    <w:rsid w:val="005E19AE"/>
    <w:rsid w:val="005E2392"/>
    <w:rsid w:val="005E2A0F"/>
    <w:rsid w:val="005E389F"/>
    <w:rsid w:val="005E3D5A"/>
    <w:rsid w:val="005E4153"/>
    <w:rsid w:val="005E4565"/>
    <w:rsid w:val="005E4715"/>
    <w:rsid w:val="005E4C6A"/>
    <w:rsid w:val="005E4FB1"/>
    <w:rsid w:val="005E5CFD"/>
    <w:rsid w:val="005E68C3"/>
    <w:rsid w:val="005E68DC"/>
    <w:rsid w:val="005F15EF"/>
    <w:rsid w:val="005F1FAD"/>
    <w:rsid w:val="005F2795"/>
    <w:rsid w:val="005F2E1E"/>
    <w:rsid w:val="005F2FD3"/>
    <w:rsid w:val="005F317C"/>
    <w:rsid w:val="005F44FF"/>
    <w:rsid w:val="005F461E"/>
    <w:rsid w:val="005F4933"/>
    <w:rsid w:val="005F4E4E"/>
    <w:rsid w:val="005F5CDF"/>
    <w:rsid w:val="005F6BE8"/>
    <w:rsid w:val="005F7646"/>
    <w:rsid w:val="005F7F88"/>
    <w:rsid w:val="0060150D"/>
    <w:rsid w:val="00601946"/>
    <w:rsid w:val="00601EF3"/>
    <w:rsid w:val="00602804"/>
    <w:rsid w:val="00602B27"/>
    <w:rsid w:val="006056ED"/>
    <w:rsid w:val="006059ED"/>
    <w:rsid w:val="00605FF7"/>
    <w:rsid w:val="00606979"/>
    <w:rsid w:val="006077FA"/>
    <w:rsid w:val="0061022F"/>
    <w:rsid w:val="00610659"/>
    <w:rsid w:val="00610E4E"/>
    <w:rsid w:val="00611DDF"/>
    <w:rsid w:val="006125EF"/>
    <w:rsid w:val="00613F41"/>
    <w:rsid w:val="00614474"/>
    <w:rsid w:val="00617A21"/>
    <w:rsid w:val="00617EE0"/>
    <w:rsid w:val="006210AC"/>
    <w:rsid w:val="00621227"/>
    <w:rsid w:val="006215E6"/>
    <w:rsid w:val="00622D32"/>
    <w:rsid w:val="006239D3"/>
    <w:rsid w:val="00624016"/>
    <w:rsid w:val="006249BA"/>
    <w:rsid w:val="00625324"/>
    <w:rsid w:val="006255E7"/>
    <w:rsid w:val="00625CA2"/>
    <w:rsid w:val="00626212"/>
    <w:rsid w:val="00626AC7"/>
    <w:rsid w:val="006273A3"/>
    <w:rsid w:val="0063141F"/>
    <w:rsid w:val="0063159F"/>
    <w:rsid w:val="006315F5"/>
    <w:rsid w:val="00632CE6"/>
    <w:rsid w:val="00633076"/>
    <w:rsid w:val="00633919"/>
    <w:rsid w:val="006340E7"/>
    <w:rsid w:val="00634454"/>
    <w:rsid w:val="0063567E"/>
    <w:rsid w:val="00636AE5"/>
    <w:rsid w:val="00637E9F"/>
    <w:rsid w:val="00640FEC"/>
    <w:rsid w:val="006427F4"/>
    <w:rsid w:val="00642856"/>
    <w:rsid w:val="00642A85"/>
    <w:rsid w:val="00647EB3"/>
    <w:rsid w:val="00651C86"/>
    <w:rsid w:val="0065222D"/>
    <w:rsid w:val="00653283"/>
    <w:rsid w:val="00653393"/>
    <w:rsid w:val="00653A38"/>
    <w:rsid w:val="00653A9E"/>
    <w:rsid w:val="00655462"/>
    <w:rsid w:val="00655753"/>
    <w:rsid w:val="00656698"/>
    <w:rsid w:val="00656A35"/>
    <w:rsid w:val="00656D4C"/>
    <w:rsid w:val="00657024"/>
    <w:rsid w:val="006573BA"/>
    <w:rsid w:val="00657D32"/>
    <w:rsid w:val="006602E6"/>
    <w:rsid w:val="00660A75"/>
    <w:rsid w:val="006615AD"/>
    <w:rsid w:val="00661ABD"/>
    <w:rsid w:val="00662030"/>
    <w:rsid w:val="00663DAB"/>
    <w:rsid w:val="00665AEE"/>
    <w:rsid w:val="00670B27"/>
    <w:rsid w:val="00671C4E"/>
    <w:rsid w:val="00671FA6"/>
    <w:rsid w:val="00672295"/>
    <w:rsid w:val="0067299E"/>
    <w:rsid w:val="00673CAB"/>
    <w:rsid w:val="00674F23"/>
    <w:rsid w:val="00675048"/>
    <w:rsid w:val="00675BE8"/>
    <w:rsid w:val="00675C21"/>
    <w:rsid w:val="006760F8"/>
    <w:rsid w:val="0067633A"/>
    <w:rsid w:val="0067669E"/>
    <w:rsid w:val="006772DE"/>
    <w:rsid w:val="00677AB1"/>
    <w:rsid w:val="0068007D"/>
    <w:rsid w:val="00680193"/>
    <w:rsid w:val="0068102E"/>
    <w:rsid w:val="0068230A"/>
    <w:rsid w:val="00682487"/>
    <w:rsid w:val="0068255C"/>
    <w:rsid w:val="00683466"/>
    <w:rsid w:val="00683ADE"/>
    <w:rsid w:val="00683EF2"/>
    <w:rsid w:val="00685A7F"/>
    <w:rsid w:val="00690325"/>
    <w:rsid w:val="0069188B"/>
    <w:rsid w:val="00691E53"/>
    <w:rsid w:val="00693AD9"/>
    <w:rsid w:val="0069415D"/>
    <w:rsid w:val="006941F4"/>
    <w:rsid w:val="00694E18"/>
    <w:rsid w:val="00695B2A"/>
    <w:rsid w:val="00695D03"/>
    <w:rsid w:val="0069659C"/>
    <w:rsid w:val="0069724C"/>
    <w:rsid w:val="00697455"/>
    <w:rsid w:val="006A1328"/>
    <w:rsid w:val="006A16F5"/>
    <w:rsid w:val="006A1F56"/>
    <w:rsid w:val="006A29C9"/>
    <w:rsid w:val="006A3056"/>
    <w:rsid w:val="006A39FD"/>
    <w:rsid w:val="006A3B56"/>
    <w:rsid w:val="006A3BE6"/>
    <w:rsid w:val="006A3DE3"/>
    <w:rsid w:val="006A3EE4"/>
    <w:rsid w:val="006A3F29"/>
    <w:rsid w:val="006A4798"/>
    <w:rsid w:val="006A4C52"/>
    <w:rsid w:val="006A5402"/>
    <w:rsid w:val="006A54F7"/>
    <w:rsid w:val="006A6447"/>
    <w:rsid w:val="006A67E0"/>
    <w:rsid w:val="006A72AB"/>
    <w:rsid w:val="006A7C67"/>
    <w:rsid w:val="006A7D68"/>
    <w:rsid w:val="006A7F9F"/>
    <w:rsid w:val="006B07DA"/>
    <w:rsid w:val="006B0A78"/>
    <w:rsid w:val="006B23FF"/>
    <w:rsid w:val="006B2495"/>
    <w:rsid w:val="006B2B40"/>
    <w:rsid w:val="006B30B4"/>
    <w:rsid w:val="006B335B"/>
    <w:rsid w:val="006B37B0"/>
    <w:rsid w:val="006B3DBC"/>
    <w:rsid w:val="006B42C9"/>
    <w:rsid w:val="006B432E"/>
    <w:rsid w:val="006B6081"/>
    <w:rsid w:val="006B68A5"/>
    <w:rsid w:val="006B69F4"/>
    <w:rsid w:val="006B7F5E"/>
    <w:rsid w:val="006C11A9"/>
    <w:rsid w:val="006C1CDD"/>
    <w:rsid w:val="006C1E5B"/>
    <w:rsid w:val="006C1F8C"/>
    <w:rsid w:val="006C3136"/>
    <w:rsid w:val="006C4471"/>
    <w:rsid w:val="006C4730"/>
    <w:rsid w:val="006C68B5"/>
    <w:rsid w:val="006C76D0"/>
    <w:rsid w:val="006C77AD"/>
    <w:rsid w:val="006C7DAF"/>
    <w:rsid w:val="006C7DE3"/>
    <w:rsid w:val="006D050A"/>
    <w:rsid w:val="006D0E2E"/>
    <w:rsid w:val="006D1522"/>
    <w:rsid w:val="006D173B"/>
    <w:rsid w:val="006D218F"/>
    <w:rsid w:val="006D2241"/>
    <w:rsid w:val="006D491F"/>
    <w:rsid w:val="006D53EB"/>
    <w:rsid w:val="006D5C90"/>
    <w:rsid w:val="006D5E0F"/>
    <w:rsid w:val="006D5E92"/>
    <w:rsid w:val="006E0202"/>
    <w:rsid w:val="006E0D89"/>
    <w:rsid w:val="006E3FC6"/>
    <w:rsid w:val="006E599A"/>
    <w:rsid w:val="006E6F87"/>
    <w:rsid w:val="006E7899"/>
    <w:rsid w:val="006E7C1A"/>
    <w:rsid w:val="006E7ED3"/>
    <w:rsid w:val="006F03BE"/>
    <w:rsid w:val="006F1030"/>
    <w:rsid w:val="006F10BC"/>
    <w:rsid w:val="006F1531"/>
    <w:rsid w:val="006F3CC8"/>
    <w:rsid w:val="006F4003"/>
    <w:rsid w:val="006F43A0"/>
    <w:rsid w:val="006F45EE"/>
    <w:rsid w:val="006F4B8F"/>
    <w:rsid w:val="006F6822"/>
    <w:rsid w:val="006F7215"/>
    <w:rsid w:val="006F7281"/>
    <w:rsid w:val="006F7516"/>
    <w:rsid w:val="006F7818"/>
    <w:rsid w:val="006F7A1E"/>
    <w:rsid w:val="006F7F89"/>
    <w:rsid w:val="007006E5"/>
    <w:rsid w:val="007021C8"/>
    <w:rsid w:val="00702994"/>
    <w:rsid w:val="00703072"/>
    <w:rsid w:val="00703D46"/>
    <w:rsid w:val="00705274"/>
    <w:rsid w:val="00706655"/>
    <w:rsid w:val="0070685B"/>
    <w:rsid w:val="007071CC"/>
    <w:rsid w:val="00710441"/>
    <w:rsid w:val="00711788"/>
    <w:rsid w:val="00713B33"/>
    <w:rsid w:val="0071530B"/>
    <w:rsid w:val="007154B9"/>
    <w:rsid w:val="0071597C"/>
    <w:rsid w:val="00715E6E"/>
    <w:rsid w:val="0071654D"/>
    <w:rsid w:val="007166AB"/>
    <w:rsid w:val="0071731B"/>
    <w:rsid w:val="007206E9"/>
    <w:rsid w:val="00720BAE"/>
    <w:rsid w:val="00720E26"/>
    <w:rsid w:val="00721E56"/>
    <w:rsid w:val="00722879"/>
    <w:rsid w:val="00722B0C"/>
    <w:rsid w:val="007241B1"/>
    <w:rsid w:val="007246E3"/>
    <w:rsid w:val="00724A52"/>
    <w:rsid w:val="00726495"/>
    <w:rsid w:val="00726614"/>
    <w:rsid w:val="00726ABA"/>
    <w:rsid w:val="0072713F"/>
    <w:rsid w:val="007276A9"/>
    <w:rsid w:val="007276B0"/>
    <w:rsid w:val="007302F5"/>
    <w:rsid w:val="0073078F"/>
    <w:rsid w:val="00731851"/>
    <w:rsid w:val="00732C3C"/>
    <w:rsid w:val="00732D1B"/>
    <w:rsid w:val="00732DE3"/>
    <w:rsid w:val="007332C4"/>
    <w:rsid w:val="00734410"/>
    <w:rsid w:val="007358A9"/>
    <w:rsid w:val="00736041"/>
    <w:rsid w:val="007369AD"/>
    <w:rsid w:val="00737575"/>
    <w:rsid w:val="007377DB"/>
    <w:rsid w:val="00741C13"/>
    <w:rsid w:val="0074284F"/>
    <w:rsid w:val="007439C2"/>
    <w:rsid w:val="00743C43"/>
    <w:rsid w:val="007442A6"/>
    <w:rsid w:val="007445D3"/>
    <w:rsid w:val="007449EF"/>
    <w:rsid w:val="00746A58"/>
    <w:rsid w:val="00750278"/>
    <w:rsid w:val="00750ADA"/>
    <w:rsid w:val="00751511"/>
    <w:rsid w:val="0075202F"/>
    <w:rsid w:val="0075296B"/>
    <w:rsid w:val="007538ED"/>
    <w:rsid w:val="00753A31"/>
    <w:rsid w:val="00753D73"/>
    <w:rsid w:val="0075475F"/>
    <w:rsid w:val="00756DC4"/>
    <w:rsid w:val="00756F71"/>
    <w:rsid w:val="00756FA0"/>
    <w:rsid w:val="00757647"/>
    <w:rsid w:val="00757957"/>
    <w:rsid w:val="00757F58"/>
    <w:rsid w:val="00760BA1"/>
    <w:rsid w:val="00761DDB"/>
    <w:rsid w:val="00762E48"/>
    <w:rsid w:val="00762EB3"/>
    <w:rsid w:val="00763322"/>
    <w:rsid w:val="00763D56"/>
    <w:rsid w:val="00764AFC"/>
    <w:rsid w:val="007659B2"/>
    <w:rsid w:val="00766225"/>
    <w:rsid w:val="007667E0"/>
    <w:rsid w:val="0076686C"/>
    <w:rsid w:val="007669B5"/>
    <w:rsid w:val="00767788"/>
    <w:rsid w:val="00771059"/>
    <w:rsid w:val="00772353"/>
    <w:rsid w:val="00774514"/>
    <w:rsid w:val="007754CE"/>
    <w:rsid w:val="0077621C"/>
    <w:rsid w:val="007805F8"/>
    <w:rsid w:val="007808EA"/>
    <w:rsid w:val="00781691"/>
    <w:rsid w:val="00781CA2"/>
    <w:rsid w:val="00781D3A"/>
    <w:rsid w:val="0078219A"/>
    <w:rsid w:val="0078255E"/>
    <w:rsid w:val="00783518"/>
    <w:rsid w:val="00783AF5"/>
    <w:rsid w:val="00784B84"/>
    <w:rsid w:val="00785BD1"/>
    <w:rsid w:val="00785E71"/>
    <w:rsid w:val="00785FF8"/>
    <w:rsid w:val="00786180"/>
    <w:rsid w:val="00786181"/>
    <w:rsid w:val="00786DB8"/>
    <w:rsid w:val="00787E82"/>
    <w:rsid w:val="00787F3B"/>
    <w:rsid w:val="00790C24"/>
    <w:rsid w:val="0079162E"/>
    <w:rsid w:val="007928C5"/>
    <w:rsid w:val="007929E3"/>
    <w:rsid w:val="00792F90"/>
    <w:rsid w:val="00793464"/>
    <w:rsid w:val="007938B0"/>
    <w:rsid w:val="00793D2D"/>
    <w:rsid w:val="00794959"/>
    <w:rsid w:val="00794D58"/>
    <w:rsid w:val="007961E4"/>
    <w:rsid w:val="00796E45"/>
    <w:rsid w:val="00797C2E"/>
    <w:rsid w:val="00797F45"/>
    <w:rsid w:val="007A0AEF"/>
    <w:rsid w:val="007A167B"/>
    <w:rsid w:val="007A1A22"/>
    <w:rsid w:val="007A1CF7"/>
    <w:rsid w:val="007A2950"/>
    <w:rsid w:val="007A2A84"/>
    <w:rsid w:val="007A2C3D"/>
    <w:rsid w:val="007A38F5"/>
    <w:rsid w:val="007A506C"/>
    <w:rsid w:val="007A6892"/>
    <w:rsid w:val="007A6FD5"/>
    <w:rsid w:val="007A7010"/>
    <w:rsid w:val="007A746F"/>
    <w:rsid w:val="007A76AE"/>
    <w:rsid w:val="007A7EC3"/>
    <w:rsid w:val="007B07FB"/>
    <w:rsid w:val="007B2488"/>
    <w:rsid w:val="007B2938"/>
    <w:rsid w:val="007B29CC"/>
    <w:rsid w:val="007B2D4A"/>
    <w:rsid w:val="007B3060"/>
    <w:rsid w:val="007B3600"/>
    <w:rsid w:val="007B58C9"/>
    <w:rsid w:val="007B6516"/>
    <w:rsid w:val="007B7FA0"/>
    <w:rsid w:val="007C111E"/>
    <w:rsid w:val="007C40FD"/>
    <w:rsid w:val="007C410F"/>
    <w:rsid w:val="007C483B"/>
    <w:rsid w:val="007C6231"/>
    <w:rsid w:val="007C62E9"/>
    <w:rsid w:val="007C6C6A"/>
    <w:rsid w:val="007C7075"/>
    <w:rsid w:val="007C7A84"/>
    <w:rsid w:val="007C7BD0"/>
    <w:rsid w:val="007D02EA"/>
    <w:rsid w:val="007D0956"/>
    <w:rsid w:val="007D0C59"/>
    <w:rsid w:val="007D10D6"/>
    <w:rsid w:val="007D14A0"/>
    <w:rsid w:val="007D1AEE"/>
    <w:rsid w:val="007D2DAB"/>
    <w:rsid w:val="007D4A6C"/>
    <w:rsid w:val="007D6C12"/>
    <w:rsid w:val="007D72CE"/>
    <w:rsid w:val="007D7560"/>
    <w:rsid w:val="007E021A"/>
    <w:rsid w:val="007E0F13"/>
    <w:rsid w:val="007E1A62"/>
    <w:rsid w:val="007E1EB9"/>
    <w:rsid w:val="007E26C6"/>
    <w:rsid w:val="007E2A99"/>
    <w:rsid w:val="007E324D"/>
    <w:rsid w:val="007E3317"/>
    <w:rsid w:val="007E3A7D"/>
    <w:rsid w:val="007E500B"/>
    <w:rsid w:val="007E607E"/>
    <w:rsid w:val="007E6AE6"/>
    <w:rsid w:val="007E7063"/>
    <w:rsid w:val="007E73FA"/>
    <w:rsid w:val="007F0B05"/>
    <w:rsid w:val="007F15B7"/>
    <w:rsid w:val="007F183A"/>
    <w:rsid w:val="007F1BA9"/>
    <w:rsid w:val="007F231B"/>
    <w:rsid w:val="007F25E3"/>
    <w:rsid w:val="007F2916"/>
    <w:rsid w:val="007F2DB4"/>
    <w:rsid w:val="007F3C5C"/>
    <w:rsid w:val="007F4077"/>
    <w:rsid w:val="007F4088"/>
    <w:rsid w:val="007F428A"/>
    <w:rsid w:val="007F44B1"/>
    <w:rsid w:val="007F6BCD"/>
    <w:rsid w:val="007F7AF9"/>
    <w:rsid w:val="007F7B87"/>
    <w:rsid w:val="007F7B8F"/>
    <w:rsid w:val="0080268E"/>
    <w:rsid w:val="00802FFB"/>
    <w:rsid w:val="00803A19"/>
    <w:rsid w:val="00804621"/>
    <w:rsid w:val="00805170"/>
    <w:rsid w:val="00805198"/>
    <w:rsid w:val="00805644"/>
    <w:rsid w:val="0080691E"/>
    <w:rsid w:val="00806E64"/>
    <w:rsid w:val="008071E1"/>
    <w:rsid w:val="008073AC"/>
    <w:rsid w:val="008100D0"/>
    <w:rsid w:val="0081013C"/>
    <w:rsid w:val="00810C2A"/>
    <w:rsid w:val="00811991"/>
    <w:rsid w:val="00811F81"/>
    <w:rsid w:val="00813090"/>
    <w:rsid w:val="00814304"/>
    <w:rsid w:val="00814508"/>
    <w:rsid w:val="00814BE5"/>
    <w:rsid w:val="00814E86"/>
    <w:rsid w:val="00816CFE"/>
    <w:rsid w:val="00820DEC"/>
    <w:rsid w:val="00820E5B"/>
    <w:rsid w:val="008214A7"/>
    <w:rsid w:val="00821ABB"/>
    <w:rsid w:val="008221A5"/>
    <w:rsid w:val="00823616"/>
    <w:rsid w:val="008237CE"/>
    <w:rsid w:val="0082448C"/>
    <w:rsid w:val="00824E1D"/>
    <w:rsid w:val="008257ED"/>
    <w:rsid w:val="0082637E"/>
    <w:rsid w:val="00826EB7"/>
    <w:rsid w:val="00827596"/>
    <w:rsid w:val="00830174"/>
    <w:rsid w:val="008305E9"/>
    <w:rsid w:val="00830F76"/>
    <w:rsid w:val="0083170A"/>
    <w:rsid w:val="0083391C"/>
    <w:rsid w:val="0083688B"/>
    <w:rsid w:val="008369A1"/>
    <w:rsid w:val="00836B31"/>
    <w:rsid w:val="00836B9D"/>
    <w:rsid w:val="00837857"/>
    <w:rsid w:val="00837A45"/>
    <w:rsid w:val="00837D21"/>
    <w:rsid w:val="00837ECF"/>
    <w:rsid w:val="008403F5"/>
    <w:rsid w:val="00840C08"/>
    <w:rsid w:val="00840F14"/>
    <w:rsid w:val="00841542"/>
    <w:rsid w:val="008442D2"/>
    <w:rsid w:val="008444CB"/>
    <w:rsid w:val="0084464E"/>
    <w:rsid w:val="008456EA"/>
    <w:rsid w:val="00845BD8"/>
    <w:rsid w:val="00846C25"/>
    <w:rsid w:val="00850088"/>
    <w:rsid w:val="008500EB"/>
    <w:rsid w:val="00852629"/>
    <w:rsid w:val="0085287E"/>
    <w:rsid w:val="00854309"/>
    <w:rsid w:val="0085507E"/>
    <w:rsid w:val="00855219"/>
    <w:rsid w:val="00855950"/>
    <w:rsid w:val="00855B8E"/>
    <w:rsid w:val="00855BCE"/>
    <w:rsid w:val="00856440"/>
    <w:rsid w:val="00856782"/>
    <w:rsid w:val="00856DD4"/>
    <w:rsid w:val="00856F52"/>
    <w:rsid w:val="008574DD"/>
    <w:rsid w:val="008606E2"/>
    <w:rsid w:val="008613D1"/>
    <w:rsid w:val="0086171A"/>
    <w:rsid w:val="00861A96"/>
    <w:rsid w:val="00861FC4"/>
    <w:rsid w:val="00862B4B"/>
    <w:rsid w:val="008633FB"/>
    <w:rsid w:val="00863439"/>
    <w:rsid w:val="008639A3"/>
    <w:rsid w:val="00863A7A"/>
    <w:rsid w:val="0086446C"/>
    <w:rsid w:val="00864839"/>
    <w:rsid w:val="00865A23"/>
    <w:rsid w:val="00866D1C"/>
    <w:rsid w:val="00870D7A"/>
    <w:rsid w:val="00871326"/>
    <w:rsid w:val="008727C6"/>
    <w:rsid w:val="00873E03"/>
    <w:rsid w:val="00875210"/>
    <w:rsid w:val="008755C4"/>
    <w:rsid w:val="00877A51"/>
    <w:rsid w:val="00881164"/>
    <w:rsid w:val="00881D40"/>
    <w:rsid w:val="008829F9"/>
    <w:rsid w:val="008834D4"/>
    <w:rsid w:val="00883915"/>
    <w:rsid w:val="008839AF"/>
    <w:rsid w:val="00884414"/>
    <w:rsid w:val="00884A0E"/>
    <w:rsid w:val="00884FEF"/>
    <w:rsid w:val="008854E6"/>
    <w:rsid w:val="008860AE"/>
    <w:rsid w:val="00887AEB"/>
    <w:rsid w:val="0089040C"/>
    <w:rsid w:val="00891A48"/>
    <w:rsid w:val="00891F9A"/>
    <w:rsid w:val="008928BE"/>
    <w:rsid w:val="008940BF"/>
    <w:rsid w:val="0089579E"/>
    <w:rsid w:val="00895C07"/>
    <w:rsid w:val="00895C23"/>
    <w:rsid w:val="00896382"/>
    <w:rsid w:val="008A0C9A"/>
    <w:rsid w:val="008A0F30"/>
    <w:rsid w:val="008A17E6"/>
    <w:rsid w:val="008A267A"/>
    <w:rsid w:val="008A2A0B"/>
    <w:rsid w:val="008A2E8E"/>
    <w:rsid w:val="008A2F5F"/>
    <w:rsid w:val="008A39AA"/>
    <w:rsid w:val="008A3F7A"/>
    <w:rsid w:val="008A430C"/>
    <w:rsid w:val="008A49BA"/>
    <w:rsid w:val="008A596B"/>
    <w:rsid w:val="008A5A99"/>
    <w:rsid w:val="008A7DA3"/>
    <w:rsid w:val="008B0A7B"/>
    <w:rsid w:val="008B1CB8"/>
    <w:rsid w:val="008B1CDF"/>
    <w:rsid w:val="008B3435"/>
    <w:rsid w:val="008B41C8"/>
    <w:rsid w:val="008B426B"/>
    <w:rsid w:val="008B49DA"/>
    <w:rsid w:val="008B5B04"/>
    <w:rsid w:val="008B5C3E"/>
    <w:rsid w:val="008B5DA1"/>
    <w:rsid w:val="008B630F"/>
    <w:rsid w:val="008B6758"/>
    <w:rsid w:val="008C006A"/>
    <w:rsid w:val="008C010B"/>
    <w:rsid w:val="008C08DC"/>
    <w:rsid w:val="008C106B"/>
    <w:rsid w:val="008C137D"/>
    <w:rsid w:val="008C25AC"/>
    <w:rsid w:val="008C35CD"/>
    <w:rsid w:val="008C36F8"/>
    <w:rsid w:val="008C3819"/>
    <w:rsid w:val="008C46F0"/>
    <w:rsid w:val="008C4858"/>
    <w:rsid w:val="008C4939"/>
    <w:rsid w:val="008C4D49"/>
    <w:rsid w:val="008C4E0E"/>
    <w:rsid w:val="008C5024"/>
    <w:rsid w:val="008C6C27"/>
    <w:rsid w:val="008C7A90"/>
    <w:rsid w:val="008D0350"/>
    <w:rsid w:val="008D18EA"/>
    <w:rsid w:val="008D1A83"/>
    <w:rsid w:val="008D4BD2"/>
    <w:rsid w:val="008D5A23"/>
    <w:rsid w:val="008D5F27"/>
    <w:rsid w:val="008D63D0"/>
    <w:rsid w:val="008D6A03"/>
    <w:rsid w:val="008D6BE6"/>
    <w:rsid w:val="008D785A"/>
    <w:rsid w:val="008D7D24"/>
    <w:rsid w:val="008E0BCD"/>
    <w:rsid w:val="008E2C17"/>
    <w:rsid w:val="008E399B"/>
    <w:rsid w:val="008E3AC7"/>
    <w:rsid w:val="008E40C4"/>
    <w:rsid w:val="008E49C8"/>
    <w:rsid w:val="008E4D2C"/>
    <w:rsid w:val="008E56F3"/>
    <w:rsid w:val="008E5DB7"/>
    <w:rsid w:val="008E70EC"/>
    <w:rsid w:val="008E7163"/>
    <w:rsid w:val="008E7A18"/>
    <w:rsid w:val="008E7E42"/>
    <w:rsid w:val="008F0892"/>
    <w:rsid w:val="008F10ED"/>
    <w:rsid w:val="008F133D"/>
    <w:rsid w:val="008F24EB"/>
    <w:rsid w:val="008F37E7"/>
    <w:rsid w:val="008F3C9B"/>
    <w:rsid w:val="008F3D18"/>
    <w:rsid w:val="008F4748"/>
    <w:rsid w:val="008F5705"/>
    <w:rsid w:val="008F5849"/>
    <w:rsid w:val="0090052B"/>
    <w:rsid w:val="00900E69"/>
    <w:rsid w:val="009012DD"/>
    <w:rsid w:val="00901A34"/>
    <w:rsid w:val="00901BFB"/>
    <w:rsid w:val="009029FD"/>
    <w:rsid w:val="00902B88"/>
    <w:rsid w:val="0090312B"/>
    <w:rsid w:val="00905D5B"/>
    <w:rsid w:val="009061F7"/>
    <w:rsid w:val="00906257"/>
    <w:rsid w:val="00906DE8"/>
    <w:rsid w:val="009076B2"/>
    <w:rsid w:val="00910539"/>
    <w:rsid w:val="00910C66"/>
    <w:rsid w:val="009117A3"/>
    <w:rsid w:val="00911AA9"/>
    <w:rsid w:val="00911E1B"/>
    <w:rsid w:val="00912365"/>
    <w:rsid w:val="009124F4"/>
    <w:rsid w:val="009128B0"/>
    <w:rsid w:val="00913826"/>
    <w:rsid w:val="0091488A"/>
    <w:rsid w:val="00915572"/>
    <w:rsid w:val="00915AFB"/>
    <w:rsid w:val="00915CD0"/>
    <w:rsid w:val="0091626D"/>
    <w:rsid w:val="00916712"/>
    <w:rsid w:val="00916BAD"/>
    <w:rsid w:val="00920500"/>
    <w:rsid w:val="0092055E"/>
    <w:rsid w:val="00922575"/>
    <w:rsid w:val="00923999"/>
    <w:rsid w:val="00923ACA"/>
    <w:rsid w:val="00923BF9"/>
    <w:rsid w:val="00924B7B"/>
    <w:rsid w:val="00924B88"/>
    <w:rsid w:val="00925AD6"/>
    <w:rsid w:val="00925C66"/>
    <w:rsid w:val="00925D47"/>
    <w:rsid w:val="00927863"/>
    <w:rsid w:val="0093160B"/>
    <w:rsid w:val="00931619"/>
    <w:rsid w:val="009316FC"/>
    <w:rsid w:val="00932914"/>
    <w:rsid w:val="00932F61"/>
    <w:rsid w:val="009334A9"/>
    <w:rsid w:val="009338A7"/>
    <w:rsid w:val="00934391"/>
    <w:rsid w:val="00936002"/>
    <w:rsid w:val="00937732"/>
    <w:rsid w:val="00937E3B"/>
    <w:rsid w:val="009403F4"/>
    <w:rsid w:val="0094102E"/>
    <w:rsid w:val="009416F2"/>
    <w:rsid w:val="00941AAE"/>
    <w:rsid w:val="00941E28"/>
    <w:rsid w:val="00941EF6"/>
    <w:rsid w:val="00942AA8"/>
    <w:rsid w:val="00942C9C"/>
    <w:rsid w:val="00942E0D"/>
    <w:rsid w:val="00944144"/>
    <w:rsid w:val="00944743"/>
    <w:rsid w:val="00944A1F"/>
    <w:rsid w:val="00944B39"/>
    <w:rsid w:val="00946EDF"/>
    <w:rsid w:val="00947C9C"/>
    <w:rsid w:val="00947E87"/>
    <w:rsid w:val="00950AF7"/>
    <w:rsid w:val="00952588"/>
    <w:rsid w:val="00953B1E"/>
    <w:rsid w:val="00953C68"/>
    <w:rsid w:val="0095580F"/>
    <w:rsid w:val="009563F1"/>
    <w:rsid w:val="00956C3F"/>
    <w:rsid w:val="00957333"/>
    <w:rsid w:val="009573DB"/>
    <w:rsid w:val="009600BF"/>
    <w:rsid w:val="009607F6"/>
    <w:rsid w:val="00961DAB"/>
    <w:rsid w:val="009622C0"/>
    <w:rsid w:val="00962E43"/>
    <w:rsid w:val="009647D5"/>
    <w:rsid w:val="009649C1"/>
    <w:rsid w:val="00964A3E"/>
    <w:rsid w:val="009650E5"/>
    <w:rsid w:val="00965D78"/>
    <w:rsid w:val="00965D99"/>
    <w:rsid w:val="00967623"/>
    <w:rsid w:val="00970640"/>
    <w:rsid w:val="0097102B"/>
    <w:rsid w:val="0097122C"/>
    <w:rsid w:val="00972939"/>
    <w:rsid w:val="009731F3"/>
    <w:rsid w:val="00974218"/>
    <w:rsid w:val="00975D0D"/>
    <w:rsid w:val="0097637D"/>
    <w:rsid w:val="00976CEB"/>
    <w:rsid w:val="009804AB"/>
    <w:rsid w:val="009806B7"/>
    <w:rsid w:val="00981025"/>
    <w:rsid w:val="00981E40"/>
    <w:rsid w:val="00981F71"/>
    <w:rsid w:val="0098238D"/>
    <w:rsid w:val="009831E8"/>
    <w:rsid w:val="0098374B"/>
    <w:rsid w:val="00984F6F"/>
    <w:rsid w:val="009850F0"/>
    <w:rsid w:val="00985EEF"/>
    <w:rsid w:val="009869B7"/>
    <w:rsid w:val="0099079A"/>
    <w:rsid w:val="0099370F"/>
    <w:rsid w:val="00993772"/>
    <w:rsid w:val="00994832"/>
    <w:rsid w:val="009949A6"/>
    <w:rsid w:val="00994A96"/>
    <w:rsid w:val="00994C4B"/>
    <w:rsid w:val="00994F6D"/>
    <w:rsid w:val="00996C09"/>
    <w:rsid w:val="009970AB"/>
    <w:rsid w:val="00997A38"/>
    <w:rsid w:val="009A02D1"/>
    <w:rsid w:val="009A0D72"/>
    <w:rsid w:val="009A22EF"/>
    <w:rsid w:val="009A2C04"/>
    <w:rsid w:val="009A3D7E"/>
    <w:rsid w:val="009A4BA9"/>
    <w:rsid w:val="009A4ED0"/>
    <w:rsid w:val="009A5CA0"/>
    <w:rsid w:val="009A5FB0"/>
    <w:rsid w:val="009A6D21"/>
    <w:rsid w:val="009A6F22"/>
    <w:rsid w:val="009A7B2B"/>
    <w:rsid w:val="009A7BDB"/>
    <w:rsid w:val="009A7DAC"/>
    <w:rsid w:val="009B00B7"/>
    <w:rsid w:val="009B0873"/>
    <w:rsid w:val="009B2057"/>
    <w:rsid w:val="009B23B1"/>
    <w:rsid w:val="009B5F48"/>
    <w:rsid w:val="009B61D1"/>
    <w:rsid w:val="009B6CC2"/>
    <w:rsid w:val="009B7594"/>
    <w:rsid w:val="009B7D27"/>
    <w:rsid w:val="009B7EE5"/>
    <w:rsid w:val="009C00C4"/>
    <w:rsid w:val="009C1724"/>
    <w:rsid w:val="009C2A1B"/>
    <w:rsid w:val="009C2BCB"/>
    <w:rsid w:val="009C32EB"/>
    <w:rsid w:val="009C3A12"/>
    <w:rsid w:val="009C41C1"/>
    <w:rsid w:val="009C4DD1"/>
    <w:rsid w:val="009C6352"/>
    <w:rsid w:val="009C7321"/>
    <w:rsid w:val="009D03D3"/>
    <w:rsid w:val="009D05D1"/>
    <w:rsid w:val="009D1534"/>
    <w:rsid w:val="009D1C44"/>
    <w:rsid w:val="009D273C"/>
    <w:rsid w:val="009D51C4"/>
    <w:rsid w:val="009D6266"/>
    <w:rsid w:val="009D666C"/>
    <w:rsid w:val="009D6B49"/>
    <w:rsid w:val="009D7DE2"/>
    <w:rsid w:val="009E050D"/>
    <w:rsid w:val="009E099F"/>
    <w:rsid w:val="009E13B5"/>
    <w:rsid w:val="009E21F1"/>
    <w:rsid w:val="009E323A"/>
    <w:rsid w:val="009E3A16"/>
    <w:rsid w:val="009E3FED"/>
    <w:rsid w:val="009E4964"/>
    <w:rsid w:val="009E4B13"/>
    <w:rsid w:val="009E7156"/>
    <w:rsid w:val="009E71EB"/>
    <w:rsid w:val="009F193D"/>
    <w:rsid w:val="009F1A75"/>
    <w:rsid w:val="009F1C97"/>
    <w:rsid w:val="009F3DA1"/>
    <w:rsid w:val="009F4578"/>
    <w:rsid w:val="009F49F1"/>
    <w:rsid w:val="009F61D9"/>
    <w:rsid w:val="009F6678"/>
    <w:rsid w:val="00A0059A"/>
    <w:rsid w:val="00A009A9"/>
    <w:rsid w:val="00A0128A"/>
    <w:rsid w:val="00A01694"/>
    <w:rsid w:val="00A02494"/>
    <w:rsid w:val="00A02F34"/>
    <w:rsid w:val="00A05656"/>
    <w:rsid w:val="00A05D25"/>
    <w:rsid w:val="00A05E35"/>
    <w:rsid w:val="00A0670B"/>
    <w:rsid w:val="00A06F83"/>
    <w:rsid w:val="00A07CFE"/>
    <w:rsid w:val="00A10167"/>
    <w:rsid w:val="00A107EE"/>
    <w:rsid w:val="00A114D5"/>
    <w:rsid w:val="00A11985"/>
    <w:rsid w:val="00A126B0"/>
    <w:rsid w:val="00A13370"/>
    <w:rsid w:val="00A13D8D"/>
    <w:rsid w:val="00A14372"/>
    <w:rsid w:val="00A1452B"/>
    <w:rsid w:val="00A14545"/>
    <w:rsid w:val="00A1525D"/>
    <w:rsid w:val="00A15410"/>
    <w:rsid w:val="00A15BEC"/>
    <w:rsid w:val="00A15C49"/>
    <w:rsid w:val="00A16B1E"/>
    <w:rsid w:val="00A16B8F"/>
    <w:rsid w:val="00A17686"/>
    <w:rsid w:val="00A177CA"/>
    <w:rsid w:val="00A17EFC"/>
    <w:rsid w:val="00A2001E"/>
    <w:rsid w:val="00A204AC"/>
    <w:rsid w:val="00A204C8"/>
    <w:rsid w:val="00A209C6"/>
    <w:rsid w:val="00A20AEB"/>
    <w:rsid w:val="00A21934"/>
    <w:rsid w:val="00A24078"/>
    <w:rsid w:val="00A241B5"/>
    <w:rsid w:val="00A2424E"/>
    <w:rsid w:val="00A24C15"/>
    <w:rsid w:val="00A24EBD"/>
    <w:rsid w:val="00A269A0"/>
    <w:rsid w:val="00A269D1"/>
    <w:rsid w:val="00A26ABE"/>
    <w:rsid w:val="00A27461"/>
    <w:rsid w:val="00A27D7B"/>
    <w:rsid w:val="00A3014C"/>
    <w:rsid w:val="00A3071C"/>
    <w:rsid w:val="00A30825"/>
    <w:rsid w:val="00A30E02"/>
    <w:rsid w:val="00A30E5F"/>
    <w:rsid w:val="00A3323C"/>
    <w:rsid w:val="00A348A9"/>
    <w:rsid w:val="00A349AE"/>
    <w:rsid w:val="00A35C5D"/>
    <w:rsid w:val="00A36C5D"/>
    <w:rsid w:val="00A36CCD"/>
    <w:rsid w:val="00A36CEA"/>
    <w:rsid w:val="00A36E42"/>
    <w:rsid w:val="00A37BF2"/>
    <w:rsid w:val="00A438AF"/>
    <w:rsid w:val="00A43C41"/>
    <w:rsid w:val="00A43F09"/>
    <w:rsid w:val="00A44DCF"/>
    <w:rsid w:val="00A450BC"/>
    <w:rsid w:val="00A467BA"/>
    <w:rsid w:val="00A46DD4"/>
    <w:rsid w:val="00A470D1"/>
    <w:rsid w:val="00A477EC"/>
    <w:rsid w:val="00A500AB"/>
    <w:rsid w:val="00A50765"/>
    <w:rsid w:val="00A5096E"/>
    <w:rsid w:val="00A50F79"/>
    <w:rsid w:val="00A5290B"/>
    <w:rsid w:val="00A53F18"/>
    <w:rsid w:val="00A53FA4"/>
    <w:rsid w:val="00A55BBB"/>
    <w:rsid w:val="00A55CFD"/>
    <w:rsid w:val="00A567A1"/>
    <w:rsid w:val="00A56D64"/>
    <w:rsid w:val="00A56EB4"/>
    <w:rsid w:val="00A60058"/>
    <w:rsid w:val="00A60A1D"/>
    <w:rsid w:val="00A60A48"/>
    <w:rsid w:val="00A60CAF"/>
    <w:rsid w:val="00A61317"/>
    <w:rsid w:val="00A618EB"/>
    <w:rsid w:val="00A62FB8"/>
    <w:rsid w:val="00A631A5"/>
    <w:rsid w:val="00A6360B"/>
    <w:rsid w:val="00A63AE5"/>
    <w:rsid w:val="00A6478A"/>
    <w:rsid w:val="00A65888"/>
    <w:rsid w:val="00A65FD3"/>
    <w:rsid w:val="00A675A5"/>
    <w:rsid w:val="00A7083A"/>
    <w:rsid w:val="00A71215"/>
    <w:rsid w:val="00A72312"/>
    <w:rsid w:val="00A724E3"/>
    <w:rsid w:val="00A72D00"/>
    <w:rsid w:val="00A734E3"/>
    <w:rsid w:val="00A73A5E"/>
    <w:rsid w:val="00A74319"/>
    <w:rsid w:val="00A75C98"/>
    <w:rsid w:val="00A7758B"/>
    <w:rsid w:val="00A77668"/>
    <w:rsid w:val="00A777A5"/>
    <w:rsid w:val="00A81C9D"/>
    <w:rsid w:val="00A82479"/>
    <w:rsid w:val="00A83E77"/>
    <w:rsid w:val="00A84EB8"/>
    <w:rsid w:val="00A84FBC"/>
    <w:rsid w:val="00A85994"/>
    <w:rsid w:val="00A85A48"/>
    <w:rsid w:val="00A85AED"/>
    <w:rsid w:val="00A86ACF"/>
    <w:rsid w:val="00A86EE0"/>
    <w:rsid w:val="00A9033C"/>
    <w:rsid w:val="00A9192F"/>
    <w:rsid w:val="00A91B65"/>
    <w:rsid w:val="00A934CA"/>
    <w:rsid w:val="00A935E5"/>
    <w:rsid w:val="00A95394"/>
    <w:rsid w:val="00A958F4"/>
    <w:rsid w:val="00A95BA9"/>
    <w:rsid w:val="00A95F59"/>
    <w:rsid w:val="00A96715"/>
    <w:rsid w:val="00A96F93"/>
    <w:rsid w:val="00A97A69"/>
    <w:rsid w:val="00AA0601"/>
    <w:rsid w:val="00AA0EC4"/>
    <w:rsid w:val="00AA10FE"/>
    <w:rsid w:val="00AA19D0"/>
    <w:rsid w:val="00AA1B81"/>
    <w:rsid w:val="00AA3616"/>
    <w:rsid w:val="00AA3F49"/>
    <w:rsid w:val="00AA4779"/>
    <w:rsid w:val="00AA47B7"/>
    <w:rsid w:val="00AA4A8D"/>
    <w:rsid w:val="00AA4CE7"/>
    <w:rsid w:val="00AA5AC4"/>
    <w:rsid w:val="00AA6199"/>
    <w:rsid w:val="00AA6670"/>
    <w:rsid w:val="00AA67E6"/>
    <w:rsid w:val="00AA6902"/>
    <w:rsid w:val="00AA74D5"/>
    <w:rsid w:val="00AA784A"/>
    <w:rsid w:val="00AA79A6"/>
    <w:rsid w:val="00AB0F47"/>
    <w:rsid w:val="00AB13D0"/>
    <w:rsid w:val="00AB26C1"/>
    <w:rsid w:val="00AB2BE2"/>
    <w:rsid w:val="00AB3C80"/>
    <w:rsid w:val="00AB4862"/>
    <w:rsid w:val="00AB48E3"/>
    <w:rsid w:val="00AB5C44"/>
    <w:rsid w:val="00AB7321"/>
    <w:rsid w:val="00AB736A"/>
    <w:rsid w:val="00AC0193"/>
    <w:rsid w:val="00AC0352"/>
    <w:rsid w:val="00AC093A"/>
    <w:rsid w:val="00AC1E77"/>
    <w:rsid w:val="00AC220A"/>
    <w:rsid w:val="00AC4275"/>
    <w:rsid w:val="00AC44CC"/>
    <w:rsid w:val="00AC4FDF"/>
    <w:rsid w:val="00AC511B"/>
    <w:rsid w:val="00AC53F2"/>
    <w:rsid w:val="00AC53FA"/>
    <w:rsid w:val="00AC5890"/>
    <w:rsid w:val="00AC655D"/>
    <w:rsid w:val="00AC6776"/>
    <w:rsid w:val="00AC7504"/>
    <w:rsid w:val="00AD0442"/>
    <w:rsid w:val="00AD07D0"/>
    <w:rsid w:val="00AD0EB7"/>
    <w:rsid w:val="00AD1323"/>
    <w:rsid w:val="00AD1C42"/>
    <w:rsid w:val="00AD26E0"/>
    <w:rsid w:val="00AD3DC1"/>
    <w:rsid w:val="00AD4DBF"/>
    <w:rsid w:val="00AD53B5"/>
    <w:rsid w:val="00AD57A1"/>
    <w:rsid w:val="00AD58AA"/>
    <w:rsid w:val="00AE01A4"/>
    <w:rsid w:val="00AE4A47"/>
    <w:rsid w:val="00AE4B18"/>
    <w:rsid w:val="00AE539A"/>
    <w:rsid w:val="00AE63A4"/>
    <w:rsid w:val="00AE6517"/>
    <w:rsid w:val="00AE70DE"/>
    <w:rsid w:val="00AE7DAE"/>
    <w:rsid w:val="00AF07FE"/>
    <w:rsid w:val="00AF0A34"/>
    <w:rsid w:val="00AF15B3"/>
    <w:rsid w:val="00AF1B79"/>
    <w:rsid w:val="00AF2CDE"/>
    <w:rsid w:val="00AF677B"/>
    <w:rsid w:val="00AF6A37"/>
    <w:rsid w:val="00AF6AD3"/>
    <w:rsid w:val="00AF73FF"/>
    <w:rsid w:val="00AF7AD5"/>
    <w:rsid w:val="00B01BD8"/>
    <w:rsid w:val="00B02D14"/>
    <w:rsid w:val="00B03125"/>
    <w:rsid w:val="00B03E27"/>
    <w:rsid w:val="00B03F68"/>
    <w:rsid w:val="00B04099"/>
    <w:rsid w:val="00B045F2"/>
    <w:rsid w:val="00B04FA1"/>
    <w:rsid w:val="00B06B46"/>
    <w:rsid w:val="00B07F0B"/>
    <w:rsid w:val="00B1121B"/>
    <w:rsid w:val="00B114D3"/>
    <w:rsid w:val="00B11993"/>
    <w:rsid w:val="00B11C44"/>
    <w:rsid w:val="00B11E79"/>
    <w:rsid w:val="00B12C7F"/>
    <w:rsid w:val="00B13A16"/>
    <w:rsid w:val="00B13C21"/>
    <w:rsid w:val="00B1495C"/>
    <w:rsid w:val="00B14BB6"/>
    <w:rsid w:val="00B14F8D"/>
    <w:rsid w:val="00B15161"/>
    <w:rsid w:val="00B153BC"/>
    <w:rsid w:val="00B16763"/>
    <w:rsid w:val="00B16768"/>
    <w:rsid w:val="00B17AC4"/>
    <w:rsid w:val="00B17C5F"/>
    <w:rsid w:val="00B20198"/>
    <w:rsid w:val="00B213AE"/>
    <w:rsid w:val="00B215B6"/>
    <w:rsid w:val="00B2169E"/>
    <w:rsid w:val="00B225C4"/>
    <w:rsid w:val="00B22923"/>
    <w:rsid w:val="00B244B4"/>
    <w:rsid w:val="00B24DE6"/>
    <w:rsid w:val="00B25428"/>
    <w:rsid w:val="00B258D8"/>
    <w:rsid w:val="00B2678F"/>
    <w:rsid w:val="00B26A1F"/>
    <w:rsid w:val="00B2729A"/>
    <w:rsid w:val="00B2784B"/>
    <w:rsid w:val="00B278BD"/>
    <w:rsid w:val="00B27B6A"/>
    <w:rsid w:val="00B327F8"/>
    <w:rsid w:val="00B328A0"/>
    <w:rsid w:val="00B33285"/>
    <w:rsid w:val="00B33398"/>
    <w:rsid w:val="00B33A8C"/>
    <w:rsid w:val="00B33D49"/>
    <w:rsid w:val="00B33E5D"/>
    <w:rsid w:val="00B34508"/>
    <w:rsid w:val="00B34E1A"/>
    <w:rsid w:val="00B35040"/>
    <w:rsid w:val="00B35451"/>
    <w:rsid w:val="00B36A25"/>
    <w:rsid w:val="00B36F99"/>
    <w:rsid w:val="00B3710E"/>
    <w:rsid w:val="00B41136"/>
    <w:rsid w:val="00B41403"/>
    <w:rsid w:val="00B41404"/>
    <w:rsid w:val="00B416F9"/>
    <w:rsid w:val="00B4201B"/>
    <w:rsid w:val="00B44417"/>
    <w:rsid w:val="00B44991"/>
    <w:rsid w:val="00B45E4D"/>
    <w:rsid w:val="00B45F8C"/>
    <w:rsid w:val="00B46208"/>
    <w:rsid w:val="00B46378"/>
    <w:rsid w:val="00B47476"/>
    <w:rsid w:val="00B47FF5"/>
    <w:rsid w:val="00B5123A"/>
    <w:rsid w:val="00B51DE7"/>
    <w:rsid w:val="00B52535"/>
    <w:rsid w:val="00B53D00"/>
    <w:rsid w:val="00B53E59"/>
    <w:rsid w:val="00B53FAA"/>
    <w:rsid w:val="00B554AF"/>
    <w:rsid w:val="00B55DE3"/>
    <w:rsid w:val="00B56008"/>
    <w:rsid w:val="00B57A48"/>
    <w:rsid w:val="00B606DD"/>
    <w:rsid w:val="00B6142E"/>
    <w:rsid w:val="00B61D05"/>
    <w:rsid w:val="00B62AD6"/>
    <w:rsid w:val="00B632A8"/>
    <w:rsid w:val="00B654DA"/>
    <w:rsid w:val="00B668D9"/>
    <w:rsid w:val="00B66A32"/>
    <w:rsid w:val="00B67A5B"/>
    <w:rsid w:val="00B726C7"/>
    <w:rsid w:val="00B729B4"/>
    <w:rsid w:val="00B735B7"/>
    <w:rsid w:val="00B774D9"/>
    <w:rsid w:val="00B81232"/>
    <w:rsid w:val="00B85237"/>
    <w:rsid w:val="00B854B6"/>
    <w:rsid w:val="00B85855"/>
    <w:rsid w:val="00B858C8"/>
    <w:rsid w:val="00B85B91"/>
    <w:rsid w:val="00B86E65"/>
    <w:rsid w:val="00B87808"/>
    <w:rsid w:val="00B907BD"/>
    <w:rsid w:val="00B90AA3"/>
    <w:rsid w:val="00B90F8C"/>
    <w:rsid w:val="00B911A9"/>
    <w:rsid w:val="00B912D8"/>
    <w:rsid w:val="00B91674"/>
    <w:rsid w:val="00B923A3"/>
    <w:rsid w:val="00B9297E"/>
    <w:rsid w:val="00B93429"/>
    <w:rsid w:val="00B93435"/>
    <w:rsid w:val="00B9426E"/>
    <w:rsid w:val="00B949B7"/>
    <w:rsid w:val="00B94F85"/>
    <w:rsid w:val="00B958D6"/>
    <w:rsid w:val="00B95F90"/>
    <w:rsid w:val="00B96EEA"/>
    <w:rsid w:val="00BA03A1"/>
    <w:rsid w:val="00BA0B80"/>
    <w:rsid w:val="00BA1CE9"/>
    <w:rsid w:val="00BA241C"/>
    <w:rsid w:val="00BA6360"/>
    <w:rsid w:val="00BA66E2"/>
    <w:rsid w:val="00BA6E1A"/>
    <w:rsid w:val="00BA760E"/>
    <w:rsid w:val="00BB0865"/>
    <w:rsid w:val="00BB1349"/>
    <w:rsid w:val="00BB2049"/>
    <w:rsid w:val="00BB33B8"/>
    <w:rsid w:val="00BB3C21"/>
    <w:rsid w:val="00BB3E1E"/>
    <w:rsid w:val="00BB4C1E"/>
    <w:rsid w:val="00BB71C6"/>
    <w:rsid w:val="00BC1425"/>
    <w:rsid w:val="00BC1939"/>
    <w:rsid w:val="00BC2E10"/>
    <w:rsid w:val="00BC4132"/>
    <w:rsid w:val="00BC46EF"/>
    <w:rsid w:val="00BC55C7"/>
    <w:rsid w:val="00BC5C18"/>
    <w:rsid w:val="00BC6161"/>
    <w:rsid w:val="00BC7BC6"/>
    <w:rsid w:val="00BC7F70"/>
    <w:rsid w:val="00BD017F"/>
    <w:rsid w:val="00BD05AE"/>
    <w:rsid w:val="00BD25E4"/>
    <w:rsid w:val="00BD2BFD"/>
    <w:rsid w:val="00BD2D15"/>
    <w:rsid w:val="00BD30D8"/>
    <w:rsid w:val="00BD4375"/>
    <w:rsid w:val="00BD48BA"/>
    <w:rsid w:val="00BD5ED8"/>
    <w:rsid w:val="00BD6099"/>
    <w:rsid w:val="00BD71F7"/>
    <w:rsid w:val="00BD7797"/>
    <w:rsid w:val="00BD791A"/>
    <w:rsid w:val="00BE08B8"/>
    <w:rsid w:val="00BE0B80"/>
    <w:rsid w:val="00BE1F46"/>
    <w:rsid w:val="00BE204C"/>
    <w:rsid w:val="00BE244C"/>
    <w:rsid w:val="00BE2A59"/>
    <w:rsid w:val="00BE342A"/>
    <w:rsid w:val="00BE3FC5"/>
    <w:rsid w:val="00BE4FE2"/>
    <w:rsid w:val="00BE5ABA"/>
    <w:rsid w:val="00BE6096"/>
    <w:rsid w:val="00BE730E"/>
    <w:rsid w:val="00BE7575"/>
    <w:rsid w:val="00BE7E21"/>
    <w:rsid w:val="00BF112C"/>
    <w:rsid w:val="00BF1E6F"/>
    <w:rsid w:val="00BF244E"/>
    <w:rsid w:val="00BF2CB2"/>
    <w:rsid w:val="00BF2D74"/>
    <w:rsid w:val="00BF3813"/>
    <w:rsid w:val="00BF3BE1"/>
    <w:rsid w:val="00BF44A0"/>
    <w:rsid w:val="00BF4839"/>
    <w:rsid w:val="00BF4FF9"/>
    <w:rsid w:val="00BF5F9F"/>
    <w:rsid w:val="00BF744D"/>
    <w:rsid w:val="00BF76D0"/>
    <w:rsid w:val="00BF7FEF"/>
    <w:rsid w:val="00C0004A"/>
    <w:rsid w:val="00C00B6D"/>
    <w:rsid w:val="00C01B46"/>
    <w:rsid w:val="00C02D35"/>
    <w:rsid w:val="00C03518"/>
    <w:rsid w:val="00C03E33"/>
    <w:rsid w:val="00C04A9F"/>
    <w:rsid w:val="00C04DE9"/>
    <w:rsid w:val="00C04F5C"/>
    <w:rsid w:val="00C053B6"/>
    <w:rsid w:val="00C05B03"/>
    <w:rsid w:val="00C05DC1"/>
    <w:rsid w:val="00C061F9"/>
    <w:rsid w:val="00C06FCA"/>
    <w:rsid w:val="00C075F0"/>
    <w:rsid w:val="00C1100C"/>
    <w:rsid w:val="00C12493"/>
    <w:rsid w:val="00C127BE"/>
    <w:rsid w:val="00C12E25"/>
    <w:rsid w:val="00C12FCC"/>
    <w:rsid w:val="00C133FD"/>
    <w:rsid w:val="00C1388C"/>
    <w:rsid w:val="00C13C5D"/>
    <w:rsid w:val="00C14509"/>
    <w:rsid w:val="00C161EB"/>
    <w:rsid w:val="00C16209"/>
    <w:rsid w:val="00C16905"/>
    <w:rsid w:val="00C20365"/>
    <w:rsid w:val="00C209EA"/>
    <w:rsid w:val="00C219E7"/>
    <w:rsid w:val="00C221A3"/>
    <w:rsid w:val="00C22F9C"/>
    <w:rsid w:val="00C23000"/>
    <w:rsid w:val="00C23BE2"/>
    <w:rsid w:val="00C23C41"/>
    <w:rsid w:val="00C24464"/>
    <w:rsid w:val="00C24D96"/>
    <w:rsid w:val="00C25349"/>
    <w:rsid w:val="00C259B3"/>
    <w:rsid w:val="00C25BBB"/>
    <w:rsid w:val="00C2615F"/>
    <w:rsid w:val="00C277B8"/>
    <w:rsid w:val="00C27CA1"/>
    <w:rsid w:val="00C3051F"/>
    <w:rsid w:val="00C306A7"/>
    <w:rsid w:val="00C30B1B"/>
    <w:rsid w:val="00C316CA"/>
    <w:rsid w:val="00C33974"/>
    <w:rsid w:val="00C33EFA"/>
    <w:rsid w:val="00C341E2"/>
    <w:rsid w:val="00C34370"/>
    <w:rsid w:val="00C34909"/>
    <w:rsid w:val="00C34E60"/>
    <w:rsid w:val="00C36545"/>
    <w:rsid w:val="00C367BE"/>
    <w:rsid w:val="00C407E0"/>
    <w:rsid w:val="00C40C8F"/>
    <w:rsid w:val="00C41332"/>
    <w:rsid w:val="00C42475"/>
    <w:rsid w:val="00C424C3"/>
    <w:rsid w:val="00C445C9"/>
    <w:rsid w:val="00C44C14"/>
    <w:rsid w:val="00C44F2D"/>
    <w:rsid w:val="00C4536A"/>
    <w:rsid w:val="00C467A3"/>
    <w:rsid w:val="00C468ED"/>
    <w:rsid w:val="00C47196"/>
    <w:rsid w:val="00C47705"/>
    <w:rsid w:val="00C47F76"/>
    <w:rsid w:val="00C5057A"/>
    <w:rsid w:val="00C5194D"/>
    <w:rsid w:val="00C529E7"/>
    <w:rsid w:val="00C52CC7"/>
    <w:rsid w:val="00C52D11"/>
    <w:rsid w:val="00C53000"/>
    <w:rsid w:val="00C53801"/>
    <w:rsid w:val="00C53BDE"/>
    <w:rsid w:val="00C54AFA"/>
    <w:rsid w:val="00C56F98"/>
    <w:rsid w:val="00C57AB1"/>
    <w:rsid w:val="00C57AED"/>
    <w:rsid w:val="00C57C46"/>
    <w:rsid w:val="00C57CEF"/>
    <w:rsid w:val="00C57CF4"/>
    <w:rsid w:val="00C60B34"/>
    <w:rsid w:val="00C616C0"/>
    <w:rsid w:val="00C62DC4"/>
    <w:rsid w:val="00C66151"/>
    <w:rsid w:val="00C7036F"/>
    <w:rsid w:val="00C70AD4"/>
    <w:rsid w:val="00C70B27"/>
    <w:rsid w:val="00C7111F"/>
    <w:rsid w:val="00C713A6"/>
    <w:rsid w:val="00C72359"/>
    <w:rsid w:val="00C72D93"/>
    <w:rsid w:val="00C745F1"/>
    <w:rsid w:val="00C7509C"/>
    <w:rsid w:val="00C757F4"/>
    <w:rsid w:val="00C75DA6"/>
    <w:rsid w:val="00C77119"/>
    <w:rsid w:val="00C771D4"/>
    <w:rsid w:val="00C77444"/>
    <w:rsid w:val="00C779B6"/>
    <w:rsid w:val="00C80DA0"/>
    <w:rsid w:val="00C81176"/>
    <w:rsid w:val="00C83070"/>
    <w:rsid w:val="00C836FF"/>
    <w:rsid w:val="00C86AB5"/>
    <w:rsid w:val="00C92FB4"/>
    <w:rsid w:val="00C94F83"/>
    <w:rsid w:val="00C95852"/>
    <w:rsid w:val="00C96346"/>
    <w:rsid w:val="00C973DB"/>
    <w:rsid w:val="00CA0485"/>
    <w:rsid w:val="00CA3D49"/>
    <w:rsid w:val="00CA3FF6"/>
    <w:rsid w:val="00CA46E5"/>
    <w:rsid w:val="00CA4DE8"/>
    <w:rsid w:val="00CA67DC"/>
    <w:rsid w:val="00CA6B9E"/>
    <w:rsid w:val="00CA6D09"/>
    <w:rsid w:val="00CA711A"/>
    <w:rsid w:val="00CB09B1"/>
    <w:rsid w:val="00CB0EE4"/>
    <w:rsid w:val="00CB1C33"/>
    <w:rsid w:val="00CB1FAC"/>
    <w:rsid w:val="00CB2339"/>
    <w:rsid w:val="00CB287C"/>
    <w:rsid w:val="00CB3150"/>
    <w:rsid w:val="00CB34DD"/>
    <w:rsid w:val="00CB3E5B"/>
    <w:rsid w:val="00CB4194"/>
    <w:rsid w:val="00CB5220"/>
    <w:rsid w:val="00CB58D4"/>
    <w:rsid w:val="00CB5D40"/>
    <w:rsid w:val="00CC0859"/>
    <w:rsid w:val="00CC0E26"/>
    <w:rsid w:val="00CC23F7"/>
    <w:rsid w:val="00CC240D"/>
    <w:rsid w:val="00CC38FC"/>
    <w:rsid w:val="00CC428C"/>
    <w:rsid w:val="00CC4BFC"/>
    <w:rsid w:val="00CC50BC"/>
    <w:rsid w:val="00CC5185"/>
    <w:rsid w:val="00CC51AB"/>
    <w:rsid w:val="00CC6610"/>
    <w:rsid w:val="00CC69B1"/>
    <w:rsid w:val="00CD0D4B"/>
    <w:rsid w:val="00CD0DCF"/>
    <w:rsid w:val="00CD1787"/>
    <w:rsid w:val="00CD188D"/>
    <w:rsid w:val="00CD194A"/>
    <w:rsid w:val="00CD1A68"/>
    <w:rsid w:val="00CD20AF"/>
    <w:rsid w:val="00CD2CDE"/>
    <w:rsid w:val="00CD39BC"/>
    <w:rsid w:val="00CD5FDA"/>
    <w:rsid w:val="00CD71C1"/>
    <w:rsid w:val="00CE090C"/>
    <w:rsid w:val="00CE1785"/>
    <w:rsid w:val="00CE231B"/>
    <w:rsid w:val="00CE24C0"/>
    <w:rsid w:val="00CE2975"/>
    <w:rsid w:val="00CE345F"/>
    <w:rsid w:val="00CE3C8B"/>
    <w:rsid w:val="00CE4107"/>
    <w:rsid w:val="00CE4669"/>
    <w:rsid w:val="00CE4F2A"/>
    <w:rsid w:val="00CE4FF7"/>
    <w:rsid w:val="00CE7235"/>
    <w:rsid w:val="00CE7BEB"/>
    <w:rsid w:val="00CF12D3"/>
    <w:rsid w:val="00CF1D68"/>
    <w:rsid w:val="00CF1DD2"/>
    <w:rsid w:val="00CF24E3"/>
    <w:rsid w:val="00CF2A49"/>
    <w:rsid w:val="00CF41EC"/>
    <w:rsid w:val="00CF4475"/>
    <w:rsid w:val="00CF5CAC"/>
    <w:rsid w:val="00CF72DD"/>
    <w:rsid w:val="00D01CA1"/>
    <w:rsid w:val="00D0272E"/>
    <w:rsid w:val="00D0334F"/>
    <w:rsid w:val="00D03680"/>
    <w:rsid w:val="00D051F6"/>
    <w:rsid w:val="00D062A2"/>
    <w:rsid w:val="00D10E10"/>
    <w:rsid w:val="00D11109"/>
    <w:rsid w:val="00D1120A"/>
    <w:rsid w:val="00D1225C"/>
    <w:rsid w:val="00D1286E"/>
    <w:rsid w:val="00D12D75"/>
    <w:rsid w:val="00D13A6B"/>
    <w:rsid w:val="00D1485F"/>
    <w:rsid w:val="00D14FC5"/>
    <w:rsid w:val="00D15F79"/>
    <w:rsid w:val="00D1627F"/>
    <w:rsid w:val="00D17805"/>
    <w:rsid w:val="00D21166"/>
    <w:rsid w:val="00D2141D"/>
    <w:rsid w:val="00D224B5"/>
    <w:rsid w:val="00D22569"/>
    <w:rsid w:val="00D23B27"/>
    <w:rsid w:val="00D2499C"/>
    <w:rsid w:val="00D2540E"/>
    <w:rsid w:val="00D32ED6"/>
    <w:rsid w:val="00D3339D"/>
    <w:rsid w:val="00D34397"/>
    <w:rsid w:val="00D34A08"/>
    <w:rsid w:val="00D35176"/>
    <w:rsid w:val="00D352A9"/>
    <w:rsid w:val="00D3678C"/>
    <w:rsid w:val="00D402B3"/>
    <w:rsid w:val="00D40392"/>
    <w:rsid w:val="00D417BC"/>
    <w:rsid w:val="00D417D8"/>
    <w:rsid w:val="00D4191C"/>
    <w:rsid w:val="00D41CD0"/>
    <w:rsid w:val="00D42CBA"/>
    <w:rsid w:val="00D43302"/>
    <w:rsid w:val="00D4347E"/>
    <w:rsid w:val="00D438DF"/>
    <w:rsid w:val="00D445A6"/>
    <w:rsid w:val="00D44D46"/>
    <w:rsid w:val="00D45791"/>
    <w:rsid w:val="00D458E4"/>
    <w:rsid w:val="00D46519"/>
    <w:rsid w:val="00D46BBD"/>
    <w:rsid w:val="00D46DC8"/>
    <w:rsid w:val="00D47691"/>
    <w:rsid w:val="00D50F3E"/>
    <w:rsid w:val="00D515A4"/>
    <w:rsid w:val="00D5168F"/>
    <w:rsid w:val="00D51736"/>
    <w:rsid w:val="00D51FF1"/>
    <w:rsid w:val="00D53797"/>
    <w:rsid w:val="00D541D4"/>
    <w:rsid w:val="00D54857"/>
    <w:rsid w:val="00D56BEE"/>
    <w:rsid w:val="00D575F6"/>
    <w:rsid w:val="00D6031E"/>
    <w:rsid w:val="00D6108D"/>
    <w:rsid w:val="00D626E5"/>
    <w:rsid w:val="00D64076"/>
    <w:rsid w:val="00D64C35"/>
    <w:rsid w:val="00D6569F"/>
    <w:rsid w:val="00D663E1"/>
    <w:rsid w:val="00D668CA"/>
    <w:rsid w:val="00D66D7B"/>
    <w:rsid w:val="00D70420"/>
    <w:rsid w:val="00D70C85"/>
    <w:rsid w:val="00D71E61"/>
    <w:rsid w:val="00D7284F"/>
    <w:rsid w:val="00D7483C"/>
    <w:rsid w:val="00D75422"/>
    <w:rsid w:val="00D7603C"/>
    <w:rsid w:val="00D7641B"/>
    <w:rsid w:val="00D77644"/>
    <w:rsid w:val="00D77E28"/>
    <w:rsid w:val="00D802E4"/>
    <w:rsid w:val="00D80703"/>
    <w:rsid w:val="00D80F38"/>
    <w:rsid w:val="00D826E3"/>
    <w:rsid w:val="00D82C7C"/>
    <w:rsid w:val="00D8661D"/>
    <w:rsid w:val="00D86681"/>
    <w:rsid w:val="00D875A1"/>
    <w:rsid w:val="00D90D55"/>
    <w:rsid w:val="00D91A4B"/>
    <w:rsid w:val="00D91C7F"/>
    <w:rsid w:val="00D92315"/>
    <w:rsid w:val="00D939C6"/>
    <w:rsid w:val="00D946B2"/>
    <w:rsid w:val="00D95A0D"/>
    <w:rsid w:val="00DA04DE"/>
    <w:rsid w:val="00DA05C1"/>
    <w:rsid w:val="00DA060F"/>
    <w:rsid w:val="00DA2056"/>
    <w:rsid w:val="00DA36C2"/>
    <w:rsid w:val="00DA42C9"/>
    <w:rsid w:val="00DA4736"/>
    <w:rsid w:val="00DA554F"/>
    <w:rsid w:val="00DA5989"/>
    <w:rsid w:val="00DA5DA1"/>
    <w:rsid w:val="00DA5DDE"/>
    <w:rsid w:val="00DA6851"/>
    <w:rsid w:val="00DA68B8"/>
    <w:rsid w:val="00DA6BB3"/>
    <w:rsid w:val="00DA6E77"/>
    <w:rsid w:val="00DA78A0"/>
    <w:rsid w:val="00DB1C43"/>
    <w:rsid w:val="00DB1EC8"/>
    <w:rsid w:val="00DB2603"/>
    <w:rsid w:val="00DB2CBF"/>
    <w:rsid w:val="00DB46E1"/>
    <w:rsid w:val="00DB47D5"/>
    <w:rsid w:val="00DB603C"/>
    <w:rsid w:val="00DB6143"/>
    <w:rsid w:val="00DB6D67"/>
    <w:rsid w:val="00DB70F1"/>
    <w:rsid w:val="00DB7355"/>
    <w:rsid w:val="00DB74D7"/>
    <w:rsid w:val="00DB7BA9"/>
    <w:rsid w:val="00DC04DA"/>
    <w:rsid w:val="00DC0DC2"/>
    <w:rsid w:val="00DC0F6B"/>
    <w:rsid w:val="00DC1F99"/>
    <w:rsid w:val="00DC2588"/>
    <w:rsid w:val="00DC279C"/>
    <w:rsid w:val="00DC376E"/>
    <w:rsid w:val="00DC54BB"/>
    <w:rsid w:val="00DC5D42"/>
    <w:rsid w:val="00DC6F92"/>
    <w:rsid w:val="00DC77E3"/>
    <w:rsid w:val="00DD0084"/>
    <w:rsid w:val="00DD1F94"/>
    <w:rsid w:val="00DD27BD"/>
    <w:rsid w:val="00DD29C7"/>
    <w:rsid w:val="00DD3679"/>
    <w:rsid w:val="00DD37D7"/>
    <w:rsid w:val="00DD49FA"/>
    <w:rsid w:val="00DD4ECC"/>
    <w:rsid w:val="00DD4EE4"/>
    <w:rsid w:val="00DD5BAF"/>
    <w:rsid w:val="00DD602A"/>
    <w:rsid w:val="00DD627A"/>
    <w:rsid w:val="00DD63E7"/>
    <w:rsid w:val="00DD76CB"/>
    <w:rsid w:val="00DD78FE"/>
    <w:rsid w:val="00DE0A99"/>
    <w:rsid w:val="00DE116F"/>
    <w:rsid w:val="00DE2722"/>
    <w:rsid w:val="00DE2795"/>
    <w:rsid w:val="00DE36CF"/>
    <w:rsid w:val="00DE5836"/>
    <w:rsid w:val="00DE5A2F"/>
    <w:rsid w:val="00DE62A6"/>
    <w:rsid w:val="00DE6627"/>
    <w:rsid w:val="00DE6AD5"/>
    <w:rsid w:val="00DE708F"/>
    <w:rsid w:val="00DE7B10"/>
    <w:rsid w:val="00DF22FC"/>
    <w:rsid w:val="00DF346E"/>
    <w:rsid w:val="00DF372C"/>
    <w:rsid w:val="00DF4C5C"/>
    <w:rsid w:val="00DF67E8"/>
    <w:rsid w:val="00DF69A1"/>
    <w:rsid w:val="00E007D8"/>
    <w:rsid w:val="00E01E67"/>
    <w:rsid w:val="00E027FD"/>
    <w:rsid w:val="00E02AF7"/>
    <w:rsid w:val="00E02C81"/>
    <w:rsid w:val="00E03545"/>
    <w:rsid w:val="00E03A5D"/>
    <w:rsid w:val="00E03E82"/>
    <w:rsid w:val="00E0476D"/>
    <w:rsid w:val="00E04785"/>
    <w:rsid w:val="00E047E5"/>
    <w:rsid w:val="00E052E7"/>
    <w:rsid w:val="00E06062"/>
    <w:rsid w:val="00E06A46"/>
    <w:rsid w:val="00E06C82"/>
    <w:rsid w:val="00E0730A"/>
    <w:rsid w:val="00E10681"/>
    <w:rsid w:val="00E10C62"/>
    <w:rsid w:val="00E112D6"/>
    <w:rsid w:val="00E1193C"/>
    <w:rsid w:val="00E12107"/>
    <w:rsid w:val="00E1210C"/>
    <w:rsid w:val="00E139DE"/>
    <w:rsid w:val="00E1422A"/>
    <w:rsid w:val="00E15004"/>
    <w:rsid w:val="00E17071"/>
    <w:rsid w:val="00E1735B"/>
    <w:rsid w:val="00E17875"/>
    <w:rsid w:val="00E216D9"/>
    <w:rsid w:val="00E21F07"/>
    <w:rsid w:val="00E23E6C"/>
    <w:rsid w:val="00E246E0"/>
    <w:rsid w:val="00E24CB6"/>
    <w:rsid w:val="00E24F35"/>
    <w:rsid w:val="00E2579F"/>
    <w:rsid w:val="00E25A39"/>
    <w:rsid w:val="00E27183"/>
    <w:rsid w:val="00E2743F"/>
    <w:rsid w:val="00E27B6F"/>
    <w:rsid w:val="00E303C5"/>
    <w:rsid w:val="00E3048A"/>
    <w:rsid w:val="00E31875"/>
    <w:rsid w:val="00E31D17"/>
    <w:rsid w:val="00E31E59"/>
    <w:rsid w:val="00E32141"/>
    <w:rsid w:val="00E3239D"/>
    <w:rsid w:val="00E333D3"/>
    <w:rsid w:val="00E333D8"/>
    <w:rsid w:val="00E3364C"/>
    <w:rsid w:val="00E3399E"/>
    <w:rsid w:val="00E346F3"/>
    <w:rsid w:val="00E34C0F"/>
    <w:rsid w:val="00E34E4B"/>
    <w:rsid w:val="00E3500A"/>
    <w:rsid w:val="00E3512F"/>
    <w:rsid w:val="00E35C4F"/>
    <w:rsid w:val="00E36793"/>
    <w:rsid w:val="00E36D4C"/>
    <w:rsid w:val="00E375D6"/>
    <w:rsid w:val="00E42A04"/>
    <w:rsid w:val="00E4396D"/>
    <w:rsid w:val="00E43B52"/>
    <w:rsid w:val="00E43E35"/>
    <w:rsid w:val="00E43E7B"/>
    <w:rsid w:val="00E4612A"/>
    <w:rsid w:val="00E46680"/>
    <w:rsid w:val="00E47EC7"/>
    <w:rsid w:val="00E47F59"/>
    <w:rsid w:val="00E50120"/>
    <w:rsid w:val="00E50606"/>
    <w:rsid w:val="00E516BE"/>
    <w:rsid w:val="00E51EC0"/>
    <w:rsid w:val="00E52BFA"/>
    <w:rsid w:val="00E5330E"/>
    <w:rsid w:val="00E5379A"/>
    <w:rsid w:val="00E53A96"/>
    <w:rsid w:val="00E54333"/>
    <w:rsid w:val="00E557D2"/>
    <w:rsid w:val="00E55CFC"/>
    <w:rsid w:val="00E56A71"/>
    <w:rsid w:val="00E56E33"/>
    <w:rsid w:val="00E60413"/>
    <w:rsid w:val="00E6080B"/>
    <w:rsid w:val="00E6102E"/>
    <w:rsid w:val="00E6330E"/>
    <w:rsid w:val="00E63452"/>
    <w:rsid w:val="00E63DEE"/>
    <w:rsid w:val="00E6475C"/>
    <w:rsid w:val="00E651F4"/>
    <w:rsid w:val="00E65784"/>
    <w:rsid w:val="00E65AFC"/>
    <w:rsid w:val="00E66171"/>
    <w:rsid w:val="00E66D90"/>
    <w:rsid w:val="00E67EF5"/>
    <w:rsid w:val="00E7019E"/>
    <w:rsid w:val="00E70264"/>
    <w:rsid w:val="00E70EFC"/>
    <w:rsid w:val="00E713FE"/>
    <w:rsid w:val="00E71571"/>
    <w:rsid w:val="00E71853"/>
    <w:rsid w:val="00E71BC2"/>
    <w:rsid w:val="00E71C8D"/>
    <w:rsid w:val="00E738F7"/>
    <w:rsid w:val="00E73BA1"/>
    <w:rsid w:val="00E73CF6"/>
    <w:rsid w:val="00E74326"/>
    <w:rsid w:val="00E74476"/>
    <w:rsid w:val="00E746B8"/>
    <w:rsid w:val="00E74D81"/>
    <w:rsid w:val="00E75D91"/>
    <w:rsid w:val="00E7633E"/>
    <w:rsid w:val="00E818B7"/>
    <w:rsid w:val="00E81BAF"/>
    <w:rsid w:val="00E8353F"/>
    <w:rsid w:val="00E83D0E"/>
    <w:rsid w:val="00E83F73"/>
    <w:rsid w:val="00E83FC0"/>
    <w:rsid w:val="00E840FD"/>
    <w:rsid w:val="00E8513E"/>
    <w:rsid w:val="00E854B4"/>
    <w:rsid w:val="00E86181"/>
    <w:rsid w:val="00E86E82"/>
    <w:rsid w:val="00E87147"/>
    <w:rsid w:val="00E90476"/>
    <w:rsid w:val="00E90C5D"/>
    <w:rsid w:val="00E91443"/>
    <w:rsid w:val="00E91EE2"/>
    <w:rsid w:val="00E9225D"/>
    <w:rsid w:val="00E92AFA"/>
    <w:rsid w:val="00E92E7C"/>
    <w:rsid w:val="00E93069"/>
    <w:rsid w:val="00E9337A"/>
    <w:rsid w:val="00E9362C"/>
    <w:rsid w:val="00E93849"/>
    <w:rsid w:val="00E938AA"/>
    <w:rsid w:val="00E9407F"/>
    <w:rsid w:val="00E965D8"/>
    <w:rsid w:val="00E96F2D"/>
    <w:rsid w:val="00EA2BB7"/>
    <w:rsid w:val="00EA393F"/>
    <w:rsid w:val="00EA664F"/>
    <w:rsid w:val="00EA7DE4"/>
    <w:rsid w:val="00EB137C"/>
    <w:rsid w:val="00EB2005"/>
    <w:rsid w:val="00EB23A0"/>
    <w:rsid w:val="00EB338A"/>
    <w:rsid w:val="00EB3BFD"/>
    <w:rsid w:val="00EB3E5C"/>
    <w:rsid w:val="00EB4194"/>
    <w:rsid w:val="00EB4663"/>
    <w:rsid w:val="00EB5047"/>
    <w:rsid w:val="00EB518C"/>
    <w:rsid w:val="00EB7B26"/>
    <w:rsid w:val="00EC1194"/>
    <w:rsid w:val="00EC1838"/>
    <w:rsid w:val="00EC3208"/>
    <w:rsid w:val="00EC3421"/>
    <w:rsid w:val="00EC4ABB"/>
    <w:rsid w:val="00EC5F23"/>
    <w:rsid w:val="00EC6124"/>
    <w:rsid w:val="00EC72D5"/>
    <w:rsid w:val="00EC74F2"/>
    <w:rsid w:val="00ED0C18"/>
    <w:rsid w:val="00ED0D1D"/>
    <w:rsid w:val="00ED0FAF"/>
    <w:rsid w:val="00ED1078"/>
    <w:rsid w:val="00ED1A0F"/>
    <w:rsid w:val="00ED1AFC"/>
    <w:rsid w:val="00ED1F03"/>
    <w:rsid w:val="00ED2809"/>
    <w:rsid w:val="00ED293F"/>
    <w:rsid w:val="00ED3215"/>
    <w:rsid w:val="00ED3A04"/>
    <w:rsid w:val="00ED3E8F"/>
    <w:rsid w:val="00ED3EAC"/>
    <w:rsid w:val="00ED40E9"/>
    <w:rsid w:val="00ED43E9"/>
    <w:rsid w:val="00ED5227"/>
    <w:rsid w:val="00ED5591"/>
    <w:rsid w:val="00ED6283"/>
    <w:rsid w:val="00ED65CC"/>
    <w:rsid w:val="00ED66A6"/>
    <w:rsid w:val="00ED6A0E"/>
    <w:rsid w:val="00ED6A12"/>
    <w:rsid w:val="00ED7753"/>
    <w:rsid w:val="00EE0FE8"/>
    <w:rsid w:val="00EE2EC4"/>
    <w:rsid w:val="00EE41EB"/>
    <w:rsid w:val="00EE484B"/>
    <w:rsid w:val="00EE4AB4"/>
    <w:rsid w:val="00EE5594"/>
    <w:rsid w:val="00EE5DF5"/>
    <w:rsid w:val="00EE68C8"/>
    <w:rsid w:val="00EE6DD4"/>
    <w:rsid w:val="00EE7DB8"/>
    <w:rsid w:val="00EE7EE4"/>
    <w:rsid w:val="00EF05E3"/>
    <w:rsid w:val="00EF0A15"/>
    <w:rsid w:val="00EF1EE7"/>
    <w:rsid w:val="00EF2155"/>
    <w:rsid w:val="00EF3703"/>
    <w:rsid w:val="00EF4226"/>
    <w:rsid w:val="00EF4AE6"/>
    <w:rsid w:val="00EF5633"/>
    <w:rsid w:val="00EF7448"/>
    <w:rsid w:val="00EF78DF"/>
    <w:rsid w:val="00F00243"/>
    <w:rsid w:val="00F00B12"/>
    <w:rsid w:val="00F01072"/>
    <w:rsid w:val="00F01A26"/>
    <w:rsid w:val="00F01A52"/>
    <w:rsid w:val="00F028EC"/>
    <w:rsid w:val="00F03C31"/>
    <w:rsid w:val="00F0437B"/>
    <w:rsid w:val="00F05102"/>
    <w:rsid w:val="00F05B4D"/>
    <w:rsid w:val="00F05ECC"/>
    <w:rsid w:val="00F07DD0"/>
    <w:rsid w:val="00F103CD"/>
    <w:rsid w:val="00F11CFF"/>
    <w:rsid w:val="00F12935"/>
    <w:rsid w:val="00F12BC0"/>
    <w:rsid w:val="00F12C8B"/>
    <w:rsid w:val="00F13579"/>
    <w:rsid w:val="00F136D8"/>
    <w:rsid w:val="00F138E6"/>
    <w:rsid w:val="00F145A6"/>
    <w:rsid w:val="00F14791"/>
    <w:rsid w:val="00F14BA7"/>
    <w:rsid w:val="00F14D4B"/>
    <w:rsid w:val="00F15121"/>
    <w:rsid w:val="00F15EFF"/>
    <w:rsid w:val="00F16D89"/>
    <w:rsid w:val="00F16F4C"/>
    <w:rsid w:val="00F17078"/>
    <w:rsid w:val="00F20C1A"/>
    <w:rsid w:val="00F20D97"/>
    <w:rsid w:val="00F21DB8"/>
    <w:rsid w:val="00F22C27"/>
    <w:rsid w:val="00F231B9"/>
    <w:rsid w:val="00F25386"/>
    <w:rsid w:val="00F25D09"/>
    <w:rsid w:val="00F26611"/>
    <w:rsid w:val="00F26811"/>
    <w:rsid w:val="00F275F1"/>
    <w:rsid w:val="00F30C5B"/>
    <w:rsid w:val="00F30CA0"/>
    <w:rsid w:val="00F30E33"/>
    <w:rsid w:val="00F30F90"/>
    <w:rsid w:val="00F30FD5"/>
    <w:rsid w:val="00F32082"/>
    <w:rsid w:val="00F320FE"/>
    <w:rsid w:val="00F34CC4"/>
    <w:rsid w:val="00F35F7E"/>
    <w:rsid w:val="00F368D9"/>
    <w:rsid w:val="00F3769A"/>
    <w:rsid w:val="00F37C3D"/>
    <w:rsid w:val="00F37D42"/>
    <w:rsid w:val="00F40134"/>
    <w:rsid w:val="00F4019C"/>
    <w:rsid w:val="00F40298"/>
    <w:rsid w:val="00F40A5F"/>
    <w:rsid w:val="00F41A2B"/>
    <w:rsid w:val="00F4285C"/>
    <w:rsid w:val="00F433DB"/>
    <w:rsid w:val="00F4358F"/>
    <w:rsid w:val="00F44D8B"/>
    <w:rsid w:val="00F457BC"/>
    <w:rsid w:val="00F45D25"/>
    <w:rsid w:val="00F4692C"/>
    <w:rsid w:val="00F46F47"/>
    <w:rsid w:val="00F47273"/>
    <w:rsid w:val="00F50CF3"/>
    <w:rsid w:val="00F52674"/>
    <w:rsid w:val="00F52D49"/>
    <w:rsid w:val="00F536A2"/>
    <w:rsid w:val="00F53AC3"/>
    <w:rsid w:val="00F568DD"/>
    <w:rsid w:val="00F574F1"/>
    <w:rsid w:val="00F57BFE"/>
    <w:rsid w:val="00F60263"/>
    <w:rsid w:val="00F6043F"/>
    <w:rsid w:val="00F60B52"/>
    <w:rsid w:val="00F6122E"/>
    <w:rsid w:val="00F614A2"/>
    <w:rsid w:val="00F62B4A"/>
    <w:rsid w:val="00F648AD"/>
    <w:rsid w:val="00F64986"/>
    <w:rsid w:val="00F65195"/>
    <w:rsid w:val="00F656B7"/>
    <w:rsid w:val="00F65CE3"/>
    <w:rsid w:val="00F677C9"/>
    <w:rsid w:val="00F7011A"/>
    <w:rsid w:val="00F70520"/>
    <w:rsid w:val="00F71339"/>
    <w:rsid w:val="00F72490"/>
    <w:rsid w:val="00F73507"/>
    <w:rsid w:val="00F74257"/>
    <w:rsid w:val="00F751D7"/>
    <w:rsid w:val="00F80EEC"/>
    <w:rsid w:val="00F819DF"/>
    <w:rsid w:val="00F81E53"/>
    <w:rsid w:val="00F8227E"/>
    <w:rsid w:val="00F82CF7"/>
    <w:rsid w:val="00F82DA2"/>
    <w:rsid w:val="00F833FA"/>
    <w:rsid w:val="00F840F8"/>
    <w:rsid w:val="00F84C4A"/>
    <w:rsid w:val="00F8644D"/>
    <w:rsid w:val="00F90409"/>
    <w:rsid w:val="00F91E69"/>
    <w:rsid w:val="00F91EEE"/>
    <w:rsid w:val="00F93052"/>
    <w:rsid w:val="00F93A84"/>
    <w:rsid w:val="00F94465"/>
    <w:rsid w:val="00F96858"/>
    <w:rsid w:val="00F96D58"/>
    <w:rsid w:val="00F97943"/>
    <w:rsid w:val="00FA01FD"/>
    <w:rsid w:val="00FA02D4"/>
    <w:rsid w:val="00FA03CC"/>
    <w:rsid w:val="00FA32BD"/>
    <w:rsid w:val="00FA37EF"/>
    <w:rsid w:val="00FA4106"/>
    <w:rsid w:val="00FA41C0"/>
    <w:rsid w:val="00FA41ED"/>
    <w:rsid w:val="00FA5344"/>
    <w:rsid w:val="00FA54CC"/>
    <w:rsid w:val="00FA5623"/>
    <w:rsid w:val="00FA5C4F"/>
    <w:rsid w:val="00FA63CE"/>
    <w:rsid w:val="00FA6D72"/>
    <w:rsid w:val="00FA7CD2"/>
    <w:rsid w:val="00FA7F1A"/>
    <w:rsid w:val="00FB213F"/>
    <w:rsid w:val="00FB41CC"/>
    <w:rsid w:val="00FB4818"/>
    <w:rsid w:val="00FB4F90"/>
    <w:rsid w:val="00FB5D31"/>
    <w:rsid w:val="00FB6040"/>
    <w:rsid w:val="00FB61FD"/>
    <w:rsid w:val="00FB793A"/>
    <w:rsid w:val="00FB7CD2"/>
    <w:rsid w:val="00FC0332"/>
    <w:rsid w:val="00FC0427"/>
    <w:rsid w:val="00FC0F0F"/>
    <w:rsid w:val="00FC16B6"/>
    <w:rsid w:val="00FC1FF0"/>
    <w:rsid w:val="00FC22CF"/>
    <w:rsid w:val="00FC28F6"/>
    <w:rsid w:val="00FC2F92"/>
    <w:rsid w:val="00FC3097"/>
    <w:rsid w:val="00FC3884"/>
    <w:rsid w:val="00FC3B30"/>
    <w:rsid w:val="00FC447E"/>
    <w:rsid w:val="00FC5B11"/>
    <w:rsid w:val="00FC649C"/>
    <w:rsid w:val="00FC777C"/>
    <w:rsid w:val="00FC7F5F"/>
    <w:rsid w:val="00FD17D0"/>
    <w:rsid w:val="00FD1872"/>
    <w:rsid w:val="00FD1CAD"/>
    <w:rsid w:val="00FD24F1"/>
    <w:rsid w:val="00FD2FD6"/>
    <w:rsid w:val="00FD3477"/>
    <w:rsid w:val="00FD40F7"/>
    <w:rsid w:val="00FD4BCC"/>
    <w:rsid w:val="00FD4C40"/>
    <w:rsid w:val="00FD5CBE"/>
    <w:rsid w:val="00FD609A"/>
    <w:rsid w:val="00FD6508"/>
    <w:rsid w:val="00FD65FA"/>
    <w:rsid w:val="00FD6600"/>
    <w:rsid w:val="00FD6C70"/>
    <w:rsid w:val="00FD6EAC"/>
    <w:rsid w:val="00FE060E"/>
    <w:rsid w:val="00FE0A9D"/>
    <w:rsid w:val="00FE1B29"/>
    <w:rsid w:val="00FE1FF7"/>
    <w:rsid w:val="00FE2561"/>
    <w:rsid w:val="00FE25B9"/>
    <w:rsid w:val="00FE2CF0"/>
    <w:rsid w:val="00FE40FF"/>
    <w:rsid w:val="00FE4AAE"/>
    <w:rsid w:val="00FE4AE3"/>
    <w:rsid w:val="00FE4FAF"/>
    <w:rsid w:val="00FE6155"/>
    <w:rsid w:val="00FE7052"/>
    <w:rsid w:val="00FE741C"/>
    <w:rsid w:val="00FE76BC"/>
    <w:rsid w:val="00FE7D69"/>
    <w:rsid w:val="00FF0E23"/>
    <w:rsid w:val="00FF2CA8"/>
    <w:rsid w:val="00FF32A1"/>
    <w:rsid w:val="00FF4AC5"/>
    <w:rsid w:val="00FF4CE5"/>
    <w:rsid w:val="00FF518C"/>
    <w:rsid w:val="00FF51CF"/>
    <w:rsid w:val="00FF5843"/>
    <w:rsid w:val="00FF67D0"/>
    <w:rsid w:val="00FF6926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1FF5-4FFF-43F9-AD13-281CE2A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6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List Paragraph,Абзац списка11"/>
    <w:basedOn w:val="a0"/>
    <w:link w:val="a5"/>
    <w:uiPriority w:val="34"/>
    <w:qFormat/>
    <w:rsid w:val="000969F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rsid w:val="004A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0"/>
    <w:rsid w:val="00096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0"/>
    <w:link w:val="a7"/>
    <w:unhideWhenUsed/>
    <w:rsid w:val="0018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81931"/>
  </w:style>
  <w:style w:type="paragraph" w:styleId="a8">
    <w:name w:val="footer"/>
    <w:basedOn w:val="a0"/>
    <w:link w:val="a9"/>
    <w:unhideWhenUsed/>
    <w:rsid w:val="0018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181931"/>
  </w:style>
  <w:style w:type="paragraph" w:customStyle="1" w:styleId="ConsPlusNormal">
    <w:name w:val="ConsPlusNormal"/>
    <w:basedOn w:val="a0"/>
    <w:rsid w:val="00861A96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a">
    <w:name w:val="Body Text Indent"/>
    <w:basedOn w:val="a0"/>
    <w:link w:val="ab"/>
    <w:rsid w:val="00861A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b">
    <w:name w:val="Основной текст с отступом Знак"/>
    <w:basedOn w:val="a1"/>
    <w:link w:val="aa"/>
    <w:rsid w:val="00861A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0"/>
    <w:link w:val="20"/>
    <w:unhideWhenUsed/>
    <w:rsid w:val="00861A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861A96"/>
  </w:style>
  <w:style w:type="paragraph" w:customStyle="1" w:styleId="ConsPlusCell">
    <w:name w:val="ConsPlusCell"/>
    <w:rsid w:val="00233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1"/>
    <w:link w:val="ad"/>
    <w:rsid w:val="009A0D72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Balloon Text"/>
    <w:basedOn w:val="a0"/>
    <w:link w:val="ac"/>
    <w:unhideWhenUsed/>
    <w:rsid w:val="009A0D7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EmptyLayoutCell">
    <w:name w:val="EmptyLayoutCell"/>
    <w:basedOn w:val="a0"/>
    <w:rsid w:val="009A0D7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table" w:styleId="ae">
    <w:name w:val="Table Grid"/>
    <w:basedOn w:val="a2"/>
    <w:rsid w:val="005E41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0"/>
    <w:rsid w:val="005E415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1"/>
    <w:unhideWhenUsed/>
    <w:rsid w:val="00B61D05"/>
    <w:rPr>
      <w:color w:val="0000FF"/>
      <w:u w:val="single"/>
    </w:rPr>
  </w:style>
  <w:style w:type="paragraph" w:styleId="af0">
    <w:name w:val="footnote text"/>
    <w:basedOn w:val="a0"/>
    <w:link w:val="af1"/>
    <w:unhideWhenUsed/>
    <w:rsid w:val="007C707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7C7075"/>
    <w:rPr>
      <w:sz w:val="20"/>
      <w:szCs w:val="20"/>
    </w:rPr>
  </w:style>
  <w:style w:type="character" w:styleId="af2">
    <w:name w:val="footnote reference"/>
    <w:basedOn w:val="a1"/>
    <w:unhideWhenUsed/>
    <w:rsid w:val="007C7075"/>
    <w:rPr>
      <w:vertAlign w:val="superscript"/>
    </w:rPr>
  </w:style>
  <w:style w:type="paragraph" w:styleId="af3">
    <w:name w:val="Body Text"/>
    <w:basedOn w:val="a0"/>
    <w:link w:val="af4"/>
    <w:unhideWhenUsed/>
    <w:rsid w:val="002D6C7C"/>
    <w:pPr>
      <w:spacing w:after="120"/>
    </w:pPr>
  </w:style>
  <w:style w:type="character" w:customStyle="1" w:styleId="af4">
    <w:name w:val="Основной текст Знак"/>
    <w:basedOn w:val="a1"/>
    <w:link w:val="af3"/>
    <w:rsid w:val="002D6C7C"/>
  </w:style>
  <w:style w:type="paragraph" w:customStyle="1" w:styleId="10">
    <w:name w:val="Обычный1"/>
    <w:rsid w:val="0088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nhideWhenUsed/>
    <w:rsid w:val="00327800"/>
    <w:pPr>
      <w:numPr>
        <w:numId w:val="3"/>
      </w:numPr>
      <w:spacing w:after="200" w:line="276" w:lineRule="auto"/>
      <w:contextualSpacing/>
    </w:pPr>
    <w:rPr>
      <w:rFonts w:ascii="Calibri" w:eastAsia="Times New Roman" w:hAnsi="Calibri" w:cs="Times New Roman"/>
    </w:rPr>
  </w:style>
  <w:style w:type="paragraph" w:customStyle="1" w:styleId="af5">
    <w:name w:val="Нормальный (таблица)"/>
    <w:basedOn w:val="a0"/>
    <w:next w:val="a0"/>
    <w:rsid w:val="007B29C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Normal (Web)"/>
    <w:basedOn w:val="a0"/>
    <w:unhideWhenUsed/>
    <w:rsid w:val="009A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0"/>
    <w:next w:val="a0"/>
    <w:autoRedefine/>
    <w:rsid w:val="00F136D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0"/>
    <w:rsid w:val="00F136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Emphasis"/>
    <w:basedOn w:val="a1"/>
    <w:qFormat/>
    <w:rsid w:val="00D1120A"/>
    <w:rPr>
      <w:i/>
      <w:iCs/>
    </w:rPr>
  </w:style>
  <w:style w:type="paragraph" w:customStyle="1" w:styleId="Default">
    <w:name w:val="Default"/>
    <w:rsid w:val="00B46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Текст примечания Знак"/>
    <w:basedOn w:val="a1"/>
    <w:link w:val="afa"/>
    <w:rsid w:val="004C0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annotation text"/>
    <w:basedOn w:val="a0"/>
    <w:link w:val="af9"/>
    <w:unhideWhenUsed/>
    <w:rsid w:val="004C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примечания Знак1"/>
    <w:basedOn w:val="a1"/>
    <w:rsid w:val="004C00C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4C00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c">
    <w:name w:val="annotation subject"/>
    <w:basedOn w:val="afa"/>
    <w:next w:val="afa"/>
    <w:link w:val="afb"/>
    <w:unhideWhenUsed/>
    <w:rsid w:val="004C00C4"/>
    <w:rPr>
      <w:b/>
      <w:bCs/>
    </w:rPr>
  </w:style>
  <w:style w:type="character" w:customStyle="1" w:styleId="13">
    <w:name w:val="Тема примечания Знак1"/>
    <w:basedOn w:val="12"/>
    <w:rsid w:val="004C00C4"/>
    <w:rPr>
      <w:b/>
      <w:bCs/>
      <w:sz w:val="20"/>
      <w:szCs w:val="20"/>
    </w:rPr>
  </w:style>
  <w:style w:type="paragraph" w:styleId="afd">
    <w:name w:val="No Spacing"/>
    <w:qFormat/>
    <w:rsid w:val="004C00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24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нак Знак Знак Знак Знак Знак Знак2"/>
    <w:basedOn w:val="a0"/>
    <w:rsid w:val="008E2C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1"/>
    <w:basedOn w:val="a0"/>
    <w:rsid w:val="00A60A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xtended-textshort">
    <w:name w:val="extended-text__short"/>
    <w:basedOn w:val="a1"/>
    <w:rsid w:val="00656698"/>
  </w:style>
  <w:style w:type="character" w:styleId="afe">
    <w:name w:val="FollowedHyperlink"/>
    <w:basedOn w:val="a1"/>
    <w:unhideWhenUsed/>
    <w:rsid w:val="00EB7B26"/>
    <w:rPr>
      <w:color w:val="954F72"/>
      <w:u w:val="single"/>
    </w:rPr>
  </w:style>
  <w:style w:type="paragraph" w:customStyle="1" w:styleId="xl63">
    <w:name w:val="xl63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EB7B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B7B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EB7B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0"/>
    <w:rsid w:val="00AF6A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71">
    <w:name w:val="xl71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B0873"/>
    <w:pP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6">
    <w:name w:val="xl76"/>
    <w:basedOn w:val="a0"/>
    <w:rsid w:val="009B0873"/>
    <w:pP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b/>
      <w:bCs/>
      <w:color w:val="C00000"/>
      <w:sz w:val="24"/>
      <w:szCs w:val="24"/>
      <w:lang w:eastAsia="ru-RU"/>
    </w:rPr>
  </w:style>
  <w:style w:type="paragraph" w:customStyle="1" w:styleId="xl77">
    <w:name w:val="xl77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9">
    <w:name w:val="xl79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0">
    <w:name w:val="xl80"/>
    <w:basedOn w:val="a0"/>
    <w:rsid w:val="009B0873"/>
    <w:pPr>
      <w:suppressAutoHyphens/>
      <w:autoSpaceDN w:val="0"/>
      <w:spacing w:before="100" w:after="100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1">
    <w:name w:val="xl81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color w:val="C00000"/>
      <w:sz w:val="24"/>
      <w:szCs w:val="24"/>
      <w:lang w:eastAsia="ru-RU"/>
    </w:rPr>
  </w:style>
  <w:style w:type="paragraph" w:customStyle="1" w:styleId="xl82">
    <w:name w:val="xl82"/>
    <w:basedOn w:val="a0"/>
    <w:rsid w:val="009B0873"/>
    <w:pP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color w:val="C00000"/>
      <w:sz w:val="24"/>
      <w:szCs w:val="24"/>
      <w:lang w:eastAsia="ru-RU"/>
    </w:rPr>
  </w:style>
  <w:style w:type="paragraph" w:customStyle="1" w:styleId="xl83">
    <w:name w:val="xl83"/>
    <w:basedOn w:val="a0"/>
    <w:rsid w:val="009B0873"/>
    <w:pP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4">
    <w:name w:val="xl84"/>
    <w:basedOn w:val="a0"/>
    <w:rsid w:val="009B0873"/>
    <w:pP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color w:val="C00000"/>
      <w:sz w:val="24"/>
      <w:szCs w:val="24"/>
      <w:lang w:eastAsia="ru-RU"/>
    </w:rPr>
  </w:style>
  <w:style w:type="paragraph" w:customStyle="1" w:styleId="xl85">
    <w:name w:val="xl85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6">
    <w:name w:val="xl86"/>
    <w:basedOn w:val="a0"/>
    <w:rsid w:val="009B0873"/>
    <w:pPr>
      <w:suppressAutoHyphens/>
      <w:autoSpaceDN w:val="0"/>
      <w:spacing w:before="100" w:after="100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7">
    <w:name w:val="xl87"/>
    <w:basedOn w:val="a0"/>
    <w:rsid w:val="009B0873"/>
    <w:pP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8">
    <w:name w:val="xl88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9">
    <w:name w:val="xl89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0">
    <w:name w:val="xl90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9B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2">
    <w:name w:val="xl92"/>
    <w:basedOn w:val="a0"/>
    <w:rsid w:val="009B0873"/>
    <w:pPr>
      <w:suppressAutoHyphens/>
      <w:autoSpaceDN w:val="0"/>
      <w:spacing w:before="100" w:after="100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western">
    <w:name w:val="western"/>
    <w:basedOn w:val="a0"/>
    <w:rsid w:val="009B0873"/>
    <w:pPr>
      <w:suppressAutoHyphens/>
      <w:autoSpaceDN w:val="0"/>
      <w:spacing w:before="10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LFO4">
    <w:name w:val="LFO4"/>
    <w:basedOn w:val="a3"/>
    <w:rsid w:val="009B0873"/>
    <w:pPr>
      <w:numPr>
        <w:numId w:val="9"/>
      </w:numPr>
    </w:pPr>
  </w:style>
  <w:style w:type="character" w:customStyle="1" w:styleId="w">
    <w:name w:val="w"/>
    <w:basedOn w:val="a1"/>
    <w:rsid w:val="002C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Финансирование мероприятий государственных программ Свердловской области в </a:t>
            </a:r>
            <a:r>
              <a:rPr lang="en-US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I</a:t>
            </a:r>
            <a:r>
              <a:rPr lang="ru-RU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полугодии 20</a:t>
            </a:r>
            <a:r>
              <a:rPr lang="en-US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20</a:t>
            </a:r>
            <a:r>
              <a:rPr lang="ru-RU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года,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млрд. рублей</a:t>
            </a:r>
          </a:p>
        </c:rich>
      </c:tx>
      <c:layout>
        <c:manualLayout>
          <c:xMode val="edge"/>
          <c:yMode val="edge"/>
          <c:x val="0.115582450832072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7558186945474E-4"/>
          <c:y val="0.34234667095184557"/>
          <c:w val="0.97550652447239139"/>
          <c:h val="0.53710911136107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на 2020 год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glow>
                <a:schemeClr val="accent1"/>
              </a:glow>
              <a:softEdge rad="0"/>
            </a:effectLst>
            <a:scene3d>
              <a:camera prst="orthographicFront"/>
              <a:lightRig rig="threePt" dir="t"/>
            </a:scene3d>
            <a:sp3d>
              <a:bevelT w="19050"/>
            </a:sp3d>
          </c:spPr>
          <c:invertIfNegative val="0"/>
          <c:dLbls>
            <c:spPr>
              <a:solidFill>
                <a:schemeClr val="lt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  <c:pt idx="4">
                  <c:v>ТФОМС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35.5</c:v>
                </c:pt>
                <c:pt idx="1">
                  <c:v>258.10000000000002</c:v>
                </c:pt>
                <c:pt idx="2">
                  <c:v>6</c:v>
                </c:pt>
                <c:pt idx="3">
                  <c:v>38.700000000000003</c:v>
                </c:pt>
                <c:pt idx="4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за I полугодие 2020 года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glow>
                <a:schemeClr val="accent1">
                  <a:alpha val="40000"/>
                </a:schemeClr>
              </a:glow>
              <a:softEdge rad="0"/>
            </a:effectLst>
          </c:spPr>
          <c:invertIfNegative val="0"/>
          <c:dLbls>
            <c:spPr>
              <a:solidFill>
                <a:schemeClr val="lt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  <c:pt idx="4">
                  <c:v>ТФОМС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119.2</c:v>
                </c:pt>
                <c:pt idx="2">
                  <c:v>1</c:v>
                </c:pt>
                <c:pt idx="3">
                  <c:v>4.5</c:v>
                </c:pt>
                <c:pt idx="4">
                  <c:v>20.2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3"/>
        <c:overlap val="-20"/>
        <c:axId val="376614960"/>
        <c:axId val="376613000"/>
      </c:barChart>
      <c:catAx>
        <c:axId val="376614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6613000"/>
        <c:crosses val="autoZero"/>
        <c:auto val="1"/>
        <c:lblAlgn val="ctr"/>
        <c:lblOffset val="100"/>
        <c:noMultiLvlLbl val="0"/>
      </c:catAx>
      <c:valAx>
        <c:axId val="376613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76614960"/>
        <c:crosses val="autoZero"/>
        <c:crossBetween val="between"/>
      </c:valAx>
      <c:spPr>
        <a:noFill/>
        <a:ln>
          <a:noFill/>
        </a:ln>
        <a:effectLst>
          <a:softEdge rad="0"/>
        </a:effectLst>
      </c:spPr>
    </c:plotArea>
    <c:legend>
      <c:legendPos val="t"/>
      <c:layout>
        <c:manualLayout>
          <c:xMode val="edge"/>
          <c:yMode val="edge"/>
          <c:x val="0.53653011225336622"/>
          <c:y val="0.26938675662452594"/>
          <c:w val="0.44214672194615767"/>
          <c:h val="0.13650618595435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Структура расходов на финансирование 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государственных программ Свердловской области 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в </a:t>
            </a:r>
            <a:r>
              <a:rPr lang="en-US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I</a:t>
            </a:r>
            <a:r>
              <a:rPr lang="ru-RU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полугодии 2020 года за счет всех источников</a:t>
            </a:r>
          </a:p>
        </c:rich>
      </c:tx>
      <c:layout>
        <c:manualLayout>
          <c:xMode val="edge"/>
          <c:yMode val="edge"/>
          <c:x val="0.1635923986623221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689461544579655"/>
          <c:y val="0.37363491550597211"/>
          <c:w val="0.73657002430564344"/>
          <c:h val="0.57949343141577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Наибольший объем финансирования за счет всех источников</c:v>
                </c:pt>
              </c:strCache>
            </c:strRef>
          </c:tx>
          <c:dPt>
            <c:idx val="0"/>
            <c:bubble3D val="0"/>
            <c:explosion val="14"/>
            <c:spPr>
              <a:gradFill rotWithShape="1">
                <a:gsLst>
                  <a:gs pos="0">
                    <a:schemeClr val="accent2">
                      <a:tint val="8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explosion val="7"/>
            <c:spPr>
              <a:gradFill rotWithShape="1">
                <a:gsLst>
                  <a:gs pos="0">
                    <a:schemeClr val="accent2">
                      <a:tint val="4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explosion val="10"/>
            <c:spPr>
              <a:gradFill rotWithShape="1">
                <a:gsLst>
                  <a:gs pos="0">
                    <a:schemeClr val="accent2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explosion val="10"/>
            <c:spPr>
              <a:gradFill rotWithShape="1">
                <a:gsLst>
                  <a:gs pos="0">
                    <a:schemeClr val="accent2">
                      <a:tint val="9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explosion val="14"/>
            <c:spPr>
              <a:gradFill rotWithShape="1">
                <a:gsLst>
                  <a:gs pos="0">
                    <a:schemeClr val="accent2">
                      <a:shade val="8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8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8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explosion val="12"/>
            <c:spPr>
              <a:gradFill rotWithShape="1">
                <a:gsLst>
                  <a:gs pos="75000">
                    <a:srgbClr val="C45E19"/>
                  </a:gs>
                  <a:gs pos="50000">
                    <a:schemeClr val="accent2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explosion val="13"/>
            <c:spPr>
              <a:gradFill rotWithShape="1">
                <a:gsLst>
                  <a:gs pos="0">
                    <a:schemeClr val="accent2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explosion val="15"/>
            <c:spPr>
              <a:gradFill rotWithShape="1">
                <a:gsLst>
                  <a:gs pos="0">
                    <a:schemeClr val="accent2">
                      <a:shade val="4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4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4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6.0606060606062089E-3"/>
                  <c:y val="-7.63338491975760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141095999363567E-2"/>
                  <c:y val="4.259564746631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086057424640121E-2"/>
                  <c:y val="-2.8797696184306313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Liberation Serif" panose="02020603050405020304" pitchFamily="18" charset="0"/>
                      <a:ea typeface="Liberation Serif" panose="02020603050405020304" pitchFamily="18" charset="0"/>
                      <a:cs typeface="Liberation Serif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422169728783902"/>
                      <c:h val="0.1108414255993378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667382486280125E-2"/>
                  <c:y val="6.875552003083847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69832180068398"/>
                      <c:h val="0.1688903249944728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3.6701706289677664E-2"/>
                  <c:y val="-4.775368115686412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Liberation Serif" panose="02020603050405020304" pitchFamily="18" charset="0"/>
                      <a:ea typeface="Liberation Serif" panose="02020603050405020304" pitchFamily="18" charset="0"/>
                      <a:cs typeface="Liberation Serif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572337548715503"/>
                      <c:h val="0.11923742793489907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5.8186577559686384E-2"/>
                  <c:y val="-0.1248060407135933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6938013694306366E-2"/>
                  <c:y val="-0.11527441018654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7038224767358626"/>
                  <c:y val="-4.673321882280913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Liberation Serif" panose="02020603050405020304" pitchFamily="18" charset="0"/>
                      <a:ea typeface="Liberation Serif" panose="02020603050405020304" pitchFamily="18" charset="0"/>
                      <a:cs typeface="Liberation Serif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5640913067684723"/>
                      <c:h val="0.11660096483619893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Образование и молодежная политика</c:v>
                </c:pt>
                <c:pt idx="1">
                  <c:v>Социальная поддержка </c:v>
                </c:pt>
                <c:pt idx="2">
                  <c:v>Здравоохранение</c:v>
                </c:pt>
                <c:pt idx="3">
                  <c:v>Инвест. привлекательность</c:v>
                </c:pt>
                <c:pt idx="4">
                  <c:v>Гос. финансы</c:v>
                </c:pt>
                <c:pt idx="5">
                  <c:v>Транспорт</c:v>
                </c:pt>
                <c:pt idx="6">
                  <c:v>Строительство</c:v>
                </c:pt>
                <c:pt idx="7">
                  <c:v>Прочие направления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37.799999999999997</c:v>
                </c:pt>
                <c:pt idx="1">
                  <c:v>26.3</c:v>
                </c:pt>
                <c:pt idx="2">
                  <c:v>45.8</c:v>
                </c:pt>
                <c:pt idx="3">
                  <c:v>2.8</c:v>
                </c:pt>
                <c:pt idx="4">
                  <c:v>14.9</c:v>
                </c:pt>
                <c:pt idx="5">
                  <c:v>8.9</c:v>
                </c:pt>
                <c:pt idx="6">
                  <c:v>7.4</c:v>
                </c:pt>
                <c:pt idx="7">
                  <c:v>18.000000000000021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5FE2-1EE8-4151-B140-22CDCF3E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Анастасия Андреевна</dc:creator>
  <cp:keywords/>
  <dc:description/>
  <cp:lastModifiedBy>Клинова Ксения Сергеевна</cp:lastModifiedBy>
  <cp:revision>63</cp:revision>
  <cp:lastPrinted>2019-08-22T05:36:00Z</cp:lastPrinted>
  <dcterms:created xsi:type="dcterms:W3CDTF">2020-08-17T04:50:00Z</dcterms:created>
  <dcterms:modified xsi:type="dcterms:W3CDTF">2020-09-01T12:21:00Z</dcterms:modified>
</cp:coreProperties>
</file>