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36" w:rsidRPr="00150AD3" w:rsidRDefault="005E6836" w:rsidP="00FD4F4E">
      <w:pPr>
        <w:shd w:val="clear" w:color="auto" w:fill="FFFFFF"/>
        <w:spacing w:after="0" w:line="240" w:lineRule="auto"/>
        <w:ind w:right="-284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0AD3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150AD3" w:rsidRDefault="005E6836" w:rsidP="00FD4F4E">
      <w:pPr>
        <w:shd w:val="clear" w:color="auto" w:fill="FFFFFF"/>
        <w:spacing w:after="0" w:line="240" w:lineRule="auto"/>
        <w:ind w:right="-284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0AD3">
        <w:rPr>
          <w:rFonts w:ascii="Liberation Serif" w:hAnsi="Liberation Serif" w:cs="Liberation Serif"/>
          <w:b/>
          <w:sz w:val="28"/>
          <w:szCs w:val="28"/>
        </w:rPr>
        <w:t xml:space="preserve">о начале проведения </w:t>
      </w:r>
      <w:r w:rsidR="00150AD3" w:rsidRPr="00150AD3">
        <w:rPr>
          <w:rFonts w:ascii="Liberation Serif" w:hAnsi="Liberation Serif" w:cs="Liberation Serif"/>
          <w:b/>
          <w:sz w:val="28"/>
          <w:szCs w:val="28"/>
        </w:rPr>
        <w:t xml:space="preserve">в 2021 году </w:t>
      </w:r>
      <w:r w:rsidRPr="00150AD3">
        <w:rPr>
          <w:rFonts w:ascii="Liberation Serif" w:hAnsi="Liberation Serif" w:cs="Liberation Serif"/>
          <w:b/>
          <w:sz w:val="28"/>
          <w:szCs w:val="28"/>
        </w:rPr>
        <w:t xml:space="preserve">конкурса </w:t>
      </w:r>
      <w:r w:rsidR="00150AD3">
        <w:rPr>
          <w:rFonts w:ascii="Liberation Serif" w:hAnsi="Liberation Serif" w:cs="Liberation Serif"/>
          <w:b/>
          <w:sz w:val="28"/>
          <w:szCs w:val="28"/>
        </w:rPr>
        <w:br/>
      </w:r>
      <w:r w:rsidRPr="00150AD3">
        <w:rPr>
          <w:rFonts w:ascii="Liberation Serif" w:hAnsi="Liberation Serif" w:cs="Liberation Serif"/>
          <w:b/>
          <w:sz w:val="28"/>
          <w:szCs w:val="28"/>
        </w:rPr>
        <w:t>«Лучшие практики наставничества»</w:t>
      </w:r>
      <w:r w:rsidR="00150AD3" w:rsidRPr="00150AD3">
        <w:rPr>
          <w:rFonts w:ascii="Liberation Serif" w:hAnsi="Liberation Serif" w:cs="Liberation Serif"/>
          <w:b/>
          <w:sz w:val="28"/>
          <w:szCs w:val="28"/>
        </w:rPr>
        <w:t xml:space="preserve"> в Свердловской области</w:t>
      </w:r>
      <w:r w:rsidR="00150AD3">
        <w:rPr>
          <w:rFonts w:ascii="Liberation Serif" w:hAnsi="Liberation Serif" w:cs="Liberation Serif"/>
          <w:b/>
          <w:sz w:val="28"/>
          <w:szCs w:val="28"/>
        </w:rPr>
        <w:t>,</w:t>
      </w:r>
    </w:p>
    <w:p w:rsidR="005E6836" w:rsidRDefault="005E6836" w:rsidP="00FD4F4E">
      <w:pPr>
        <w:shd w:val="clear" w:color="auto" w:fill="FFFFFF"/>
        <w:spacing w:after="0" w:line="240" w:lineRule="auto"/>
        <w:ind w:right="-284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0AD3">
        <w:rPr>
          <w:rFonts w:ascii="Liberation Serif" w:hAnsi="Liberation Serif" w:cs="Liberation Serif"/>
          <w:b/>
          <w:sz w:val="28"/>
          <w:szCs w:val="28"/>
        </w:rPr>
        <w:t>сроках и порядке подачи заявок</w:t>
      </w:r>
    </w:p>
    <w:p w:rsidR="00150AD3" w:rsidRPr="00150AD3" w:rsidRDefault="00150AD3" w:rsidP="00FD4F4E">
      <w:pPr>
        <w:shd w:val="clear" w:color="auto" w:fill="FFFFFF"/>
        <w:spacing w:after="0" w:line="240" w:lineRule="auto"/>
        <w:ind w:right="-284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D4F4E" w:rsidRDefault="00FD4F4E" w:rsidP="00FD4F4E">
      <w:pPr>
        <w:shd w:val="clear" w:color="auto" w:fill="FFFFFF"/>
        <w:spacing w:after="0" w:line="240" w:lineRule="auto"/>
        <w:ind w:right="-284"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Свердловской области</w:t>
      </w:r>
      <w:r w:rsidRPr="00FD4F4E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>в</w:t>
      </w:r>
      <w:r w:rsidRPr="00474E79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 рамках национального проекта </w:t>
      </w:r>
      <w:r w:rsidRPr="00474E7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«Произ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водительность труда»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ежегодного роста производительности труда в несырьевых отраслях экономики, реализуются меры по нефинансовому стимулированию предприятий к повы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шению производительности труда.</w:t>
      </w:r>
    </w:p>
    <w:p w:rsidR="00FD4F4E" w:rsidRDefault="00FD4F4E" w:rsidP="00FD4F4E">
      <w:pPr>
        <w:shd w:val="clear" w:color="auto" w:fill="FFFFFF"/>
        <w:spacing w:after="0" w:line="240" w:lineRule="auto"/>
        <w:ind w:right="-284" w:firstLine="709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778B">
        <w:rPr>
          <w:rFonts w:ascii="Liberation Serif" w:hAnsi="Liberation Serif" w:cs="Liberation Serif"/>
          <w:bCs/>
          <w:kern w:val="36"/>
          <w:sz w:val="28"/>
          <w:szCs w:val="28"/>
        </w:rPr>
        <w:t xml:space="preserve">Одной из форм работы в данном направлении стал пилотный конкурс </w:t>
      </w:r>
      <w:r w:rsidRPr="002D778B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«Лучшие практики наставничества </w:t>
      </w:r>
      <w:r>
        <w:rPr>
          <w:rFonts w:ascii="Liberation Serif" w:hAnsi="Liberation Serif" w:cs="Liberation Serif"/>
          <w:b/>
          <w:bCs/>
          <w:kern w:val="36"/>
          <w:sz w:val="28"/>
          <w:szCs w:val="28"/>
        </w:rPr>
        <w:t xml:space="preserve">– </w:t>
      </w:r>
      <w:r w:rsidRPr="002D778B"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>2019»,</w:t>
      </w:r>
      <w:r>
        <w:rPr>
          <w:rFonts w:ascii="Liberation Serif" w:eastAsia="Times New Roman" w:hAnsi="Liberation Serif" w:cs="Liberation Serif"/>
          <w:bCs/>
          <w:kern w:val="36"/>
          <w:sz w:val="28"/>
          <w:szCs w:val="28"/>
          <w:lang w:eastAsia="ru-RU"/>
        </w:rPr>
        <w:t xml:space="preserve"> итоги которого были подведены в январе 2020 года.</w:t>
      </w:r>
    </w:p>
    <w:p w:rsidR="005E6836" w:rsidRDefault="005E6836" w:rsidP="00FD4F4E">
      <w:pPr>
        <w:shd w:val="clear" w:color="auto" w:fill="FFFFFF"/>
        <w:spacing w:after="0" w:line="240" w:lineRule="auto"/>
        <w:ind w:right="-284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Дипломы победителям вручил Губернатор Свердловской области Евгений Владимирович Куйвашев.</w:t>
      </w:r>
    </w:p>
    <w:p w:rsidR="005E6836" w:rsidRDefault="005E6836" w:rsidP="00FD4F4E">
      <w:pPr>
        <w:pStyle w:val="a3"/>
        <w:ind w:left="0" w:right="-284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Победителями первого пилотного конкурса стали:</w:t>
      </w:r>
    </w:p>
    <w:p w:rsidR="005E6836" w:rsidRDefault="005E6836" w:rsidP="00FD4F4E">
      <w:pPr>
        <w:overflowPunct w:val="0"/>
        <w:autoSpaceDE w:val="0"/>
        <w:spacing w:after="0" w:line="240" w:lineRule="auto"/>
        <w:ind w:right="-284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АО «НПП «Старт» им. А.И.Яскина»;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АО «Свердловская пригородная компания»; АО «Уральский оптико-механический завод» имени Э.С.Яламова», награжденные Дипломами за 1 место.</w:t>
      </w:r>
    </w:p>
    <w:p w:rsidR="005E6836" w:rsidRDefault="005E6836" w:rsidP="00FD4F4E">
      <w:pPr>
        <w:pStyle w:val="a3"/>
        <w:ind w:left="0" w:right="-284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 ООО «Салюс»; ОАО «Птицефабрика «Рефтинская», награжденные Дипломами за 2 место;</w:t>
      </w:r>
    </w:p>
    <w:p w:rsidR="005E6836" w:rsidRDefault="005E6836" w:rsidP="00FD4F4E">
      <w:pPr>
        <w:pStyle w:val="a3"/>
        <w:ind w:left="0" w:right="-284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 ООО «Атоммашкомплекс «УЭХК», награжденный Дипломом за 3 место.</w:t>
      </w:r>
    </w:p>
    <w:p w:rsidR="005E6836" w:rsidRDefault="005E6836" w:rsidP="00FD4F4E">
      <w:pPr>
        <w:pStyle w:val="a3"/>
        <w:overflowPunct/>
        <w:autoSpaceDE/>
        <w:ind w:left="0" w:right="-284" w:firstLine="709"/>
        <w:jc w:val="both"/>
      </w:pPr>
      <w:r>
        <w:rPr>
          <w:rFonts w:ascii="Liberation Serif" w:eastAsia="Calibri" w:hAnsi="Liberation Serif" w:cs="Liberation Serif"/>
          <w:szCs w:val="28"/>
          <w:lang w:eastAsia="en-US"/>
        </w:rPr>
        <w:t>В период с 2021 по 2024 годы конкурс станет ежегодным.</w:t>
      </w:r>
    </w:p>
    <w:p w:rsidR="005E6836" w:rsidRDefault="005E6836" w:rsidP="00FD4F4E">
      <w:pPr>
        <w:pStyle w:val="a3"/>
        <w:overflowPunct/>
        <w:autoSpaceDE/>
        <w:ind w:left="0" w:right="-284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целях организации регионального этапа конкурса подписан Указ Губернатора Свердловской области от 31.03.2021 № 181-УГ «О проведении конкурса «Лучшие практики наставничества» в Свердловской области, которым утверждено Положение о проведении данного конкурса.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Задача конкурса – выявить успешные практики наставничества для их дальнейшей популяризации, тиражирования и внедрения в Свердловской области, сформировать культуру наставничества как инструмента повышения производительности труда.</w:t>
      </w:r>
      <w:r w:rsid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Конкурс проводится среди предприятий Свердловской области-участников национального проекта «Производительность труда».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Организатором конкурса является Министерство экономики и территориального развития Свердловской области.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 проводится в четырех номинациях: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«Наставничество в области повышения производительности труда»;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«Наставничество в профессиональном самоопределении»;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«Наставничество в профессиональном развитии молодежи;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«Наставничество в области прорывных технологий». 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заявок пройдет с 1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30 мая 2021 года.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нформация о порядке подачи заявок размещена на официальном сайте Министерства экономики и территориальног</w:t>
      </w:r>
      <w:r w:rsid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развития Свердловской области (</w:t>
      </w:r>
      <w:r w:rsidR="00DF55B4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http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>:/</w:t>
      </w:r>
      <w:r w:rsidR="00DF55B4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economy</w:t>
      </w:r>
      <w:r w:rsidR="00DF55B4" w:rsidRP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F55B4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midural</w:t>
      </w:r>
      <w:r w:rsidR="00DF55B4" w:rsidRP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F55B4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r w:rsid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Приглашаем к участию в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конкурсе предприятия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ктивно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использующие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практики, позволяющие формировать потребность в профессиональном развитии и поддержке карьеры, адаптации к рабочему месту, включая смену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профессии и профессиональную переподготовку, предприятия, которые активно ведут профориентационную работу и оказывают помощь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профессиональном самоопределении молодежи, организуют учебную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производственную практику для молодых специалистов, а также используют наставничество для развития научно-исследовательской и опытно-констукторской деятельности, освоения прорывных технологий.</w:t>
      </w:r>
    </w:p>
    <w:p w:rsidR="00150AD3" w:rsidRDefault="00150AD3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участия в конкурсе предприятия- участники национального проекта «Производительность труда» направляют заявку установленной формы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бумажном носителе в курирующее отраслевое министерство или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Министерство экономики и территориального развития Свердловской области: по адресу: 620031. г. Екатеринбург, пл. Октябрьская, д.1, кабинет 2017.</w:t>
      </w:r>
    </w:p>
    <w:p w:rsidR="00DF55B4" w:rsidRDefault="00150AD3" w:rsidP="00FD4F4E">
      <w:pPr>
        <w:spacing w:after="0" w:line="240" w:lineRule="auto"/>
        <w:ind w:righ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Заявка может быть подана в электронном виде на адрес электронной почты </w:t>
      </w:r>
      <w:hyperlink r:id="rId6" w:history="1">
        <w:r w:rsidRPr="00842A62">
          <w:rPr>
            <w:rStyle w:val="a4"/>
            <w:rFonts w:ascii="Liberation Serif" w:hAnsi="Liberation Serif" w:cs="Liberation Serif"/>
            <w:sz w:val="28"/>
            <w:szCs w:val="28"/>
          </w:rPr>
          <w:t>me-konkurs2019@egov66.ru</w:t>
        </w:r>
      </w:hyperlink>
      <w:r w:rsidR="005E0C14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0AD3">
        <w:rPr>
          <w:rFonts w:ascii="Liberation Serif" w:hAnsi="Liberation Serif" w:cs="Liberation Serif"/>
          <w:sz w:val="28"/>
          <w:szCs w:val="28"/>
        </w:rPr>
        <w:t>с последующим обязательным предоставлени</w:t>
      </w:r>
      <w:r>
        <w:rPr>
          <w:rFonts w:ascii="Liberation Serif" w:hAnsi="Liberation Serif" w:cs="Liberation Serif"/>
          <w:sz w:val="28"/>
          <w:szCs w:val="28"/>
        </w:rPr>
        <w:t>ем на бумажном носителе не поз</w:t>
      </w:r>
      <w:r w:rsidRPr="00150AD3">
        <w:rPr>
          <w:rFonts w:ascii="Liberation Serif" w:hAnsi="Liberation Serif" w:cs="Liberation Serif"/>
          <w:sz w:val="28"/>
          <w:szCs w:val="28"/>
        </w:rPr>
        <w:t>днее 31 мая.</w:t>
      </w:r>
    </w:p>
    <w:p w:rsidR="00150AD3" w:rsidRDefault="00DF55B4" w:rsidP="00FD4F4E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участия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предприятия</w:t>
      </w:r>
      <w:r w:rsid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нескольких или во всех номинациях конкурса заявка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направляется на участие в каждой номинации отдельно.</w:t>
      </w:r>
    </w:p>
    <w:p w:rsidR="00150AD3" w:rsidRDefault="00DF55B4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Присланные на конкурс </w:t>
      </w:r>
      <w:r w:rsidR="00150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заявки возврату не подлежат.</w:t>
      </w:r>
    </w:p>
    <w:p w:rsidR="00DF55B4" w:rsidRDefault="00DF55B4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пертный совет конкурса возглавляет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Первый Заместитель Губернатора Свердловской области Александр Геннадьевич Высокинский, 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состав совета вошли представители отраслевых Министерств, общественных организаций, науки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изнеса 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организа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ций, имеющих опыт работы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сфере наставничества и производительности труда.</w:t>
      </w:r>
    </w:p>
    <w:p w:rsidR="005E6836" w:rsidRDefault="005E6836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Работа экспертного совета по определению победителей и финалистов конкурса будет проходить в июне–июле 2021 года.</w:t>
      </w:r>
    </w:p>
    <w:p w:rsidR="00DF55B4" w:rsidRDefault="00DF55B4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Предприятия, ставшие побе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дителями и финалистами конкурса</w:t>
      </w:r>
      <w:r w:rsidR="00FD4F4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E0C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аграждаются дипломами конкурса. Предприятия, не признанные победителями и финалистами, награждаются благодарственными письмами конкурса. </w:t>
      </w:r>
    </w:p>
    <w:p w:rsidR="005E6836" w:rsidRDefault="005E0C14" w:rsidP="00FD4F4E">
      <w:pPr>
        <w:autoSpaceDE w:val="0"/>
        <w:spacing w:after="0" w:line="240" w:lineRule="auto"/>
        <w:ind w:right="-284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Губернатор С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вердловской области награждает </w:t>
      </w:r>
      <w:r w:rsidR="005E68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победителей и финалистов конкурса </w:t>
      </w:r>
      <w:r w:rsidR="00DF55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торжественной обстановке. Награждение планируется</w:t>
      </w:r>
      <w:r w:rsidR="005E68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провести в августе–сентябре, распространение и тиражирование передового опыта наставничества в октябре–декабре 2021 года.</w:t>
      </w:r>
    </w:p>
    <w:p w:rsidR="005E6836" w:rsidRDefault="005E6836" w:rsidP="00FD4F4E">
      <w:pPr>
        <w:pStyle w:val="ConsPlusNormal"/>
        <w:tabs>
          <w:tab w:val="left" w:pos="993"/>
        </w:tabs>
        <w:ind w:left="709" w:right="-284"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</w:p>
    <w:p w:rsidR="00EE5627" w:rsidRDefault="00EE5627" w:rsidP="00FD4F4E">
      <w:pPr>
        <w:spacing w:after="0"/>
        <w:ind w:right="-284"/>
        <w:rPr>
          <w:sz w:val="27"/>
          <w:szCs w:val="27"/>
        </w:rPr>
      </w:pPr>
    </w:p>
    <w:p w:rsidR="00EE5627" w:rsidRDefault="00EE5627" w:rsidP="00FD4F4E">
      <w:pPr>
        <w:ind w:right="-284"/>
        <w:rPr>
          <w:sz w:val="27"/>
          <w:szCs w:val="27"/>
        </w:rPr>
      </w:pPr>
      <w:bookmarkStart w:id="0" w:name="_GoBack"/>
      <w:bookmarkEnd w:id="0"/>
    </w:p>
    <w:sectPr w:rsidR="00EE5627" w:rsidSect="005E0C1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20" w:rsidRDefault="00E02420" w:rsidP="005E0C14">
      <w:pPr>
        <w:spacing w:after="0" w:line="240" w:lineRule="auto"/>
      </w:pPr>
      <w:r>
        <w:separator/>
      </w:r>
    </w:p>
  </w:endnote>
  <w:endnote w:type="continuationSeparator" w:id="0">
    <w:p w:rsidR="00E02420" w:rsidRDefault="00E02420" w:rsidP="005E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20" w:rsidRDefault="00E02420" w:rsidP="005E0C14">
      <w:pPr>
        <w:spacing w:after="0" w:line="240" w:lineRule="auto"/>
      </w:pPr>
      <w:r>
        <w:separator/>
      </w:r>
    </w:p>
  </w:footnote>
  <w:footnote w:type="continuationSeparator" w:id="0">
    <w:p w:rsidR="00E02420" w:rsidRDefault="00E02420" w:rsidP="005E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6"/>
    <w:rsid w:val="00150AD3"/>
    <w:rsid w:val="00170A96"/>
    <w:rsid w:val="004825FC"/>
    <w:rsid w:val="005E0C14"/>
    <w:rsid w:val="005E6836"/>
    <w:rsid w:val="00A7624C"/>
    <w:rsid w:val="00DF55B4"/>
    <w:rsid w:val="00E02420"/>
    <w:rsid w:val="00EE5627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DC0C2-931E-49F5-A765-B4B08F89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6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62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rsid w:val="00EE5627"/>
    <w:pPr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50A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C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C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-konkurs2019@egov6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Лариса Владимировна</dc:creator>
  <cp:keywords/>
  <dc:description/>
  <cp:lastModifiedBy>Романова Лариса Владимировна</cp:lastModifiedBy>
  <cp:revision>4</cp:revision>
  <dcterms:created xsi:type="dcterms:W3CDTF">2021-04-13T09:21:00Z</dcterms:created>
  <dcterms:modified xsi:type="dcterms:W3CDTF">2021-04-13T10:55:00Z</dcterms:modified>
</cp:coreProperties>
</file>