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01" w:rsidRPr="007F3B92" w:rsidRDefault="00BA0E01" w:rsidP="00AF11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1FA" w:rsidRPr="00331C23" w:rsidRDefault="00BA21FA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414E64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6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53AD2" w:rsidRPr="00414E64">
        <w:rPr>
          <w:rFonts w:ascii="Times New Roman" w:hAnsi="Times New Roman" w:cs="Times New Roman"/>
          <w:b/>
          <w:sz w:val="28"/>
          <w:szCs w:val="28"/>
        </w:rPr>
        <w:t>к</w:t>
      </w:r>
      <w:r w:rsidRPr="00414E64">
        <w:rPr>
          <w:rFonts w:ascii="Times New Roman" w:hAnsi="Times New Roman" w:cs="Times New Roman"/>
          <w:b/>
          <w:sz w:val="28"/>
          <w:szCs w:val="28"/>
        </w:rPr>
        <w:t>омплексной программы Свердловской области</w:t>
      </w:r>
    </w:p>
    <w:p w:rsidR="00BA21FA" w:rsidRPr="00414E64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64">
        <w:rPr>
          <w:rFonts w:ascii="Times New Roman" w:hAnsi="Times New Roman" w:cs="Times New Roman"/>
          <w:b/>
          <w:sz w:val="28"/>
          <w:szCs w:val="28"/>
        </w:rPr>
        <w:t xml:space="preserve">«Поддержка социально ориентированных некоммерческих организаций </w:t>
      </w:r>
    </w:p>
    <w:p w:rsidR="00BA0E01" w:rsidRPr="005939CC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64">
        <w:rPr>
          <w:rFonts w:ascii="Times New Roman" w:hAnsi="Times New Roman" w:cs="Times New Roman"/>
          <w:b/>
          <w:sz w:val="28"/>
          <w:szCs w:val="28"/>
        </w:rPr>
        <w:t>в Свердловской области на 201</w:t>
      </w:r>
      <w:r w:rsidR="00770121" w:rsidRPr="00414E64">
        <w:rPr>
          <w:rFonts w:ascii="Times New Roman" w:hAnsi="Times New Roman" w:cs="Times New Roman"/>
          <w:b/>
          <w:sz w:val="28"/>
          <w:szCs w:val="28"/>
        </w:rPr>
        <w:t>8</w:t>
      </w:r>
      <w:r w:rsidRPr="00414E64">
        <w:rPr>
          <w:rFonts w:ascii="Times New Roman" w:hAnsi="Times New Roman" w:cs="Times New Roman"/>
          <w:b/>
          <w:sz w:val="28"/>
          <w:szCs w:val="28"/>
        </w:rPr>
        <w:t>–2024 годы</w:t>
      </w:r>
      <w:r w:rsidR="005939CC">
        <w:rPr>
          <w:rFonts w:ascii="Times New Roman" w:hAnsi="Times New Roman" w:cs="Times New Roman"/>
          <w:b/>
          <w:sz w:val="28"/>
          <w:szCs w:val="28"/>
        </w:rPr>
        <w:t>»</w:t>
      </w:r>
    </w:p>
    <w:p w:rsidR="00BA0E01" w:rsidRPr="00414E64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E01" w:rsidRPr="00414E64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1FA" w:rsidRPr="00414E64" w:rsidRDefault="00BA0E01" w:rsidP="00C84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6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tooltip="Постановление Правительства РФ от 23.08.2011 N 713 (ред. от 30.10.2013) &quot;О предоставлении поддержки социально ориентированным некоммерческим организациям&quot; (вместе с &quot;Правилами предоставления субсидий из федерального бюджета бюджетам субъектов Российской Федера" w:history="1">
        <w:r w:rsidRPr="00414E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</w:t>
        </w:r>
      </w:hyperlink>
      <w:r w:rsidRPr="00414E6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 xml:space="preserve">23.08.2011 № 713 «О предоставлении поддержки социально ориентированным некоммерческим организациям», </w:t>
      </w:r>
      <w:hyperlink r:id="rId9" w:tooltip="Закон Свердловской области от 27.01.2012 N 4-ОЗ (ред. от 17.10.2013) &quot;О государственной поддержке некоммерческих организаций в Свердловской области&quot; (принят Законодательным Собранием Свердловской области 25.01.2012){КонсультантПлюс}" w:history="1">
        <w:r w:rsidRPr="00414E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4</w:t>
        </w:r>
      </w:hyperlink>
      <w:r w:rsidRPr="00414E64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27 января 2012 года № 4-ОЗ «О государственной поддержке некоммерческих организаций в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 xml:space="preserve">Свердловской области», </w:t>
      </w:r>
      <w:hyperlink r:id="rId10" w:tooltip="Постановление Правительства Свердловской области от 16.10.2013 N 1229-ПП (ред. от 17.09.2014) &quot;Об утверждении Порядка формирования и реализации комплексных программ Свердловской области&quot;{КонсультантПлюс}" w:history="1">
        <w:r w:rsidRPr="00414E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414E6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 xml:space="preserve">16.10.2013 № 1229-ПП «Об утверждении Порядка формирования и реализации комплексных программ </w:t>
      </w:r>
      <w:r w:rsidR="006764BA">
        <w:rPr>
          <w:rFonts w:ascii="Times New Roman" w:hAnsi="Times New Roman" w:cs="Times New Roman"/>
          <w:sz w:val="28"/>
          <w:szCs w:val="28"/>
        </w:rPr>
        <w:br/>
      </w:r>
      <w:r w:rsidRPr="00414E64">
        <w:rPr>
          <w:rFonts w:ascii="Times New Roman" w:hAnsi="Times New Roman" w:cs="Times New Roman"/>
          <w:sz w:val="28"/>
          <w:szCs w:val="28"/>
        </w:rPr>
        <w:t>Свердловской области», в целях реализации мероприятий по</w:t>
      </w:r>
      <w:r w:rsidR="00B6556B" w:rsidRPr="00414E64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>государственной подде</w:t>
      </w:r>
      <w:r w:rsidR="00414E64">
        <w:rPr>
          <w:rFonts w:ascii="Times New Roman" w:hAnsi="Times New Roman" w:cs="Times New Roman"/>
          <w:sz w:val="28"/>
          <w:szCs w:val="28"/>
        </w:rPr>
        <w:t>ржке некоммерческих организаций</w:t>
      </w:r>
      <w:r w:rsidR="00414E64" w:rsidRPr="00414E64">
        <w:rPr>
          <w:rFonts w:ascii="Times New Roman" w:hAnsi="Times New Roman" w:cs="Times New Roman"/>
          <w:sz w:val="28"/>
          <w:szCs w:val="28"/>
        </w:rPr>
        <w:t xml:space="preserve"> </w:t>
      </w:r>
      <w:r w:rsidR="00414E64">
        <w:rPr>
          <w:rFonts w:ascii="Times New Roman" w:hAnsi="Times New Roman" w:cs="Times New Roman"/>
          <w:sz w:val="28"/>
          <w:szCs w:val="28"/>
        </w:rPr>
        <w:t>в</w:t>
      </w:r>
      <w:r w:rsidR="00414E64" w:rsidRPr="00414E64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106068" w:rsidRPr="00414E64">
        <w:rPr>
          <w:rFonts w:ascii="Times New Roman" w:hAnsi="Times New Roman" w:cs="Times New Roman"/>
          <w:sz w:val="28"/>
          <w:szCs w:val="28"/>
        </w:rPr>
        <w:t xml:space="preserve"> Правительство Свердловской области </w:t>
      </w:r>
    </w:p>
    <w:p w:rsidR="00BA0E01" w:rsidRPr="00414E64" w:rsidRDefault="00BA21FA" w:rsidP="00414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E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0E01" w:rsidRPr="00414E64" w:rsidRDefault="00BA0E01" w:rsidP="00C84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64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C53AD2" w:rsidRPr="00414E64">
        <w:rPr>
          <w:rFonts w:ascii="Times New Roman" w:hAnsi="Times New Roman" w:cs="Times New Roman"/>
          <w:sz w:val="28"/>
          <w:szCs w:val="28"/>
        </w:rPr>
        <w:t>к</w:t>
      </w:r>
      <w:r w:rsidRPr="00414E64">
        <w:rPr>
          <w:rFonts w:ascii="Times New Roman" w:hAnsi="Times New Roman" w:cs="Times New Roman"/>
          <w:sz w:val="28"/>
          <w:szCs w:val="28"/>
        </w:rPr>
        <w:t xml:space="preserve">омплексную </w:t>
      </w:r>
      <w:hyperlink w:anchor="Par29" w:tooltip="Ссылка на текущий документ" w:history="1">
        <w:r w:rsidRPr="00414E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414E64">
        <w:rPr>
          <w:rFonts w:ascii="Times New Roman" w:hAnsi="Times New Roman" w:cs="Times New Roman"/>
          <w:sz w:val="28"/>
          <w:szCs w:val="28"/>
        </w:rPr>
        <w:t xml:space="preserve"> Свердловской области «Поддержка социально ориентированных некоммерческих организаций в Свердловской области на 201</w:t>
      </w:r>
      <w:r w:rsidR="00770121" w:rsidRPr="00414E64">
        <w:rPr>
          <w:rFonts w:ascii="Times New Roman" w:hAnsi="Times New Roman" w:cs="Times New Roman"/>
          <w:sz w:val="28"/>
          <w:szCs w:val="28"/>
        </w:rPr>
        <w:t>8</w:t>
      </w:r>
      <w:r w:rsidRPr="00414E64">
        <w:rPr>
          <w:rFonts w:ascii="Times New Roman" w:hAnsi="Times New Roman" w:cs="Times New Roman"/>
          <w:sz w:val="28"/>
          <w:szCs w:val="28"/>
        </w:rPr>
        <w:t>–2024 годы» (далее – Программа) (прилагается).</w:t>
      </w:r>
    </w:p>
    <w:p w:rsidR="00BA0E01" w:rsidRPr="00414E64" w:rsidRDefault="00BA0E01" w:rsidP="00C84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64">
        <w:rPr>
          <w:rFonts w:ascii="Times New Roman" w:hAnsi="Times New Roman" w:cs="Times New Roman"/>
          <w:sz w:val="28"/>
          <w:szCs w:val="28"/>
        </w:rPr>
        <w:t xml:space="preserve">2. Заказчикам </w:t>
      </w:r>
      <w:hyperlink w:anchor="Par29" w:tooltip="Ссылка на текущий документ" w:history="1">
        <w:r w:rsidRPr="00414E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414E64">
        <w:rPr>
          <w:rFonts w:ascii="Times New Roman" w:hAnsi="Times New Roman" w:cs="Times New Roman"/>
          <w:sz w:val="28"/>
          <w:szCs w:val="28"/>
        </w:rPr>
        <w:t xml:space="preserve"> представлять ежеквартально, до 10 числа месяца, следующего за отчетным кварталом, координатору-заказчику Программы </w:t>
      </w:r>
      <w:hyperlink w:anchor="Par4999" w:tooltip="Ссылка на текущий документ" w:history="1">
        <w:r w:rsidRPr="00414E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информацию</w:t>
        </w:r>
      </w:hyperlink>
      <w:r w:rsidRPr="00414E64">
        <w:rPr>
          <w:rFonts w:ascii="Times New Roman" w:hAnsi="Times New Roman" w:cs="Times New Roman"/>
          <w:sz w:val="28"/>
          <w:szCs w:val="28"/>
        </w:rPr>
        <w:t xml:space="preserve"> о ходе реализации Программы с нарастающим итогом </w:t>
      </w:r>
      <w:r w:rsidR="006764BA">
        <w:rPr>
          <w:rFonts w:ascii="Times New Roman" w:hAnsi="Times New Roman" w:cs="Times New Roman"/>
          <w:sz w:val="28"/>
          <w:szCs w:val="28"/>
        </w:rPr>
        <w:br/>
      </w:r>
      <w:r w:rsidRPr="00414E64">
        <w:rPr>
          <w:rFonts w:ascii="Times New Roman" w:hAnsi="Times New Roman" w:cs="Times New Roman"/>
          <w:sz w:val="28"/>
          <w:szCs w:val="28"/>
        </w:rPr>
        <w:t>по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>формам (прилагаются).</w:t>
      </w:r>
    </w:p>
    <w:p w:rsidR="00BA0E01" w:rsidRPr="00414E64" w:rsidRDefault="00BA0E01" w:rsidP="00C84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64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</w:t>
      </w:r>
      <w:r w:rsidR="00106068" w:rsidRPr="00414E64">
        <w:rPr>
          <w:rFonts w:ascii="Times New Roman" w:hAnsi="Times New Roman" w:cs="Times New Roman"/>
          <w:sz w:val="28"/>
          <w:szCs w:val="28"/>
        </w:rPr>
        <w:t>постановления</w:t>
      </w:r>
      <w:r w:rsidRPr="00414E64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E44BCB">
        <w:rPr>
          <w:rFonts w:ascii="Times New Roman" w:hAnsi="Times New Roman" w:cs="Times New Roman"/>
          <w:sz w:val="28"/>
          <w:szCs w:val="28"/>
        </w:rPr>
        <w:br/>
      </w:r>
      <w:r w:rsidRPr="00414E64">
        <w:rPr>
          <w:rFonts w:ascii="Times New Roman" w:hAnsi="Times New Roman" w:cs="Times New Roman"/>
          <w:sz w:val="28"/>
          <w:szCs w:val="28"/>
        </w:rPr>
        <w:t>на Заместителя Губе</w:t>
      </w:r>
      <w:r w:rsidR="00414E64" w:rsidRPr="00414E64">
        <w:rPr>
          <w:rFonts w:ascii="Times New Roman" w:hAnsi="Times New Roman" w:cs="Times New Roman"/>
          <w:sz w:val="28"/>
          <w:szCs w:val="28"/>
        </w:rPr>
        <w:t>рнатора Свердловской области А.</w:t>
      </w:r>
      <w:r w:rsidRPr="00414E6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14E64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Pr="00414E64">
        <w:rPr>
          <w:rFonts w:ascii="Times New Roman" w:hAnsi="Times New Roman" w:cs="Times New Roman"/>
          <w:sz w:val="28"/>
          <w:szCs w:val="28"/>
        </w:rPr>
        <w:t>.</w:t>
      </w:r>
    </w:p>
    <w:p w:rsidR="00B6556B" w:rsidRPr="00414E64" w:rsidRDefault="00B6556B" w:rsidP="00C84893">
      <w:pPr>
        <w:pStyle w:val="Style8"/>
        <w:spacing w:line="228" w:lineRule="auto"/>
        <w:ind w:firstLine="709"/>
        <w:rPr>
          <w:sz w:val="28"/>
          <w:szCs w:val="28"/>
          <w:lang w:val="x-none"/>
        </w:rPr>
      </w:pPr>
      <w:r w:rsidRPr="00414E64">
        <w:rPr>
          <w:sz w:val="28"/>
          <w:szCs w:val="28"/>
        </w:rPr>
        <w:t>4. Настоящее</w:t>
      </w:r>
      <w:r w:rsidRPr="00414E64">
        <w:rPr>
          <w:sz w:val="28"/>
          <w:szCs w:val="28"/>
          <w:lang w:val="x-none"/>
        </w:rPr>
        <w:t xml:space="preserve"> </w:t>
      </w:r>
      <w:r w:rsidR="00106068" w:rsidRPr="00414E64">
        <w:rPr>
          <w:sz w:val="28"/>
          <w:szCs w:val="28"/>
        </w:rPr>
        <w:t>постановление</w:t>
      </w:r>
      <w:r w:rsidRPr="00414E64">
        <w:rPr>
          <w:sz w:val="28"/>
          <w:szCs w:val="28"/>
          <w:lang w:val="x-none"/>
        </w:rPr>
        <w:t xml:space="preserve"> вступает в силу </w:t>
      </w:r>
      <w:r w:rsidRPr="00414E64">
        <w:rPr>
          <w:sz w:val="28"/>
          <w:szCs w:val="28"/>
        </w:rPr>
        <w:t>на следующий день после</w:t>
      </w:r>
      <w:r w:rsidRPr="00414E64">
        <w:rPr>
          <w:sz w:val="28"/>
          <w:szCs w:val="28"/>
          <w:lang w:val="x-none"/>
        </w:rPr>
        <w:t xml:space="preserve"> его</w:t>
      </w:r>
      <w:r w:rsidR="006764BA">
        <w:rPr>
          <w:sz w:val="28"/>
          <w:szCs w:val="28"/>
        </w:rPr>
        <w:t xml:space="preserve"> </w:t>
      </w:r>
      <w:r w:rsidRPr="00414E64">
        <w:rPr>
          <w:sz w:val="28"/>
          <w:szCs w:val="28"/>
          <w:lang w:val="x-none"/>
        </w:rPr>
        <w:t>официального опубликования.</w:t>
      </w:r>
    </w:p>
    <w:p w:rsidR="00BA0E01" w:rsidRPr="00414E64" w:rsidRDefault="00B6556B" w:rsidP="00C84893">
      <w:pPr>
        <w:pStyle w:val="Style8"/>
        <w:spacing w:line="228" w:lineRule="auto"/>
        <w:ind w:firstLine="709"/>
        <w:rPr>
          <w:sz w:val="28"/>
          <w:szCs w:val="28"/>
        </w:rPr>
      </w:pPr>
      <w:r w:rsidRPr="00414E64">
        <w:rPr>
          <w:sz w:val="28"/>
          <w:szCs w:val="28"/>
        </w:rPr>
        <w:t>5. </w:t>
      </w:r>
      <w:r w:rsidR="00A4702E" w:rsidRPr="00414E64">
        <w:rPr>
          <w:sz w:val="28"/>
          <w:szCs w:val="28"/>
        </w:rPr>
        <w:t>Настоящее постановление опубликовать в «Областной газете».</w:t>
      </w:r>
    </w:p>
    <w:p w:rsidR="00A4702E" w:rsidRPr="00414E64" w:rsidRDefault="00A4702E" w:rsidP="00A4702E">
      <w:pPr>
        <w:pStyle w:val="Style8"/>
        <w:spacing w:line="228" w:lineRule="auto"/>
        <w:ind w:firstLine="851"/>
        <w:rPr>
          <w:sz w:val="28"/>
          <w:szCs w:val="28"/>
        </w:rPr>
      </w:pPr>
    </w:p>
    <w:p w:rsidR="00BA0E01" w:rsidRPr="00414E64" w:rsidRDefault="00BA0E01" w:rsidP="00BA0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406" w:rsidRDefault="00BA0E01" w:rsidP="00BA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64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BA0E01" w:rsidRPr="00414E64" w:rsidRDefault="00BA0E01" w:rsidP="00BA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64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414E64">
        <w:rPr>
          <w:rFonts w:ascii="Times New Roman" w:hAnsi="Times New Roman" w:cs="Times New Roman"/>
          <w:sz w:val="28"/>
          <w:szCs w:val="28"/>
        </w:rPr>
        <w:tab/>
      </w:r>
      <w:r w:rsidRPr="00414E64">
        <w:rPr>
          <w:rFonts w:ascii="Times New Roman" w:hAnsi="Times New Roman" w:cs="Times New Roman"/>
          <w:sz w:val="28"/>
          <w:szCs w:val="28"/>
        </w:rPr>
        <w:tab/>
      </w:r>
      <w:r w:rsidRPr="00414E64">
        <w:rPr>
          <w:rFonts w:ascii="Times New Roman" w:hAnsi="Times New Roman" w:cs="Times New Roman"/>
          <w:sz w:val="28"/>
          <w:szCs w:val="28"/>
        </w:rPr>
        <w:tab/>
      </w:r>
      <w:r w:rsidRPr="00414E64">
        <w:rPr>
          <w:rFonts w:ascii="Times New Roman" w:hAnsi="Times New Roman" w:cs="Times New Roman"/>
          <w:sz w:val="28"/>
          <w:szCs w:val="28"/>
        </w:rPr>
        <w:tab/>
      </w:r>
      <w:r w:rsidRPr="00414E64">
        <w:rPr>
          <w:rFonts w:ascii="Times New Roman" w:hAnsi="Times New Roman" w:cs="Times New Roman"/>
          <w:sz w:val="28"/>
          <w:szCs w:val="28"/>
        </w:rPr>
        <w:tab/>
      </w:r>
      <w:r w:rsidRPr="00414E64">
        <w:rPr>
          <w:rFonts w:ascii="Times New Roman" w:hAnsi="Times New Roman" w:cs="Times New Roman"/>
          <w:sz w:val="28"/>
          <w:szCs w:val="28"/>
        </w:rPr>
        <w:tab/>
      </w:r>
      <w:r w:rsidR="00707E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4406" w:rsidRPr="005F144B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414E64"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</w:p>
    <w:p w:rsidR="00BA0E01" w:rsidRPr="00414E64" w:rsidRDefault="00BA0E01" w:rsidP="00BA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01" w:rsidRPr="00414E64" w:rsidRDefault="00BA0E01" w:rsidP="00BA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01" w:rsidRPr="00414E64" w:rsidRDefault="00BA0E01" w:rsidP="00BA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01" w:rsidRPr="00414E64" w:rsidRDefault="00BA0E01" w:rsidP="00BA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A0E01" w:rsidRPr="00331C23" w:rsidSect="00BA21FA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  <w:bookmarkStart w:id="0" w:name="Par24"/>
      <w:bookmarkStart w:id="1" w:name="Par29"/>
      <w:bookmarkEnd w:id="0"/>
      <w:bookmarkEnd w:id="1"/>
    </w:p>
    <w:p w:rsidR="00A33B6F" w:rsidRPr="00BE7E85" w:rsidRDefault="00A33B6F" w:rsidP="00397BFF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BE7E85">
        <w:rPr>
          <w:rFonts w:ascii="Times New Roman" w:hAnsi="Times New Roman" w:cs="Times New Roman"/>
          <w:bCs/>
          <w:sz w:val="28"/>
          <w:szCs w:val="28"/>
        </w:rPr>
        <w:lastRenderedPageBreak/>
        <w:t>УТВЕР</w:t>
      </w:r>
      <w:r w:rsidR="002927B6" w:rsidRPr="00BE7E85">
        <w:rPr>
          <w:rFonts w:ascii="Times New Roman" w:hAnsi="Times New Roman" w:cs="Times New Roman"/>
          <w:bCs/>
          <w:sz w:val="28"/>
          <w:szCs w:val="28"/>
        </w:rPr>
        <w:t>Ж</w:t>
      </w:r>
      <w:r w:rsidRPr="00BE7E85">
        <w:rPr>
          <w:rFonts w:ascii="Times New Roman" w:hAnsi="Times New Roman" w:cs="Times New Roman"/>
          <w:bCs/>
          <w:sz w:val="28"/>
          <w:szCs w:val="28"/>
        </w:rPr>
        <w:t>ДЕНА</w:t>
      </w:r>
    </w:p>
    <w:p w:rsidR="00A33B6F" w:rsidRPr="00BE7E85" w:rsidRDefault="002927B6" w:rsidP="00397BFF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BE7E85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397BFF" w:rsidRPr="00BE7E85">
        <w:rPr>
          <w:rFonts w:ascii="Times New Roman" w:hAnsi="Times New Roman" w:cs="Times New Roman"/>
          <w:bCs/>
          <w:sz w:val="28"/>
          <w:szCs w:val="28"/>
        </w:rPr>
        <w:t>м</w:t>
      </w:r>
      <w:r w:rsidRPr="00BE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B6F" w:rsidRPr="00BE7E85">
        <w:rPr>
          <w:rFonts w:ascii="Times New Roman" w:hAnsi="Times New Roman" w:cs="Times New Roman"/>
          <w:bCs/>
          <w:sz w:val="28"/>
          <w:szCs w:val="28"/>
        </w:rPr>
        <w:t>Правительства</w:t>
      </w:r>
    </w:p>
    <w:p w:rsidR="00A33B6F" w:rsidRPr="00BE7E85" w:rsidRDefault="00A33B6F" w:rsidP="00397BFF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BE7E85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A33B6F" w:rsidRPr="005939CC" w:rsidRDefault="00A33B6F" w:rsidP="00397BFF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E7E85">
        <w:rPr>
          <w:rFonts w:ascii="Times New Roman" w:hAnsi="Times New Roman" w:cs="Times New Roman"/>
          <w:bCs/>
          <w:sz w:val="28"/>
          <w:szCs w:val="28"/>
        </w:rPr>
        <w:t>от____________</w:t>
      </w:r>
      <w:r w:rsidR="005939CC">
        <w:rPr>
          <w:rFonts w:ascii="Times New Roman" w:hAnsi="Times New Roman" w:cs="Times New Roman"/>
          <w:bCs/>
          <w:sz w:val="28"/>
          <w:szCs w:val="28"/>
          <w:lang w:val="en-US"/>
        </w:rPr>
        <w:t>_____</w:t>
      </w:r>
      <w:r w:rsidR="002927B6" w:rsidRPr="00BE7E85">
        <w:rPr>
          <w:rFonts w:ascii="Times New Roman" w:hAnsi="Times New Roman" w:cs="Times New Roman"/>
          <w:bCs/>
          <w:sz w:val="28"/>
          <w:szCs w:val="28"/>
        </w:rPr>
        <w:t>№</w:t>
      </w:r>
      <w:r w:rsidR="005939CC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A33B6F" w:rsidRPr="00BE7E85" w:rsidRDefault="002927B6" w:rsidP="00397BF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E7E85">
        <w:rPr>
          <w:rFonts w:ascii="Times New Roman" w:hAnsi="Times New Roman" w:cs="Times New Roman"/>
          <w:sz w:val="28"/>
          <w:szCs w:val="28"/>
        </w:rPr>
        <w:t>«</w:t>
      </w:r>
      <w:r w:rsidR="00A33B6F" w:rsidRPr="00BE7E85">
        <w:rPr>
          <w:rFonts w:ascii="Times New Roman" w:hAnsi="Times New Roman" w:cs="Times New Roman"/>
          <w:sz w:val="28"/>
          <w:szCs w:val="28"/>
        </w:rPr>
        <w:t>Об утверждении комплексной программы Свердловской области</w:t>
      </w:r>
    </w:p>
    <w:p w:rsidR="00A33B6F" w:rsidRPr="00BE7E85" w:rsidRDefault="00A33B6F" w:rsidP="00397BF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E7E85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в Свердловской области на 2018–2024 годы»</w:t>
      </w:r>
    </w:p>
    <w:p w:rsidR="00A33B6F" w:rsidRDefault="00A33B6F" w:rsidP="00BA0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CC" w:rsidRPr="005939CC" w:rsidRDefault="005939CC" w:rsidP="00BA0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E01" w:rsidRPr="00397BFF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BFF">
        <w:rPr>
          <w:rFonts w:ascii="Times New Roman" w:hAnsi="Times New Roman" w:cs="Times New Roman"/>
          <w:b/>
          <w:bCs/>
          <w:sz w:val="28"/>
          <w:szCs w:val="28"/>
        </w:rPr>
        <w:t>КОМПЛЕКСНАЯ ПРОГРАММА</w:t>
      </w:r>
    </w:p>
    <w:p w:rsidR="00BA0E01" w:rsidRPr="00397BFF" w:rsidRDefault="00A33B6F" w:rsidP="00A33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BFF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 «Поддержка социально ориентированных</w:t>
      </w:r>
    </w:p>
    <w:p w:rsidR="00BA0E01" w:rsidRPr="00397BFF" w:rsidRDefault="00A33B6F" w:rsidP="00A33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BFF">
        <w:rPr>
          <w:rFonts w:ascii="Times New Roman" w:hAnsi="Times New Roman" w:cs="Times New Roman"/>
          <w:b/>
          <w:bCs/>
          <w:sz w:val="28"/>
          <w:szCs w:val="28"/>
        </w:rPr>
        <w:t>некоммерческих организаций в Свердловской области</w:t>
      </w:r>
    </w:p>
    <w:p w:rsidR="00BA0E01" w:rsidRPr="00397BFF" w:rsidRDefault="00A33B6F" w:rsidP="00A33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BFF">
        <w:rPr>
          <w:rFonts w:ascii="Times New Roman" w:hAnsi="Times New Roman" w:cs="Times New Roman"/>
          <w:b/>
          <w:bCs/>
          <w:sz w:val="28"/>
          <w:szCs w:val="28"/>
        </w:rPr>
        <w:t>на 2018–2024 годы</w:t>
      </w:r>
      <w:r w:rsidR="005939C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0E01" w:rsidRPr="00397BFF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01" w:rsidRPr="00397BFF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4"/>
      <w:bookmarkEnd w:id="2"/>
      <w:r w:rsidRPr="00397BF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A0E01" w:rsidRPr="00397BFF" w:rsidRDefault="00397BFF" w:rsidP="00BA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FF">
        <w:rPr>
          <w:rFonts w:ascii="Times New Roman" w:hAnsi="Times New Roman" w:cs="Times New Roman"/>
          <w:b/>
          <w:sz w:val="28"/>
          <w:szCs w:val="28"/>
        </w:rPr>
        <w:t>комплек</w:t>
      </w:r>
      <w:r>
        <w:rPr>
          <w:rFonts w:ascii="Times New Roman" w:hAnsi="Times New Roman" w:cs="Times New Roman"/>
          <w:b/>
          <w:sz w:val="28"/>
          <w:szCs w:val="28"/>
        </w:rPr>
        <w:t>сной программы С</w:t>
      </w:r>
      <w:r w:rsidRPr="00397BFF">
        <w:rPr>
          <w:rFonts w:ascii="Times New Roman" w:hAnsi="Times New Roman" w:cs="Times New Roman"/>
          <w:b/>
          <w:sz w:val="28"/>
          <w:szCs w:val="28"/>
        </w:rPr>
        <w:t>вердловской области</w:t>
      </w:r>
    </w:p>
    <w:p w:rsidR="00BA0E01" w:rsidRPr="00397BFF" w:rsidRDefault="00397BFF" w:rsidP="00BA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F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97BFF">
        <w:rPr>
          <w:rFonts w:ascii="Times New Roman" w:hAnsi="Times New Roman" w:cs="Times New Roman"/>
          <w:b/>
          <w:sz w:val="28"/>
          <w:szCs w:val="28"/>
        </w:rPr>
        <w:t>оддержка социально ориентированных некоммерческих</w:t>
      </w:r>
    </w:p>
    <w:p w:rsidR="00BA0E01" w:rsidRPr="00397BFF" w:rsidRDefault="00397BFF" w:rsidP="00BA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FF">
        <w:rPr>
          <w:rFonts w:ascii="Times New Roman" w:hAnsi="Times New Roman" w:cs="Times New Roman"/>
          <w:b/>
          <w:sz w:val="28"/>
          <w:szCs w:val="28"/>
        </w:rPr>
        <w:t xml:space="preserve">организаций 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97BFF">
        <w:rPr>
          <w:rFonts w:ascii="Times New Roman" w:hAnsi="Times New Roman" w:cs="Times New Roman"/>
          <w:b/>
          <w:sz w:val="28"/>
          <w:szCs w:val="28"/>
        </w:rPr>
        <w:t>вердловской области на 2018–2024 годы</w:t>
      </w:r>
      <w:r w:rsidR="005939CC">
        <w:rPr>
          <w:rFonts w:ascii="Times New Roman" w:hAnsi="Times New Roman" w:cs="Times New Roman"/>
          <w:b/>
          <w:sz w:val="28"/>
          <w:szCs w:val="28"/>
        </w:rPr>
        <w:t>»</w:t>
      </w:r>
    </w:p>
    <w:p w:rsidR="00BA0E01" w:rsidRPr="00397BFF" w:rsidRDefault="00BA0E01" w:rsidP="00BA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6237"/>
      </w:tblGrid>
      <w:tr w:rsidR="00BA0E01" w:rsidRPr="00331C23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75B" w:rsidRPr="003B481F" w:rsidRDefault="00BA0E01" w:rsidP="003B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комплексной программы Свердловской области «Поддержка социально ориентированных некоммерческих организаций в Свердловской области на 201</w:t>
            </w:r>
            <w:r w:rsidR="00770121" w:rsidRPr="003B48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3AD2" w:rsidRPr="003B48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2024 годы</w:t>
            </w:r>
            <w:r w:rsidR="00593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E01" w:rsidRPr="003B481F" w:rsidRDefault="00BA0E01" w:rsidP="003B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A4702E" w:rsidRPr="003B48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F16DFB" w:rsidP="00ED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и территориального развития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BA0E01" w:rsidRPr="00331C23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Заказчики </w:t>
            </w:r>
            <w:r w:rsidR="00397BF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политики Свердловской области</w:t>
            </w:r>
            <w:r w:rsidR="00397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E0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C8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  <w:r w:rsidR="00397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E0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физической культуры и спорта </w:t>
            </w:r>
            <w:r w:rsidR="00ED6C55" w:rsidRPr="003B48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вердловской области</w:t>
            </w:r>
            <w:r w:rsidR="00397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E0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Департамент молодежной политики Свердловской области</w:t>
            </w:r>
            <w:r w:rsidR="00397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55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Свердловской области</w:t>
            </w:r>
            <w:r w:rsidR="00397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55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198D" w:rsidRPr="004E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 по управлению государственным имуществом Свердловской области</w:t>
            </w:r>
            <w:r w:rsidR="00397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55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Департамент по труду и занятости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Свердловской области.</w:t>
            </w:r>
          </w:p>
          <w:p w:rsidR="00A4455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939C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939CC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Свердловской обл</w:t>
            </w:r>
            <w:r w:rsidR="005939CC">
              <w:rPr>
                <w:rFonts w:ascii="Times New Roman" w:hAnsi="Times New Roman" w:cs="Times New Roman"/>
                <w:sz w:val="28"/>
                <w:szCs w:val="28"/>
              </w:rPr>
              <w:t>асти.</w:t>
            </w:r>
          </w:p>
          <w:p w:rsidR="00A4455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зопасности Свердловской области.</w:t>
            </w:r>
          </w:p>
          <w:p w:rsidR="00A4455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551" w:rsidRPr="003B481F" w:rsidRDefault="00673D62" w:rsidP="007A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промышленности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науки Свердловской области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E01" w:rsidRPr="003B481F" w:rsidRDefault="00673D62" w:rsidP="007A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Свердловской области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E01" w:rsidRPr="003B481F" w:rsidRDefault="00673D62" w:rsidP="00A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инвестиций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7A4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513215" w:rsidRPr="003B481F">
              <w:rPr>
                <w:rFonts w:ascii="Times New Roman" w:hAnsi="Times New Roman" w:cs="Times New Roman"/>
                <w:sz w:val="28"/>
                <w:szCs w:val="28"/>
              </w:rPr>
              <w:t>вердловской</w:t>
            </w:r>
            <w:proofErr w:type="spellEnd"/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BA0E01" w:rsidRPr="00331C23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98D" w:rsidRDefault="005939CC" w:rsidP="004E1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ED6C55" w:rsidRPr="003B481F">
              <w:rPr>
                <w:rFonts w:ascii="Times New Roman" w:hAnsi="Times New Roman" w:cs="Times New Roman"/>
                <w:sz w:val="28"/>
                <w:szCs w:val="28"/>
              </w:rPr>
              <w:t>ель:</w:t>
            </w:r>
            <w:r w:rsidR="00AF1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 для наращивания потенциала некоммерческих организаций</w:t>
            </w:r>
            <w:r w:rsidR="00D2071F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6C55" w:rsidRPr="003B48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071F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социально ориентированных,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полного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и эффективного использования их возможностей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в решении задач</w:t>
            </w:r>
            <w:r w:rsidR="00D2071F" w:rsidRPr="003B481F">
              <w:rPr>
                <w:rFonts w:ascii="Times New Roman" w:hAnsi="Times New Roman" w:cs="Times New Roman"/>
                <w:sz w:val="28"/>
                <w:szCs w:val="28"/>
              </w:rPr>
              <w:t>, установленных Стратегией социально-экономического развития Свердловской области на 2016–2030 годы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Законом Свердловской области </w:t>
            </w:r>
            <w:r w:rsidR="00964E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от 21 декабря 2015 года № 151-ОЗ «О Стратегии социально-экономического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Свердловской области на 2016–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2030 годы»</w:t>
            </w:r>
            <w:r w:rsidR="00964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E01" w:rsidRPr="003B481F" w:rsidRDefault="00BA0E01" w:rsidP="004E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A0E01" w:rsidRPr="003B481F" w:rsidRDefault="00BA0E01" w:rsidP="005132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нормативно-правовой базы в сфере деятельности социально ориентированных некоммерческих организаций (далее – СОНКО),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регулирующей предоставление мер поддержки СОНКО на региональном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и муниципальном уровнях;</w:t>
            </w:r>
          </w:p>
          <w:p w:rsidR="00BA0E01" w:rsidRPr="003B481F" w:rsidRDefault="00BA0E01" w:rsidP="005132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механизмов взаимодействия исполнительных органов государственной власти Свердловской области, органов местного самоуправления 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образований, расположенных на территории Свердловской области,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в развитии принципов государственно-общественного управления </w:t>
            </w:r>
            <w:r w:rsidR="00964E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и привлечении институтов гражданского общества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решению вопросов социально-экономического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развития Свердловской области;</w:t>
            </w:r>
          </w:p>
          <w:p w:rsidR="00BA0E01" w:rsidRPr="003B481F" w:rsidRDefault="00BA0E01" w:rsidP="005132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механизмов предоставления финансовой, имущественной, информационной, консультационной и иной поддержки СОНКО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и общественных объединений на региональном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и муниципальном уровнях;</w:t>
            </w:r>
          </w:p>
          <w:p w:rsidR="00BA0E01" w:rsidRPr="003B481F" w:rsidRDefault="00BA0E01" w:rsidP="005132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увеличения числа СОНКО, реализующих свою деятельность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уровне, и развития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их потенциала;</w:t>
            </w:r>
          </w:p>
          <w:p w:rsidR="00BA0E01" w:rsidRPr="003B481F" w:rsidRDefault="00BA0E01" w:rsidP="005132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благотворительной деятельности граждан и организаций, а также добровольческой деятельности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 Свердловской области;</w:t>
            </w:r>
          </w:p>
          <w:p w:rsidR="00BA0E01" w:rsidRPr="003B481F" w:rsidRDefault="00BA0E01" w:rsidP="00E44B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информированности населения о деятельности </w:t>
            </w:r>
            <w:proofErr w:type="gramStart"/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СОНКО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64E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6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благоприятного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="005D3461">
              <w:rPr>
                <w:rFonts w:ascii="Times New Roman" w:hAnsi="Times New Roman" w:cs="Times New Roman"/>
                <w:sz w:val="28"/>
                <w:szCs w:val="28"/>
              </w:rPr>
              <w:t>ого пространства в сфере СОНКО;</w:t>
            </w:r>
          </w:p>
          <w:p w:rsidR="00BA0E01" w:rsidRPr="003B481F" w:rsidRDefault="00BA0E01" w:rsidP="005132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СОНКО, осуществляющих деятельность в социальной сфере, к бюджетным средствам, выделяемым на предоставление услуг населению в социальной сфере</w:t>
            </w:r>
          </w:p>
        </w:tc>
      </w:tr>
      <w:tr w:rsidR="00BA0E01" w:rsidRPr="00331C23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целевые показатели 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1) увеличение количества СОНКО, получивших государственную поддержку на реализацию социально значимых проектов, </w:t>
            </w:r>
            <w:r w:rsidRPr="002C12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1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CE4" w:rsidRPr="006A2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3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122C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2) увеличение количества социально значимых проектов, получивших государственную поддержку на конкурсной о</w:t>
            </w:r>
            <w:r w:rsidR="00756607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снове, реализуемых СОНКО, до </w:t>
            </w:r>
            <w:r w:rsidR="00AC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CE4" w:rsidRPr="006A2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122C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3) увеличение доли граждан, участвующих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в добровольческой деятельности, в общем числе населения до </w:t>
            </w:r>
            <w:r w:rsidR="0047549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96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537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E01" w:rsidRPr="003B481F" w:rsidRDefault="00BA0E01" w:rsidP="004E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4) увеличение доли </w:t>
            </w:r>
            <w:r w:rsidR="003B481F" w:rsidRPr="003B481F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образований, расположенных на территории Свердловской области,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реализуются меры поддержки социально ориентированных некоммерческих организаций, от общего количества </w:t>
            </w:r>
            <w:r w:rsidR="003B481F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образований, расположенных </w:t>
            </w:r>
            <w:r w:rsidR="005B78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481F" w:rsidRPr="003B481F">
              <w:rPr>
                <w:rFonts w:ascii="Times New Roman" w:hAnsi="Times New Roman" w:cs="Times New Roman"/>
                <w:sz w:val="28"/>
                <w:szCs w:val="28"/>
              </w:rPr>
              <w:t>на территории Свердловской области,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C53AD2" w:rsidRPr="003B4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6607" w:rsidRPr="0080172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6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0E01" w:rsidRPr="00331C23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0E01" w:rsidRPr="00331C23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77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0121" w:rsidRPr="003B48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–2024 годы</w:t>
            </w:r>
          </w:p>
        </w:tc>
      </w:tr>
      <w:tr w:rsidR="00BA0E01" w:rsidRPr="003B481F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81F" w:rsidRPr="00D728C2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мероприятий Программы планируется осуществлять за счет средств в объеме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782 427,5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53AD2" w:rsidRPr="00D728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BA0E01" w:rsidRPr="00D728C2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A0E01" w:rsidRPr="00D728C2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161 266,4</w:t>
            </w: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D728C2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573E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73E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D728C2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E01EB8" w:rsidRPr="00D728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E01EB8" w:rsidRPr="00D728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100 242,1</w:t>
            </w:r>
            <w:r w:rsidR="00993575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100 242,1</w:t>
            </w:r>
            <w:r w:rsidR="00993575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100 242,1</w:t>
            </w:r>
            <w:r w:rsidR="00993575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481F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планируемые за счет средств федерального бюджета, в объеме 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72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C35FC" w:rsidRPr="00D728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1 006,3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D728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D728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642BE" w:rsidRPr="003B48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642BE" w:rsidRPr="003B48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642BE" w:rsidRPr="003B48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481F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за счет средств областного бюджета, в</w:t>
            </w:r>
            <w:r w:rsidR="00C53AD2" w:rsidRPr="003B4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объеме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>638 625</w:t>
            </w:r>
            <w:r w:rsidR="00FA7D50" w:rsidRPr="00D728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13215" w:rsidRPr="003B481F" w:rsidRDefault="00513215" w:rsidP="0051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>140 159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13215" w:rsidRPr="003B481F" w:rsidRDefault="00513215" w:rsidP="0051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 xml:space="preserve">  87 731,3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13215" w:rsidRPr="003B481F" w:rsidRDefault="00513215" w:rsidP="0051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 xml:space="preserve">  90 166,5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 xml:space="preserve">  80 141,9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 xml:space="preserve">  80 141,9</w:t>
            </w:r>
            <w:r w:rsidR="00DE79D9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 xml:space="preserve">  80 141,9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 xml:space="preserve">  80 141,9</w:t>
            </w:r>
            <w:r w:rsidR="00DE79D9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481F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за счет внебюджетных источников, в</w:t>
            </w:r>
            <w:r w:rsidR="00C53AD2" w:rsidRPr="003B4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r w:rsidR="004C35FC" w:rsidRPr="003B4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 w:rsidR="00AB493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A7D50" w:rsidRPr="003B4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5FC" w:rsidRPr="003B4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5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AB4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EDA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D5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20 10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20 10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20 10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20 10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20 10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1E6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20 10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A0E01" w:rsidRPr="00331C23" w:rsidTr="00DC2B93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="004E198D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достижение результатов Программы будет иметь следующие социально-экономические последствия:</w:t>
            </w:r>
          </w:p>
          <w:p w:rsidR="00BA0E01" w:rsidRPr="004E198D" w:rsidRDefault="004E198D" w:rsidP="004E198D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A0E01" w:rsidRPr="004E198D">
              <w:rPr>
                <w:rFonts w:ascii="Times New Roman" w:hAnsi="Times New Roman" w:cs="Times New Roman"/>
                <w:sz w:val="28"/>
                <w:szCs w:val="28"/>
              </w:rPr>
              <w:t>рост числа СОНКО, реализующих социально значимые проекты, направленные на решение конкретных задач социально-экономического развития Свердловской области, на региональном и муниципальном уровнях, в том числе реализующих проекты при государственной поддержке;</w:t>
            </w:r>
          </w:p>
          <w:p w:rsidR="00BA0E01" w:rsidRPr="003B481F" w:rsidRDefault="00406268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рост числа СОНКО, внесенных в реестр социально ориентированных некоммерческих организаций Свердловской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3B481F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получателей государственной поддержки;</w:t>
            </w:r>
          </w:p>
          <w:p w:rsidR="00BA0E01" w:rsidRPr="003B481F" w:rsidRDefault="00406268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эффективности деятельности СОНКО, реализующих социально значимые проекты на региональном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и муниципальном уровнях;</w:t>
            </w:r>
          </w:p>
          <w:p w:rsidR="00BA0E01" w:rsidRPr="003B481F" w:rsidRDefault="00406268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муниципальных программ поддержки СОНКО, разработанных </w:t>
            </w:r>
            <w:r w:rsidR="00964E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и реализованных с учетом местных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социально-экономических, экологических, культурных </w:t>
            </w:r>
            <w:r w:rsidR="00964E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и других особенностей;</w:t>
            </w:r>
          </w:p>
          <w:p w:rsidR="00BA0E01" w:rsidRPr="003B481F" w:rsidRDefault="00406268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рост числа муниципальных образований, расположенных на территории Свердловской области, в которых реализуются проекты СОНКО, получившие государственную поддержку;</w:t>
            </w:r>
          </w:p>
          <w:p w:rsidR="00BA0E01" w:rsidRPr="003B481F" w:rsidRDefault="00406268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работников СОНКО, участвующих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в реализации социально значимых программ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проектов, выполнении работ и оказании услуг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в социальной сфере;</w:t>
            </w:r>
          </w:p>
          <w:p w:rsidR="00BA0E01" w:rsidRPr="003B481F" w:rsidRDefault="00406268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рост профессионального уровня сотрудников СОНКО, а также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исполнительных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органов государственной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Свердловской области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образований, расположенных </w:t>
            </w:r>
            <w:r w:rsidR="00964E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Свердловской области,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</w:t>
            </w:r>
            <w:r w:rsidR="00964E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в сфере поддержки гражданских инициатив;</w:t>
            </w:r>
          </w:p>
          <w:p w:rsidR="00BA0E01" w:rsidRPr="003B481F" w:rsidRDefault="00406268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рост числа волонтеров и добровольцев, взаимодействующих с СОНКО, а также числа жителей Свердловской области, участвующих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в благотворительной деятельности;</w:t>
            </w:r>
          </w:p>
          <w:p w:rsidR="00BA0E01" w:rsidRPr="003B481F" w:rsidRDefault="00406268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рост информированности жителей Свердловской области о деятельности СОНКО, </w:t>
            </w:r>
            <w:r w:rsidR="00964E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увеличение числа публикаций,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посвященных </w:t>
            </w:r>
            <w:r w:rsidR="00D2071F" w:rsidRPr="003B481F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деятельности СОНКО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в различных средствах массовой информации;</w:t>
            </w:r>
          </w:p>
          <w:p w:rsidR="00BA0E01" w:rsidRPr="003B481F" w:rsidRDefault="00406268" w:rsidP="00083F5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жителей Свердловской области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из социально незащищенных групп населения, получивших со стороны СОНКО доступные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и качественные услуги в социальной сфере</w:t>
            </w:r>
          </w:p>
        </w:tc>
      </w:tr>
    </w:tbl>
    <w:p w:rsidR="00EC11C1" w:rsidRDefault="00EC11C1" w:rsidP="0070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</w:p>
    <w:p w:rsidR="00EC11C1" w:rsidRDefault="00EC11C1" w:rsidP="0070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0E01" w:rsidRPr="00406268" w:rsidRDefault="00BA0E01" w:rsidP="00707E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268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06268" w:rsidRPr="00406268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BA0E01" w:rsidRPr="00C84893" w:rsidRDefault="00BA0E01" w:rsidP="00BA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7A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4062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tooltip="Указ Президента РФ от 07.05.2012 N 597 &quot;О мероприятиях по реализации государственной социальной политики&quot;{КонсультантПлюс}" w:history="1">
        <w:r w:rsidRPr="00C8489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40626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C8489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r w:rsidR="00EE7DE7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7</w:t>
      </w:r>
      <w:r w:rsidR="00EE7DE7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мая 2012 года № 597 «О мероприятиях по реализации государственной социальной политики», </w:t>
      </w:r>
      <w:r w:rsidR="00406268">
        <w:rPr>
          <w:rFonts w:ascii="Times New Roman" w:hAnsi="Times New Roman" w:cs="Times New Roman"/>
          <w:sz w:val="28"/>
          <w:szCs w:val="28"/>
        </w:rPr>
        <w:t>ф</w:t>
      </w:r>
      <w:r w:rsidRPr="00C84893">
        <w:rPr>
          <w:rFonts w:ascii="Times New Roman" w:hAnsi="Times New Roman" w:cs="Times New Roman"/>
          <w:sz w:val="28"/>
          <w:szCs w:val="28"/>
        </w:rPr>
        <w:t>едеральны</w:t>
      </w:r>
      <w:r w:rsidR="00406268">
        <w:rPr>
          <w:rFonts w:ascii="Times New Roman" w:hAnsi="Times New Roman" w:cs="Times New Roman"/>
          <w:sz w:val="28"/>
          <w:szCs w:val="28"/>
        </w:rPr>
        <w:t>ми</w:t>
      </w:r>
      <w:r w:rsidRPr="00C848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6268">
        <w:rPr>
          <w:rFonts w:ascii="Times New Roman" w:hAnsi="Times New Roman" w:cs="Times New Roman"/>
          <w:sz w:val="28"/>
          <w:szCs w:val="28"/>
        </w:rPr>
        <w:t>ами</w:t>
      </w:r>
      <w:r w:rsidRPr="00C84893">
        <w:rPr>
          <w:rFonts w:ascii="Times New Roman" w:hAnsi="Times New Roman" w:cs="Times New Roman"/>
          <w:sz w:val="28"/>
          <w:szCs w:val="28"/>
        </w:rPr>
        <w:t xml:space="preserve"> от</w:t>
      </w:r>
      <w:r w:rsidR="00406268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>19</w:t>
      </w:r>
      <w:r w:rsidR="00406268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>мая</w:t>
      </w:r>
      <w:r w:rsidR="00406268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>1995</w:t>
      </w:r>
      <w:r w:rsidR="00406268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5" w:tooltip="Федеральный закон от 19.05.1995 N 82-ФЗ (ред. от 21.07.2014) &quot;Об общественных объединениях&quot;{КонсультантПлюс}" w:history="1">
        <w:r w:rsidRPr="00C8489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 82-ФЗ</w:t>
        </w:r>
      </w:hyperlink>
      <w:r w:rsidRPr="00C84893">
        <w:rPr>
          <w:rFonts w:ascii="Times New Roman" w:hAnsi="Times New Roman" w:cs="Times New Roman"/>
          <w:sz w:val="28"/>
          <w:szCs w:val="28"/>
        </w:rPr>
        <w:t xml:space="preserve"> «Об общественных объединениях», </w:t>
      </w:r>
      <w:r w:rsidR="00EE7DE7" w:rsidRPr="00790EA2">
        <w:rPr>
          <w:rFonts w:ascii="Times New Roman" w:hAnsi="Times New Roman" w:cs="Times New Roman"/>
          <w:sz w:val="28"/>
          <w:szCs w:val="28"/>
        </w:rPr>
        <w:t>от 11 августа 1995 года</w:t>
      </w:r>
      <w:r w:rsidR="0040626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Федеральный закон от 11.08.1995 N 135-ФЗ (ред. от 05.05.2014) &quot;О благотворительной деятельности и благотворительных организациях&quot;{КонсультантПлюс}" w:history="1">
        <w:r w:rsidR="00EE7DE7" w:rsidRPr="00790EA2">
          <w:rPr>
            <w:rFonts w:ascii="Times New Roman" w:hAnsi="Times New Roman" w:cs="Times New Roman"/>
            <w:sz w:val="28"/>
            <w:szCs w:val="28"/>
          </w:rPr>
          <w:t>№</w:t>
        </w:r>
        <w:r w:rsidR="00406268">
          <w:rPr>
            <w:rFonts w:ascii="Times New Roman" w:hAnsi="Times New Roman" w:cs="Times New Roman"/>
            <w:sz w:val="28"/>
            <w:szCs w:val="28"/>
          </w:rPr>
          <w:t> </w:t>
        </w:r>
        <w:r w:rsidR="00EE7DE7" w:rsidRPr="00790EA2">
          <w:rPr>
            <w:rFonts w:ascii="Times New Roman" w:hAnsi="Times New Roman" w:cs="Times New Roman"/>
            <w:sz w:val="28"/>
            <w:szCs w:val="28"/>
          </w:rPr>
          <w:t>135-</w:t>
        </w:r>
        <w:r w:rsidR="00406268">
          <w:rPr>
            <w:rFonts w:ascii="Times New Roman" w:hAnsi="Times New Roman" w:cs="Times New Roman"/>
            <w:sz w:val="28"/>
            <w:szCs w:val="28"/>
          </w:rPr>
          <w:t>Ф</w:t>
        </w:r>
        <w:r w:rsidR="00EE7DE7" w:rsidRPr="00790EA2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406268">
        <w:rPr>
          <w:rFonts w:ascii="Times New Roman" w:hAnsi="Times New Roman" w:cs="Times New Roman"/>
          <w:sz w:val="28"/>
          <w:szCs w:val="28"/>
        </w:rPr>
        <w:t xml:space="preserve"> </w:t>
      </w:r>
      <w:r w:rsidR="00EE7DE7">
        <w:rPr>
          <w:rFonts w:ascii="Times New Roman" w:hAnsi="Times New Roman" w:cs="Times New Roman"/>
          <w:sz w:val="28"/>
          <w:szCs w:val="28"/>
        </w:rPr>
        <w:t>«</w:t>
      </w:r>
      <w:r w:rsidR="00EE7DE7" w:rsidRPr="00790EA2">
        <w:rPr>
          <w:rFonts w:ascii="Times New Roman" w:hAnsi="Times New Roman" w:cs="Times New Roman"/>
          <w:sz w:val="28"/>
          <w:szCs w:val="28"/>
        </w:rPr>
        <w:t>О благотворительной деятельности и благотворительных</w:t>
      </w:r>
      <w:r w:rsidR="00406268">
        <w:rPr>
          <w:rFonts w:ascii="Times New Roman" w:hAnsi="Times New Roman" w:cs="Times New Roman"/>
          <w:sz w:val="28"/>
          <w:szCs w:val="28"/>
        </w:rPr>
        <w:t xml:space="preserve"> </w:t>
      </w:r>
      <w:r w:rsidR="00EE7DE7" w:rsidRPr="00790EA2">
        <w:rPr>
          <w:rFonts w:ascii="Times New Roman" w:hAnsi="Times New Roman" w:cs="Times New Roman"/>
          <w:sz w:val="28"/>
          <w:szCs w:val="28"/>
        </w:rPr>
        <w:t>организациях</w:t>
      </w:r>
      <w:r w:rsidR="00EE7DE7">
        <w:rPr>
          <w:rFonts w:ascii="Times New Roman" w:hAnsi="Times New Roman" w:cs="Times New Roman"/>
          <w:sz w:val="28"/>
          <w:szCs w:val="28"/>
        </w:rPr>
        <w:t>»</w:t>
      </w:r>
      <w:r w:rsidR="00EE7DE7" w:rsidRPr="00790EA2">
        <w:rPr>
          <w:rFonts w:ascii="Times New Roman" w:hAnsi="Times New Roman" w:cs="Times New Roman"/>
          <w:sz w:val="28"/>
          <w:szCs w:val="28"/>
        </w:rPr>
        <w:t xml:space="preserve"> и от 12 января 1996 года </w:t>
      </w:r>
      <w:hyperlink r:id="rId17" w:tooltip="Федеральный закон от 12.01.1996 N 7-ФЗ (ред. от 21.07.2014) &quot;О некоммерческих организациях&quot;{КонсультантПлюс}" w:history="1">
        <w:r w:rsidR="00EE7DE7" w:rsidRPr="00790EA2">
          <w:rPr>
            <w:rFonts w:ascii="Times New Roman" w:hAnsi="Times New Roman" w:cs="Times New Roman"/>
            <w:sz w:val="28"/>
            <w:szCs w:val="28"/>
          </w:rPr>
          <w:t>№ 7-ФЗ</w:t>
        </w:r>
      </w:hyperlink>
      <w:r w:rsidR="00EE7DE7" w:rsidRPr="00790EA2">
        <w:rPr>
          <w:rFonts w:ascii="Times New Roman" w:hAnsi="Times New Roman" w:cs="Times New Roman"/>
          <w:sz w:val="28"/>
          <w:szCs w:val="28"/>
        </w:rPr>
        <w:t xml:space="preserve"> </w:t>
      </w:r>
      <w:r w:rsidR="00EE7DE7">
        <w:rPr>
          <w:rFonts w:ascii="Times New Roman" w:hAnsi="Times New Roman" w:cs="Times New Roman"/>
          <w:sz w:val="28"/>
          <w:szCs w:val="28"/>
        </w:rPr>
        <w:t>«</w:t>
      </w:r>
      <w:r w:rsidR="00EE7DE7" w:rsidRPr="00790EA2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EE7DE7">
        <w:rPr>
          <w:rFonts w:ascii="Times New Roman" w:hAnsi="Times New Roman" w:cs="Times New Roman"/>
          <w:sz w:val="28"/>
          <w:szCs w:val="28"/>
        </w:rPr>
        <w:t>»,</w:t>
      </w:r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Постановление Правительства РФ от 23.08.2011 N 713 (ред. от 30.10.2013) &quot;О предоставлении поддержки социально ориентированным некоммерческим организациям&quot; (вместе с &quot;Правилами предоставления субсидий из федерального бюджета бюджетам субъектов Российской Федера" w:history="1">
        <w:r w:rsidRPr="00C8489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</w:hyperlink>
      <w:r w:rsidR="0040626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ем</w:t>
      </w:r>
      <w:r w:rsidRPr="00C848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406268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>23.08.2011 № 713</w:t>
      </w:r>
      <w:r w:rsidR="00406268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«О предоставлении поддержки социально ориентированным некоммерческим организациям», </w:t>
      </w:r>
      <w:hyperlink r:id="rId19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C8489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</w:t>
        </w:r>
      </w:hyperlink>
      <w:r w:rsidR="0040626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ей</w:t>
      </w:r>
      <w:r w:rsidRPr="00C84893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hyperlink r:id="rId20" w:tooltip="Распоряжение Правительства РФ от 30.07.2009 N 1054-р &lt;О Концепции содействия развитию благотворительной деятельности добровольчества в Российской Федерации&gt;{КонсультантПлюс}" w:history="1">
        <w:r w:rsidRPr="00C8489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</w:t>
        </w:r>
      </w:hyperlink>
      <w:r w:rsidR="0040626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ей</w:t>
      </w:r>
      <w:r w:rsidRPr="00C84893">
        <w:rPr>
          <w:rFonts w:ascii="Times New Roman" w:hAnsi="Times New Roman" w:cs="Times New Roman"/>
          <w:sz w:val="28"/>
          <w:szCs w:val="28"/>
        </w:rPr>
        <w:t xml:space="preserve"> содействия развитию благотворительной деятельности</w:t>
      </w:r>
      <w:r w:rsidR="001F479E">
        <w:rPr>
          <w:rFonts w:ascii="Times New Roman" w:hAnsi="Times New Roman" w:cs="Times New Roman"/>
          <w:sz w:val="28"/>
          <w:szCs w:val="28"/>
        </w:rPr>
        <w:t xml:space="preserve"> и </w:t>
      </w:r>
      <w:r w:rsidRPr="00C84893">
        <w:rPr>
          <w:rFonts w:ascii="Times New Roman" w:hAnsi="Times New Roman" w:cs="Times New Roman"/>
          <w:sz w:val="28"/>
          <w:szCs w:val="28"/>
        </w:rPr>
        <w:t xml:space="preserve">добровольчества в Российской Федерации, одобренной </w:t>
      </w:r>
      <w:r w:rsidR="009F613B">
        <w:rPr>
          <w:rFonts w:ascii="Times New Roman" w:hAnsi="Times New Roman" w:cs="Times New Roman"/>
          <w:sz w:val="28"/>
          <w:szCs w:val="28"/>
        </w:rPr>
        <w:t>р</w:t>
      </w:r>
      <w:r w:rsidRPr="00C84893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</w:t>
      </w:r>
      <w:r w:rsidR="00EE7DE7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30.07.2009</w:t>
      </w:r>
      <w:r w:rsidR="00707EC9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№ 1054-р, </w:t>
      </w:r>
      <w:hyperlink r:id="rId21" w:tooltip="Закон Свердловской области от 27.01.2012 N 4-ОЗ (ред. от 17.10.2013) &quot;О государственной поддержке некоммерческих организаций в Свердловской области&quot; (принят Законодательным Собранием Свердловской области 25.01.2012){КонсультантПлюс}" w:history="1">
        <w:r w:rsidRPr="00C8489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40626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C84893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406268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от 27 января 2012 года</w:t>
      </w:r>
      <w:r w:rsidR="00EE7DE7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№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4-ОЗ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«О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государственной поддержке некоммерческих организаций в Свердловской области», </w:t>
      </w:r>
      <w:hyperlink r:id="rId22" w:tooltip="Постановление Правительства Свердловской области от 16.10.2013 N 1229-ПП (ред. от 17.09.2014) &quot;Об утверждении Порядка формирования и реализации комплексных программ Свердловской области&quot;{КонсультантПлюс}" w:history="1">
        <w:r w:rsidRPr="00C8489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</w:hyperlink>
      <w:r w:rsidR="0040626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ем</w:t>
      </w:r>
      <w:r w:rsidRPr="00C8489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16.10.2013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№ 1229-ПП «Об утверждении Порядка формирования и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реализации комплексных программ Свердловской области».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Гражданское участие становится важным и не</w:t>
      </w:r>
      <w:r w:rsidR="008064D5">
        <w:rPr>
          <w:rFonts w:ascii="Times New Roman" w:hAnsi="Times New Roman" w:cs="Times New Roman"/>
          <w:sz w:val="28"/>
          <w:szCs w:val="28"/>
        </w:rPr>
        <w:t>отъемлемым элементом развития и г</w:t>
      </w:r>
      <w:r w:rsidRPr="00C84893">
        <w:rPr>
          <w:rFonts w:ascii="Times New Roman" w:hAnsi="Times New Roman" w:cs="Times New Roman"/>
          <w:sz w:val="28"/>
          <w:szCs w:val="28"/>
        </w:rPr>
        <w:t>осударственного управления, одним из обязательных условий перехода к инновационной экономике, модернизации всех сфер общественной жизни, повышения качества жизни граждан Российской Федерации.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В ежегодном Послании Федеральному Собранию Президент Российской Федерации В.В.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="00F91E00">
        <w:rPr>
          <w:rFonts w:ascii="Times New Roman" w:hAnsi="Times New Roman" w:cs="Times New Roman"/>
          <w:sz w:val="28"/>
          <w:szCs w:val="28"/>
        </w:rPr>
        <w:t xml:space="preserve">Путин </w:t>
      </w:r>
      <w:r w:rsidRPr="00C84893">
        <w:rPr>
          <w:rFonts w:ascii="Times New Roman" w:hAnsi="Times New Roman" w:cs="Times New Roman"/>
          <w:sz w:val="28"/>
          <w:szCs w:val="28"/>
        </w:rPr>
        <w:t xml:space="preserve">1 декабря 2016 года акцентировал внимание </w:t>
      </w:r>
      <w:r w:rsidR="0010358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83F53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C84893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10358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C848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институтов гражданского общества на необходимость снять все барьеры для развития </w:t>
      </w:r>
      <w:proofErr w:type="spellStart"/>
      <w:r w:rsidRPr="00C8489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84893">
        <w:rPr>
          <w:rFonts w:ascii="Times New Roman" w:hAnsi="Times New Roman" w:cs="Times New Roman"/>
          <w:sz w:val="28"/>
          <w:szCs w:val="28"/>
        </w:rPr>
        <w:t>, оказать всестороннюю помощь социально ориентированным некоммерческим организациям.</w:t>
      </w:r>
    </w:p>
    <w:p w:rsidR="00BA0E01" w:rsidRPr="00C84893" w:rsidRDefault="005939CC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="00BA0E01" w:rsidRPr="00C8489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Концепцией</w:t>
        </w:r>
      </w:hyperlink>
      <w:r w:rsidR="00BA0E01" w:rsidRPr="00C84893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</w:t>
      </w:r>
      <w:r w:rsidR="008064D5">
        <w:rPr>
          <w:rFonts w:ascii="Times New Roman" w:hAnsi="Times New Roman" w:cs="Times New Roman"/>
          <w:sz w:val="28"/>
          <w:szCs w:val="28"/>
        </w:rPr>
        <w:br/>
      </w:r>
      <w:r w:rsidR="00BA0E01" w:rsidRPr="00C84893">
        <w:rPr>
          <w:rFonts w:ascii="Times New Roman" w:hAnsi="Times New Roman" w:cs="Times New Roman"/>
          <w:sz w:val="28"/>
          <w:szCs w:val="28"/>
        </w:rPr>
        <w:t>Российской Федерации на период до 2020 года, утвержденной распоряжением Правительства Российской Федерации от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 xml:space="preserve">17.11.2008 № 1662-р, к приоритетным </w:t>
      </w:r>
      <w:r w:rsidR="00BA0E01" w:rsidRPr="00C84893">
        <w:rPr>
          <w:rFonts w:ascii="Times New Roman" w:hAnsi="Times New Roman" w:cs="Times New Roman"/>
          <w:sz w:val="28"/>
          <w:szCs w:val="28"/>
        </w:rPr>
        <w:lastRenderedPageBreak/>
        <w:t>направлениям долгосрочной политики социальной поддержки населения отнесено развитие сектора негосударственных некоммерческих организаций в сфере оказания услуг населению в социально сфере, в том числе: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создание прозрачной и конкурентной системы государственной поддержки негосударственных некоммерческих организаций, оказывающих населению услуги в социальной сфере, реализация органами государственной власти </w:t>
      </w:r>
      <w:r w:rsidR="00E44BCB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и органами местного самоуправления программ в области поддержки развития негосударственных некоммерческих организаций, сокращение административных барьеров в сфере деятельности негосударственных некоммерческих организаций, введение налоговых льгот для негосударственных некоммерческих организаций, предоставляющих услуги в социальной сфере;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обеспечение равенства условий налогообложения поставщиков общественно полезных услуг различных организационно-нормативных форм, сокращение административных барьеров в сфере деятельности негосударственных некоммерческих организаций;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создание механизма привлечения СОНКО, оказывающих услуги пожилым людям и инвалидам, на конкурсной основе к выполнению государственного заказа по оказанию услуг населению в социально</w:t>
      </w:r>
      <w:r w:rsidR="00F91E00">
        <w:rPr>
          <w:rFonts w:ascii="Times New Roman" w:hAnsi="Times New Roman" w:cs="Times New Roman"/>
          <w:sz w:val="28"/>
          <w:szCs w:val="28"/>
        </w:rPr>
        <w:t>й</w:t>
      </w:r>
      <w:r w:rsidRPr="00C84893">
        <w:rPr>
          <w:rFonts w:ascii="Times New Roman" w:hAnsi="Times New Roman" w:cs="Times New Roman"/>
          <w:sz w:val="28"/>
          <w:szCs w:val="28"/>
        </w:rPr>
        <w:t xml:space="preserve"> сфере;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содействие развитию практики благотворительной деятельности граждан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и организаций, а также распространению добровольческой деятельности (</w:t>
      </w:r>
      <w:proofErr w:type="spellStart"/>
      <w:r w:rsidRPr="00C84893">
        <w:rPr>
          <w:rFonts w:ascii="Times New Roman" w:hAnsi="Times New Roman" w:cs="Times New Roman"/>
          <w:sz w:val="28"/>
          <w:szCs w:val="28"/>
        </w:rPr>
        <w:t>волонт</w:t>
      </w:r>
      <w:r w:rsidR="00296882">
        <w:rPr>
          <w:rFonts w:ascii="Times New Roman" w:hAnsi="Times New Roman" w:cs="Times New Roman"/>
          <w:sz w:val="28"/>
          <w:szCs w:val="28"/>
        </w:rPr>
        <w:t>е</w:t>
      </w:r>
      <w:r w:rsidRPr="00C84893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C84893">
        <w:rPr>
          <w:rFonts w:ascii="Times New Roman" w:hAnsi="Times New Roman" w:cs="Times New Roman"/>
          <w:sz w:val="28"/>
          <w:szCs w:val="28"/>
        </w:rPr>
        <w:t>).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Свердловская область –</w:t>
      </w:r>
      <w:r w:rsidR="00F91E00">
        <w:rPr>
          <w:rFonts w:ascii="Times New Roman" w:hAnsi="Times New Roman" w:cs="Times New Roman"/>
          <w:sz w:val="28"/>
          <w:szCs w:val="28"/>
        </w:rPr>
        <w:t xml:space="preserve"> один из ведущих регионов Российской Федерации</w:t>
      </w:r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103583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в сфере развития гражданского общества. 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По данным информационного портала Министерства юстиции Российской Федерации</w:t>
      </w:r>
      <w:r w:rsidR="00F91E00">
        <w:rPr>
          <w:rFonts w:ascii="Times New Roman" w:hAnsi="Times New Roman" w:cs="Times New Roman"/>
          <w:sz w:val="28"/>
          <w:szCs w:val="28"/>
        </w:rPr>
        <w:t>,</w:t>
      </w:r>
      <w:r w:rsidRPr="00C84893">
        <w:rPr>
          <w:rFonts w:ascii="Times New Roman" w:hAnsi="Times New Roman" w:cs="Times New Roman"/>
          <w:sz w:val="28"/>
          <w:szCs w:val="28"/>
        </w:rPr>
        <w:t xml:space="preserve"> в Свердловской области зарегистрировано 6</w:t>
      </w:r>
      <w:r w:rsidR="009F613B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4</w:t>
      </w:r>
      <w:r w:rsidR="00103583">
        <w:rPr>
          <w:rFonts w:ascii="Times New Roman" w:hAnsi="Times New Roman" w:cs="Times New Roman"/>
          <w:sz w:val="28"/>
          <w:szCs w:val="28"/>
        </w:rPr>
        <w:t>99</w:t>
      </w:r>
      <w:r w:rsidRPr="00C84893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осуществляющих деятельность, направленную на развитие гражданского общества, активно решающих социальные проблемы ветеранов, инвалидов, детей и молод</w:t>
      </w:r>
      <w:r w:rsidR="00F91E00">
        <w:rPr>
          <w:rFonts w:ascii="Times New Roman" w:hAnsi="Times New Roman" w:cs="Times New Roman"/>
          <w:sz w:val="28"/>
          <w:szCs w:val="28"/>
        </w:rPr>
        <w:t>ежи, охраны окружающей среды и иные</w:t>
      </w:r>
      <w:r w:rsidRPr="00C84893">
        <w:rPr>
          <w:rFonts w:ascii="Times New Roman" w:hAnsi="Times New Roman" w:cs="Times New Roman"/>
          <w:sz w:val="28"/>
          <w:szCs w:val="28"/>
        </w:rPr>
        <w:t>. По числу некоммерческих организаций Свердловская область з</w:t>
      </w:r>
      <w:r w:rsidR="00F91E00">
        <w:rPr>
          <w:rFonts w:ascii="Times New Roman" w:hAnsi="Times New Roman" w:cs="Times New Roman"/>
          <w:sz w:val="28"/>
          <w:szCs w:val="28"/>
        </w:rPr>
        <w:t>анимает одно из ведущих мест в Российской Федерации</w:t>
      </w:r>
      <w:r w:rsidRPr="00C84893">
        <w:rPr>
          <w:rFonts w:ascii="Times New Roman" w:hAnsi="Times New Roman" w:cs="Times New Roman"/>
          <w:sz w:val="28"/>
          <w:szCs w:val="28"/>
        </w:rPr>
        <w:t>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Сильный некоммерческий сектор – это важный фактор обеспечения социальной и политической стабильности, повышения жизненного уровня населения и устойчивого развития </w:t>
      </w:r>
      <w:r w:rsidR="00103583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C84893">
        <w:rPr>
          <w:rFonts w:ascii="Times New Roman" w:hAnsi="Times New Roman" w:cs="Times New Roman"/>
          <w:sz w:val="28"/>
          <w:szCs w:val="28"/>
        </w:rPr>
        <w:t>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В период с 2012 по 2016 годы в Свердловской области </w:t>
      </w:r>
      <w:r w:rsidR="00103583">
        <w:rPr>
          <w:rFonts w:ascii="Times New Roman" w:hAnsi="Times New Roman" w:cs="Times New Roman"/>
          <w:sz w:val="28"/>
          <w:szCs w:val="28"/>
        </w:rPr>
        <w:t>реализовывались</w:t>
      </w:r>
      <w:r w:rsidRPr="00C84893">
        <w:rPr>
          <w:rFonts w:ascii="Times New Roman" w:hAnsi="Times New Roman" w:cs="Times New Roman"/>
          <w:sz w:val="28"/>
          <w:szCs w:val="28"/>
        </w:rPr>
        <w:t xml:space="preserve"> комплексные программы</w:t>
      </w:r>
      <w:r w:rsidR="00103583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C84893">
        <w:rPr>
          <w:rFonts w:ascii="Times New Roman" w:hAnsi="Times New Roman" w:cs="Times New Roman"/>
          <w:sz w:val="28"/>
          <w:szCs w:val="28"/>
        </w:rPr>
        <w:t xml:space="preserve"> «Поддержка социально ориентированных некоммерческих организаций в Свердловской области </w:t>
      </w:r>
      <w:r w:rsidR="006956BB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в 2012–2013 годах»</w:t>
      </w:r>
      <w:r w:rsidR="00103583">
        <w:rPr>
          <w:rFonts w:ascii="Times New Roman" w:hAnsi="Times New Roman" w:cs="Times New Roman"/>
          <w:sz w:val="28"/>
          <w:szCs w:val="28"/>
        </w:rPr>
        <w:t>, утвержденная постановлением Правительства Свердловской области от 16.02.2012 № 130-ПП</w:t>
      </w:r>
      <w:r w:rsidR="006956BB">
        <w:rPr>
          <w:rFonts w:ascii="Times New Roman" w:hAnsi="Times New Roman" w:cs="Times New Roman"/>
          <w:sz w:val="28"/>
          <w:szCs w:val="28"/>
        </w:rPr>
        <w:t xml:space="preserve"> «О региональной комплексной программе «Поддержка социально ориентированных некоммерческих организаций </w:t>
      </w:r>
      <w:r w:rsidR="006956BB">
        <w:rPr>
          <w:rFonts w:ascii="Times New Roman" w:hAnsi="Times New Roman" w:cs="Times New Roman"/>
          <w:sz w:val="28"/>
          <w:szCs w:val="28"/>
        </w:rPr>
        <w:br/>
        <w:t>в Свердловской области в 2012–2013 годах»</w:t>
      </w:r>
      <w:r w:rsidR="00103583">
        <w:rPr>
          <w:rFonts w:ascii="Times New Roman" w:hAnsi="Times New Roman" w:cs="Times New Roman"/>
          <w:sz w:val="28"/>
          <w:szCs w:val="28"/>
        </w:rPr>
        <w:t xml:space="preserve">, </w:t>
      </w:r>
      <w:r w:rsidRPr="00C84893">
        <w:rPr>
          <w:rFonts w:ascii="Times New Roman" w:hAnsi="Times New Roman" w:cs="Times New Roman"/>
          <w:sz w:val="28"/>
          <w:szCs w:val="28"/>
        </w:rPr>
        <w:t>и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в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6956BB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на 2014–2016 годы»</w:t>
      </w:r>
      <w:r w:rsidR="006956BB">
        <w:rPr>
          <w:rFonts w:ascii="Times New Roman" w:hAnsi="Times New Roman" w:cs="Times New Roman"/>
          <w:sz w:val="28"/>
          <w:szCs w:val="28"/>
        </w:rPr>
        <w:t>, утвержденная постановлением Правительства Свердловской области от 19.02.2014 № 100-ПП «Об утверждении комплексной программы Свердловской области «Поддержка социально ориентированных некоммерческих организаций в Свердловской области на 2014–2016 годы»</w:t>
      </w:r>
      <w:r w:rsidRPr="00C84893">
        <w:rPr>
          <w:rFonts w:ascii="Times New Roman" w:hAnsi="Times New Roman" w:cs="Times New Roman"/>
          <w:sz w:val="28"/>
          <w:szCs w:val="28"/>
        </w:rPr>
        <w:t>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</w:t>
      </w:r>
      <w:r w:rsidR="006956BB">
        <w:rPr>
          <w:rFonts w:ascii="Times New Roman" w:hAnsi="Times New Roman" w:cs="Times New Roman"/>
          <w:sz w:val="28"/>
          <w:szCs w:val="28"/>
        </w:rPr>
        <w:t>З</w:t>
      </w:r>
      <w:r w:rsidRPr="00C84893">
        <w:rPr>
          <w:rFonts w:ascii="Times New Roman" w:hAnsi="Times New Roman" w:cs="Times New Roman"/>
          <w:sz w:val="28"/>
          <w:szCs w:val="28"/>
        </w:rPr>
        <w:t>акона</w:t>
      </w:r>
      <w:r w:rsidR="006956BB">
        <w:rPr>
          <w:rFonts w:ascii="Times New Roman" w:hAnsi="Times New Roman" w:cs="Times New Roman"/>
          <w:sz w:val="28"/>
          <w:szCs w:val="28"/>
        </w:rPr>
        <w:t xml:space="preserve"> </w:t>
      </w:r>
      <w:r w:rsidR="006956BB" w:rsidRPr="00C84893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6956BB">
        <w:rPr>
          <w:rFonts w:ascii="Times New Roman" w:hAnsi="Times New Roman" w:cs="Times New Roman"/>
          <w:sz w:val="28"/>
          <w:szCs w:val="28"/>
        </w:rPr>
        <w:t xml:space="preserve"> от 27 января 2012 года </w:t>
      </w:r>
      <w:r w:rsidR="006956BB">
        <w:rPr>
          <w:rFonts w:ascii="Times New Roman" w:hAnsi="Times New Roman" w:cs="Times New Roman"/>
          <w:sz w:val="28"/>
          <w:szCs w:val="28"/>
        </w:rPr>
        <w:br/>
        <w:t xml:space="preserve">№ 4-ОЗ «О государственной поддержке некоммерческих организаций </w:t>
      </w:r>
      <w:r w:rsidR="006956BB">
        <w:rPr>
          <w:rFonts w:ascii="Times New Roman" w:hAnsi="Times New Roman" w:cs="Times New Roman"/>
          <w:sz w:val="28"/>
          <w:szCs w:val="28"/>
        </w:rPr>
        <w:br/>
        <w:t>в Свердловской области»</w:t>
      </w:r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6956BB">
        <w:rPr>
          <w:rFonts w:ascii="Times New Roman" w:hAnsi="Times New Roman" w:cs="Times New Roman"/>
          <w:sz w:val="28"/>
          <w:szCs w:val="28"/>
        </w:rPr>
        <w:t xml:space="preserve">(далее – Закон Свердловской области </w:t>
      </w:r>
      <w:r w:rsidR="006956BB">
        <w:rPr>
          <w:rFonts w:ascii="Times New Roman" w:hAnsi="Times New Roman" w:cs="Times New Roman"/>
          <w:sz w:val="28"/>
          <w:szCs w:val="28"/>
        </w:rPr>
        <w:br/>
        <w:t xml:space="preserve">от 27 января 2012 года № 4-ОЗ) </w:t>
      </w:r>
      <w:r w:rsidRPr="00C84893">
        <w:rPr>
          <w:rFonts w:ascii="Times New Roman" w:hAnsi="Times New Roman" w:cs="Times New Roman"/>
          <w:sz w:val="28"/>
          <w:szCs w:val="28"/>
        </w:rPr>
        <w:t>Правительством Свердловской области разработаны и реализованы механизмы предоставления мер государственной поддержки СОНКО, проводятся конкурс</w:t>
      </w:r>
      <w:r w:rsidR="006956BB">
        <w:rPr>
          <w:rFonts w:ascii="Times New Roman" w:hAnsi="Times New Roman" w:cs="Times New Roman"/>
          <w:sz w:val="28"/>
          <w:szCs w:val="28"/>
        </w:rPr>
        <w:t>ы по</w:t>
      </w:r>
      <w:r w:rsidRPr="00C84893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956BB">
        <w:rPr>
          <w:rFonts w:ascii="Times New Roman" w:hAnsi="Times New Roman" w:cs="Times New Roman"/>
          <w:sz w:val="28"/>
          <w:szCs w:val="28"/>
        </w:rPr>
        <w:t>у</w:t>
      </w:r>
      <w:r w:rsidRPr="00C84893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не являющихся государственными и муниципальными учреждениями, </w:t>
      </w:r>
      <w:r w:rsidR="006956BB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для предоставления субсидий из областного бюджета на реализацию общественно значимых проектов в сфер</w:t>
      </w:r>
      <w:r w:rsidR="006956BB">
        <w:rPr>
          <w:rFonts w:ascii="Times New Roman" w:hAnsi="Times New Roman" w:cs="Times New Roman"/>
          <w:sz w:val="28"/>
          <w:szCs w:val="28"/>
        </w:rPr>
        <w:t>ах</w:t>
      </w:r>
      <w:r w:rsidRPr="00C84893">
        <w:rPr>
          <w:rFonts w:ascii="Times New Roman" w:hAnsi="Times New Roman" w:cs="Times New Roman"/>
          <w:sz w:val="28"/>
          <w:szCs w:val="28"/>
        </w:rPr>
        <w:t xml:space="preserve"> социальной политики, образования, культуры, науки, физической культуры и спорта, молодежной политики, патриотического воспитания молодых граждан, общественной безопасности, социального партнерства.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При главных распорядителях средств областного бюджета, организующих конкурсные процедуры, на межведомственной основе </w:t>
      </w:r>
      <w:r w:rsidR="005F144B" w:rsidRPr="00C84893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C84893">
        <w:rPr>
          <w:rFonts w:ascii="Times New Roman" w:hAnsi="Times New Roman" w:cs="Times New Roman"/>
          <w:sz w:val="28"/>
          <w:szCs w:val="28"/>
        </w:rPr>
        <w:t xml:space="preserve">конкурсные комиссии из числа представителей </w:t>
      </w:r>
      <w:r w:rsidR="006956BB">
        <w:rPr>
          <w:rFonts w:ascii="Times New Roman" w:hAnsi="Times New Roman" w:cs="Times New Roman"/>
          <w:sz w:val="28"/>
          <w:szCs w:val="28"/>
        </w:rPr>
        <w:t>З</w:t>
      </w:r>
      <w:r w:rsidRPr="00C84893">
        <w:rPr>
          <w:rFonts w:ascii="Times New Roman" w:hAnsi="Times New Roman" w:cs="Times New Roman"/>
          <w:sz w:val="28"/>
          <w:szCs w:val="28"/>
        </w:rPr>
        <w:t>аконодательно</w:t>
      </w:r>
      <w:r w:rsidR="006956BB">
        <w:rPr>
          <w:rFonts w:ascii="Times New Roman" w:hAnsi="Times New Roman" w:cs="Times New Roman"/>
          <w:sz w:val="28"/>
          <w:szCs w:val="28"/>
        </w:rPr>
        <w:t>го Собрания Свердловской области</w:t>
      </w:r>
      <w:r w:rsidRPr="00C84893">
        <w:rPr>
          <w:rFonts w:ascii="Times New Roman" w:hAnsi="Times New Roman" w:cs="Times New Roman"/>
          <w:sz w:val="28"/>
          <w:szCs w:val="28"/>
        </w:rPr>
        <w:t xml:space="preserve"> и исполнительн</w:t>
      </w:r>
      <w:r w:rsidR="006956BB">
        <w:rPr>
          <w:rFonts w:ascii="Times New Roman" w:hAnsi="Times New Roman" w:cs="Times New Roman"/>
          <w:sz w:val="28"/>
          <w:szCs w:val="28"/>
        </w:rPr>
        <w:t>ых</w:t>
      </w:r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6956BB" w:rsidRPr="00C8489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C84893">
        <w:rPr>
          <w:rFonts w:ascii="Times New Roman" w:hAnsi="Times New Roman" w:cs="Times New Roman"/>
          <w:sz w:val="28"/>
          <w:szCs w:val="28"/>
        </w:rPr>
        <w:t>государственной власти Свердловской области, Общественной палаты Свердловской области, коммерческих организаций, осуществляющих благотворительную деятельность, некоммерческих организаций, деятельность которых направлена на решение социальных проблем, развитие гражданского общества в Свердловской области, средств массовой информации, учредителями которых не являются органы государственной власти Свердловской области и орган</w:t>
      </w:r>
      <w:r w:rsidR="006764BA">
        <w:rPr>
          <w:rFonts w:ascii="Times New Roman" w:hAnsi="Times New Roman" w:cs="Times New Roman"/>
          <w:sz w:val="28"/>
          <w:szCs w:val="28"/>
        </w:rPr>
        <w:t>ы</w:t>
      </w:r>
      <w:r w:rsidRPr="00C8489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75F39">
        <w:rPr>
          <w:rFonts w:ascii="Times New Roman" w:hAnsi="Times New Roman" w:cs="Times New Roman"/>
          <w:sz w:val="28"/>
          <w:szCs w:val="28"/>
        </w:rPr>
        <w:t xml:space="preserve"> муниципальных образований, расположенных на территории Свердловской области</w:t>
      </w:r>
      <w:r w:rsidRPr="00C84893">
        <w:rPr>
          <w:rFonts w:ascii="Times New Roman" w:hAnsi="Times New Roman" w:cs="Times New Roman"/>
          <w:sz w:val="28"/>
          <w:szCs w:val="28"/>
        </w:rPr>
        <w:t>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За период реализации </w:t>
      </w:r>
      <w:r w:rsidR="00E75F39">
        <w:rPr>
          <w:rFonts w:ascii="Times New Roman" w:hAnsi="Times New Roman" w:cs="Times New Roman"/>
          <w:sz w:val="28"/>
          <w:szCs w:val="28"/>
        </w:rPr>
        <w:t>комплексной п</w:t>
      </w:r>
      <w:r w:rsidRPr="00C8489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75F39" w:rsidRPr="00C84893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C84893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</w:t>
      </w:r>
      <w:r w:rsidR="00E75F39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в Свердловской области на 2014–2016 годы»</w:t>
      </w:r>
      <w:r w:rsidR="00E75F3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Свердловской области от 19.02.2014 № 100-ПП «Об утверждении комплексной программы Свердловской области «Поддержка социально ориентированных некоммерческих организаций в Свердловской области </w:t>
      </w:r>
      <w:r w:rsidR="00E75F39">
        <w:rPr>
          <w:rFonts w:ascii="Times New Roman" w:hAnsi="Times New Roman" w:cs="Times New Roman"/>
          <w:sz w:val="28"/>
          <w:szCs w:val="28"/>
        </w:rPr>
        <w:br/>
        <w:t xml:space="preserve">на 2014–2016 годы», </w:t>
      </w:r>
      <w:r w:rsidRPr="00C84893">
        <w:rPr>
          <w:rFonts w:ascii="Times New Roman" w:hAnsi="Times New Roman" w:cs="Times New Roman"/>
          <w:sz w:val="28"/>
          <w:szCs w:val="28"/>
        </w:rPr>
        <w:t xml:space="preserve"> количество СОНКО, получавших в различных формах государственную поддержку, ежегодно увеличивалось</w:t>
      </w:r>
      <w:r w:rsidR="00A41EA7" w:rsidRPr="00C84893">
        <w:rPr>
          <w:rFonts w:ascii="Times New Roman" w:hAnsi="Times New Roman" w:cs="Times New Roman"/>
          <w:sz w:val="28"/>
          <w:szCs w:val="28"/>
        </w:rPr>
        <w:t>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По итогам 2016 года количество СОНКО, получивших государственную поддержку, составило 134 организации, что больше на 22 % базового значения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2013 года, при этом поддержка СОНКО оказывалась во всех формах: финансовая, имущественная, информационная и консультационная.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В 2014</w:t>
      </w:r>
      <w:r w:rsidR="007D5CF5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 xml:space="preserve">2016 годах при государственной поддержке реализовано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589 социально значимых проектов СОНКО, что превысило план на 26 % (плановое значение суммарно за 2014</w:t>
      </w:r>
      <w:r w:rsidR="00C53AD2" w:rsidRPr="00C84893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>2016 годы – 465 проектов)</w:t>
      </w:r>
      <w:r w:rsidR="00E75F39">
        <w:rPr>
          <w:rFonts w:ascii="Times New Roman" w:hAnsi="Times New Roman" w:cs="Times New Roman"/>
          <w:sz w:val="28"/>
          <w:szCs w:val="28"/>
        </w:rPr>
        <w:t xml:space="preserve">, </w:t>
      </w:r>
      <w:r w:rsidRPr="00C84893">
        <w:rPr>
          <w:rFonts w:ascii="Times New Roman" w:hAnsi="Times New Roman" w:cs="Times New Roman"/>
          <w:sz w:val="28"/>
          <w:szCs w:val="28"/>
        </w:rPr>
        <w:t xml:space="preserve">в 1,5 раза увеличилось количество объектов, переданных СОНКО в безвозмездное пользование, </w:t>
      </w:r>
      <w:r w:rsidR="00E75F39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по сравнению с 2014 годом</w:t>
      </w:r>
      <w:r w:rsidR="00A41EA7" w:rsidRPr="00C84893">
        <w:rPr>
          <w:rFonts w:ascii="Times New Roman" w:hAnsi="Times New Roman" w:cs="Times New Roman"/>
          <w:sz w:val="28"/>
          <w:szCs w:val="28"/>
        </w:rPr>
        <w:t xml:space="preserve">, </w:t>
      </w:r>
      <w:r w:rsidRPr="00C84893">
        <w:rPr>
          <w:rFonts w:ascii="Times New Roman" w:hAnsi="Times New Roman" w:cs="Times New Roman"/>
          <w:sz w:val="28"/>
          <w:szCs w:val="28"/>
        </w:rPr>
        <w:t>площадь помещений, переданных СОНКО</w:t>
      </w:r>
      <w:r w:rsidR="00E75F39">
        <w:rPr>
          <w:rFonts w:ascii="Times New Roman" w:hAnsi="Times New Roman" w:cs="Times New Roman"/>
          <w:sz w:val="28"/>
          <w:szCs w:val="28"/>
        </w:rPr>
        <w:t>,</w:t>
      </w:r>
      <w:r w:rsidRPr="00C84893">
        <w:rPr>
          <w:rFonts w:ascii="Times New Roman" w:hAnsi="Times New Roman" w:cs="Times New Roman"/>
          <w:sz w:val="28"/>
          <w:szCs w:val="28"/>
        </w:rPr>
        <w:t xml:space="preserve"> увеличилась на 63 %</w:t>
      </w:r>
      <w:r w:rsidR="00A41EA7" w:rsidRPr="00C84893">
        <w:rPr>
          <w:rFonts w:ascii="Times New Roman" w:hAnsi="Times New Roman" w:cs="Times New Roman"/>
          <w:sz w:val="28"/>
          <w:szCs w:val="28"/>
        </w:rPr>
        <w:t>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По данным муниципальных образований, расположенных на территории Свердловской области, ежегодно не менее 300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некоммерческих организаций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в более чем </w:t>
      </w:r>
      <w:r w:rsidR="00E75F39">
        <w:rPr>
          <w:rFonts w:ascii="Times New Roman" w:hAnsi="Times New Roman" w:cs="Times New Roman"/>
          <w:sz w:val="28"/>
          <w:szCs w:val="28"/>
        </w:rPr>
        <w:t xml:space="preserve">в </w:t>
      </w:r>
      <w:r w:rsidRPr="00C84893">
        <w:rPr>
          <w:rFonts w:ascii="Times New Roman" w:hAnsi="Times New Roman" w:cs="Times New Roman"/>
          <w:sz w:val="28"/>
          <w:szCs w:val="28"/>
        </w:rPr>
        <w:t xml:space="preserve">60 муниципальных образованиях, расположенных на территории </w:t>
      </w:r>
      <w:r w:rsidRPr="00C84893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области, получали субсидии из муниципальных бюджетов в общем объеме не менее 50 млн. рублей.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235EB" w:rsidRPr="00C84893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Pr="00C84893">
        <w:rPr>
          <w:rFonts w:ascii="Times New Roman" w:hAnsi="Times New Roman" w:cs="Times New Roman"/>
          <w:sz w:val="28"/>
          <w:szCs w:val="28"/>
        </w:rPr>
        <w:t xml:space="preserve">количество информационных материалов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о деятельности СОНКО, размещенных в </w:t>
      </w:r>
      <w:r w:rsidR="00E75F39" w:rsidRPr="00C84893">
        <w:rPr>
          <w:rFonts w:ascii="Times New Roman" w:hAnsi="Times New Roman" w:cs="Times New Roman"/>
          <w:sz w:val="28"/>
          <w:szCs w:val="28"/>
        </w:rPr>
        <w:t xml:space="preserve">электронных и печатных </w:t>
      </w:r>
      <w:r w:rsidRPr="00C84893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5235EB" w:rsidRPr="00C84893">
        <w:rPr>
          <w:rFonts w:ascii="Times New Roman" w:hAnsi="Times New Roman" w:cs="Times New Roman"/>
          <w:sz w:val="28"/>
          <w:szCs w:val="28"/>
        </w:rPr>
        <w:t xml:space="preserve">, в 2016 году в региональных и муниципальных </w:t>
      </w:r>
      <w:r w:rsidR="00E75F39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5235EB" w:rsidRPr="00C84893">
        <w:rPr>
          <w:rFonts w:ascii="Times New Roman" w:hAnsi="Times New Roman" w:cs="Times New Roman"/>
          <w:sz w:val="28"/>
          <w:szCs w:val="28"/>
        </w:rPr>
        <w:t xml:space="preserve"> было размещено более 2,5 тыс</w:t>
      </w:r>
      <w:r w:rsidR="00E75F39">
        <w:rPr>
          <w:rFonts w:ascii="Times New Roman" w:hAnsi="Times New Roman" w:cs="Times New Roman"/>
          <w:sz w:val="28"/>
          <w:szCs w:val="28"/>
        </w:rPr>
        <w:t>.</w:t>
      </w:r>
      <w:r w:rsidR="005235EB" w:rsidRPr="00C84893">
        <w:rPr>
          <w:rFonts w:ascii="Times New Roman" w:hAnsi="Times New Roman" w:cs="Times New Roman"/>
          <w:sz w:val="28"/>
          <w:szCs w:val="28"/>
        </w:rPr>
        <w:t xml:space="preserve"> публикаций о деятельности СОНКО.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В течение всего периода 2014</w:t>
      </w:r>
      <w:r w:rsidR="00C53AD2" w:rsidRPr="00C84893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 xml:space="preserve">2016 годов </w:t>
      </w:r>
      <w:r w:rsidR="00856B2A">
        <w:rPr>
          <w:rFonts w:ascii="Times New Roman" w:hAnsi="Times New Roman" w:cs="Times New Roman"/>
          <w:sz w:val="28"/>
          <w:szCs w:val="28"/>
        </w:rPr>
        <w:t xml:space="preserve">был </w:t>
      </w:r>
      <w:r w:rsidRPr="00C84893">
        <w:rPr>
          <w:rFonts w:ascii="Times New Roman" w:hAnsi="Times New Roman" w:cs="Times New Roman"/>
          <w:sz w:val="28"/>
          <w:szCs w:val="28"/>
        </w:rPr>
        <w:t>достиг</w:t>
      </w:r>
      <w:r w:rsidR="00856B2A">
        <w:rPr>
          <w:rFonts w:ascii="Times New Roman" w:hAnsi="Times New Roman" w:cs="Times New Roman"/>
          <w:sz w:val="28"/>
          <w:szCs w:val="28"/>
        </w:rPr>
        <w:t>нут</w:t>
      </w:r>
      <w:r w:rsidRPr="00C84893">
        <w:rPr>
          <w:rFonts w:ascii="Times New Roman" w:hAnsi="Times New Roman" w:cs="Times New Roman"/>
          <w:sz w:val="28"/>
          <w:szCs w:val="28"/>
        </w:rPr>
        <w:t xml:space="preserve"> высокий уровень эффективности реализации Программы: в 2014 году – 282 %, в 2015 году –</w:t>
      </w:r>
      <w:r w:rsidR="00C53AD2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152 %, в 2016 году – 140 % (</w:t>
      </w:r>
      <w:r w:rsidR="005F144B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C84893">
        <w:rPr>
          <w:rFonts w:ascii="Times New Roman" w:hAnsi="Times New Roman" w:cs="Times New Roman"/>
          <w:sz w:val="28"/>
          <w:szCs w:val="28"/>
        </w:rPr>
        <w:t xml:space="preserve">определен в соответствии с методикой оценки эффективности реализации Программы). Министерство экономики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="0007173A" w:rsidRPr="00C84893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</w:t>
      </w:r>
      <w:r w:rsidRPr="00C84893">
        <w:rPr>
          <w:rFonts w:ascii="Times New Roman" w:hAnsi="Times New Roman" w:cs="Times New Roman"/>
          <w:sz w:val="28"/>
          <w:szCs w:val="28"/>
        </w:rPr>
        <w:t>Свердловской области ежегодно направлял</w:t>
      </w:r>
      <w:r w:rsidR="00856B2A">
        <w:rPr>
          <w:rFonts w:ascii="Times New Roman" w:hAnsi="Times New Roman" w:cs="Times New Roman"/>
          <w:sz w:val="28"/>
          <w:szCs w:val="28"/>
        </w:rPr>
        <w:t>о</w:t>
      </w:r>
      <w:r w:rsidRPr="00C84893">
        <w:rPr>
          <w:rFonts w:ascii="Times New Roman" w:hAnsi="Times New Roman" w:cs="Times New Roman"/>
          <w:sz w:val="28"/>
          <w:szCs w:val="28"/>
        </w:rPr>
        <w:t xml:space="preserve"> доклад о ходе реализации Программы в Правительств</w:t>
      </w:r>
      <w:r w:rsidR="00856B2A">
        <w:rPr>
          <w:rFonts w:ascii="Times New Roman" w:hAnsi="Times New Roman" w:cs="Times New Roman"/>
          <w:sz w:val="28"/>
          <w:szCs w:val="28"/>
        </w:rPr>
        <w:t>о</w:t>
      </w:r>
      <w:r w:rsidRPr="00C84893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Свердловская область в течение реализации Программы активно участвовала во всех конкурсах, которые проводились на федеральном уровне. Так, в 2015 году Программа получила</w:t>
      </w:r>
      <w:r w:rsidR="005F144B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премию за лучший социальный проект в номинации «Поддержка социально ориентированных НКО» во Всероссийском конкурсе программ социального развития регионов имени Александра Починка</w:t>
      </w:r>
      <w:r w:rsidR="005F144B">
        <w:rPr>
          <w:rFonts w:ascii="Times New Roman" w:hAnsi="Times New Roman" w:cs="Times New Roman"/>
          <w:sz w:val="28"/>
          <w:szCs w:val="28"/>
        </w:rPr>
        <w:t xml:space="preserve"> и </w:t>
      </w:r>
      <w:r w:rsidRPr="00C84893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из федерального бюджета в размере 18,97 млн. рублей по итогам участия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в конкурсном отборе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</w:t>
      </w:r>
      <w:r w:rsidR="006764BA">
        <w:rPr>
          <w:rFonts w:ascii="Times New Roman" w:hAnsi="Times New Roman" w:cs="Times New Roman"/>
          <w:sz w:val="28"/>
          <w:szCs w:val="28"/>
        </w:rPr>
        <w:t>СОНКО</w:t>
      </w:r>
      <w:r w:rsidRPr="00C84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В 2016 году на реализацию мероприятий Программы </w:t>
      </w:r>
      <w:r w:rsidR="00E22494">
        <w:rPr>
          <w:rFonts w:ascii="Times New Roman" w:hAnsi="Times New Roman" w:cs="Times New Roman"/>
          <w:sz w:val="28"/>
          <w:szCs w:val="28"/>
        </w:rPr>
        <w:t>были выделены</w:t>
      </w:r>
      <w:r w:rsidRPr="00C84893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E22494">
        <w:rPr>
          <w:rFonts w:ascii="Times New Roman" w:hAnsi="Times New Roman" w:cs="Times New Roman"/>
          <w:sz w:val="28"/>
          <w:szCs w:val="28"/>
        </w:rPr>
        <w:t xml:space="preserve">из </w:t>
      </w:r>
      <w:r w:rsidRPr="00C84893">
        <w:rPr>
          <w:rFonts w:ascii="Times New Roman" w:hAnsi="Times New Roman" w:cs="Times New Roman"/>
          <w:sz w:val="28"/>
          <w:szCs w:val="28"/>
        </w:rPr>
        <w:t>федерального бюджета в размере 3,45 млн. рублей по итогам конкурсного отбора региональных программ, направленных на укрепление единства российской нации и этнокультурное развитие народов Росси</w:t>
      </w:r>
      <w:r w:rsidR="00E22494">
        <w:rPr>
          <w:rFonts w:ascii="Times New Roman" w:hAnsi="Times New Roman" w:cs="Times New Roman"/>
          <w:sz w:val="28"/>
          <w:szCs w:val="28"/>
        </w:rPr>
        <w:t>йской Федерации</w:t>
      </w:r>
      <w:r w:rsidRPr="00C84893">
        <w:rPr>
          <w:rFonts w:ascii="Times New Roman" w:hAnsi="Times New Roman" w:cs="Times New Roman"/>
          <w:sz w:val="28"/>
          <w:szCs w:val="28"/>
        </w:rPr>
        <w:t>, для предоставления субсидии из федерального бюджета бюджетам субъектов Российской Федерации.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В Свердловской области в соответствии с </w:t>
      </w:r>
      <w:r w:rsidR="00E22494" w:rsidRPr="00C8489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C84893">
        <w:rPr>
          <w:rFonts w:ascii="Times New Roman" w:hAnsi="Times New Roman" w:cs="Times New Roman"/>
          <w:sz w:val="28"/>
          <w:szCs w:val="28"/>
        </w:rPr>
        <w:t xml:space="preserve"> и </w:t>
      </w:r>
      <w:r w:rsidR="00E22494" w:rsidRPr="00C8489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E22494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C84893">
        <w:rPr>
          <w:rFonts w:ascii="Times New Roman" w:hAnsi="Times New Roman" w:cs="Times New Roman"/>
          <w:sz w:val="28"/>
          <w:szCs w:val="28"/>
        </w:rPr>
        <w:t xml:space="preserve"> предоставляются налоговые преференции общественным организациям. Ежегодно льготы </w:t>
      </w:r>
      <w:r w:rsidR="00E22494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на освобождение от уплаты налога на имущество организаций предоставляются </w:t>
      </w:r>
      <w:r w:rsidR="00E22494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не менее чем 25</w:t>
      </w:r>
      <w:r w:rsidR="00BE1858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некоммерческим организациям, в соответствии с Законом Свердловской области от 29 ноября 2002 года № 43-ОЗ</w:t>
      </w:r>
      <w:r w:rsidR="00A81CE9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E22494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и введении в действие транспортного налога на территории Свердловской области» осуществляется предоставление налоговых льгот на исчисление транспортного налога в отношении общественных организаций инвалидов и организаций, учрежденных единственным учредителем –</w:t>
      </w:r>
      <w:r w:rsidR="00A15B42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общественной организацией инвалидов.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В Свердловской области ежеквартально ведется и размещается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E22494">
        <w:rPr>
          <w:rFonts w:ascii="Times New Roman" w:hAnsi="Times New Roman" w:cs="Times New Roman"/>
          <w:sz w:val="28"/>
          <w:szCs w:val="28"/>
        </w:rPr>
        <w:t>«</w:t>
      </w:r>
      <w:r w:rsidRPr="00C84893">
        <w:rPr>
          <w:rFonts w:ascii="Times New Roman" w:hAnsi="Times New Roman" w:cs="Times New Roman"/>
          <w:sz w:val="28"/>
          <w:szCs w:val="28"/>
        </w:rPr>
        <w:t>Интернет</w:t>
      </w:r>
      <w:r w:rsidR="00E22494">
        <w:rPr>
          <w:rFonts w:ascii="Times New Roman" w:hAnsi="Times New Roman" w:cs="Times New Roman"/>
          <w:sz w:val="28"/>
          <w:szCs w:val="28"/>
        </w:rPr>
        <w:t>»</w:t>
      </w:r>
      <w:r w:rsidRPr="00C84893">
        <w:rPr>
          <w:rFonts w:ascii="Times New Roman" w:hAnsi="Times New Roman" w:cs="Times New Roman"/>
          <w:sz w:val="28"/>
          <w:szCs w:val="28"/>
        </w:rPr>
        <w:t xml:space="preserve"> реестр некоммерческих организаций</w:t>
      </w:r>
      <w:r w:rsidR="00E22494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 xml:space="preserve">получателей государственной поддержки из </w:t>
      </w:r>
      <w:r w:rsidR="00E2249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22494" w:rsidRPr="00C84893">
        <w:rPr>
          <w:rFonts w:ascii="Times New Roman" w:hAnsi="Times New Roman" w:cs="Times New Roman"/>
          <w:sz w:val="28"/>
          <w:szCs w:val="28"/>
        </w:rPr>
        <w:t>област</w:t>
      </w:r>
      <w:r w:rsidR="00E22494">
        <w:rPr>
          <w:rFonts w:ascii="Times New Roman" w:hAnsi="Times New Roman" w:cs="Times New Roman"/>
          <w:sz w:val="28"/>
          <w:szCs w:val="28"/>
        </w:rPr>
        <w:t>ного</w:t>
      </w:r>
      <w:r w:rsidR="00E22494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бюджета.</w:t>
      </w:r>
    </w:p>
    <w:p w:rsidR="00BA0E01" w:rsidRPr="00C84893" w:rsidRDefault="00E22494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A0E01" w:rsidRPr="00C84893">
        <w:rPr>
          <w:rFonts w:ascii="Times New Roman" w:hAnsi="Times New Roman" w:cs="Times New Roman"/>
          <w:sz w:val="28"/>
          <w:szCs w:val="28"/>
        </w:rPr>
        <w:t>реализации программного подхода в решении задач государственной поддержки СОНКО в период с 2012 по 2016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E01" w:rsidRPr="00E22494" w:rsidRDefault="00BA0E01" w:rsidP="00E22494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94">
        <w:rPr>
          <w:rFonts w:ascii="Times New Roman" w:hAnsi="Times New Roman" w:cs="Times New Roman"/>
          <w:sz w:val="28"/>
          <w:szCs w:val="28"/>
        </w:rPr>
        <w:lastRenderedPageBreak/>
        <w:t>увеличилось в 2,3 раза количество СОНКО, получающих государственную поддержку (по</w:t>
      </w:r>
      <w:r w:rsidR="00B625E7" w:rsidRPr="00E22494">
        <w:rPr>
          <w:rFonts w:ascii="Times New Roman" w:hAnsi="Times New Roman" w:cs="Times New Roman"/>
          <w:sz w:val="28"/>
          <w:szCs w:val="28"/>
        </w:rPr>
        <w:t xml:space="preserve"> </w:t>
      </w:r>
      <w:r w:rsidRPr="00E22494">
        <w:rPr>
          <w:rFonts w:ascii="Times New Roman" w:hAnsi="Times New Roman" w:cs="Times New Roman"/>
          <w:sz w:val="28"/>
          <w:szCs w:val="28"/>
        </w:rPr>
        <w:t>отношению к базовому значению 2011 года – 57 СОНКО);</w:t>
      </w:r>
    </w:p>
    <w:p w:rsidR="00BA0E01" w:rsidRPr="00E22494" w:rsidRDefault="00BA0E01" w:rsidP="00E22494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94">
        <w:rPr>
          <w:rFonts w:ascii="Times New Roman" w:hAnsi="Times New Roman" w:cs="Times New Roman"/>
          <w:sz w:val="28"/>
          <w:szCs w:val="28"/>
        </w:rPr>
        <w:t xml:space="preserve">увеличилось в 2 раза количество социально значимых проектов, получивших государственную поддержку на конкурсной основе (по отношению </w:t>
      </w:r>
      <w:r w:rsidR="00E22494">
        <w:rPr>
          <w:rFonts w:ascii="Times New Roman" w:hAnsi="Times New Roman" w:cs="Times New Roman"/>
          <w:sz w:val="28"/>
          <w:szCs w:val="28"/>
        </w:rPr>
        <w:br/>
      </w:r>
      <w:r w:rsidRPr="00E22494">
        <w:rPr>
          <w:rFonts w:ascii="Times New Roman" w:hAnsi="Times New Roman" w:cs="Times New Roman"/>
          <w:sz w:val="28"/>
          <w:szCs w:val="28"/>
        </w:rPr>
        <w:t>к базовому значению 2011 года – 92 проекта СОНКО);</w:t>
      </w:r>
    </w:p>
    <w:p w:rsidR="00BA0E01" w:rsidRPr="00E22494" w:rsidRDefault="00BA0E01" w:rsidP="00E22494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94">
        <w:rPr>
          <w:rFonts w:ascii="Times New Roman" w:hAnsi="Times New Roman" w:cs="Times New Roman"/>
          <w:sz w:val="28"/>
          <w:szCs w:val="28"/>
        </w:rPr>
        <w:t xml:space="preserve">доля молодых граждан, участвующих в проектах НКО, в 2016 году составила 22 </w:t>
      </w:r>
      <w:r w:rsidR="00E22494">
        <w:rPr>
          <w:rFonts w:ascii="Times New Roman" w:hAnsi="Times New Roman" w:cs="Times New Roman"/>
          <w:sz w:val="28"/>
          <w:szCs w:val="28"/>
        </w:rPr>
        <w:t>%</w:t>
      </w:r>
      <w:r w:rsidRPr="00E22494">
        <w:rPr>
          <w:rFonts w:ascii="Times New Roman" w:hAnsi="Times New Roman" w:cs="Times New Roman"/>
          <w:sz w:val="28"/>
          <w:szCs w:val="28"/>
        </w:rPr>
        <w:t xml:space="preserve"> (213,6 </w:t>
      </w:r>
      <w:r w:rsidR="00E22494">
        <w:rPr>
          <w:rFonts w:ascii="Times New Roman" w:hAnsi="Times New Roman" w:cs="Times New Roman"/>
          <w:sz w:val="28"/>
          <w:szCs w:val="28"/>
        </w:rPr>
        <w:t>тыс.</w:t>
      </w:r>
      <w:r w:rsidRPr="00E22494">
        <w:rPr>
          <w:rFonts w:ascii="Times New Roman" w:hAnsi="Times New Roman" w:cs="Times New Roman"/>
          <w:sz w:val="28"/>
          <w:szCs w:val="28"/>
        </w:rPr>
        <w:t xml:space="preserve"> человек) от общего числа молодежи Свердловской области.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В целях обеспечения преемственности оказания государственной поддержки </w:t>
      </w:r>
      <w:r w:rsidR="00E22494">
        <w:rPr>
          <w:rFonts w:ascii="Times New Roman" w:hAnsi="Times New Roman" w:cs="Times New Roman"/>
          <w:sz w:val="28"/>
          <w:szCs w:val="28"/>
        </w:rPr>
        <w:t>СО</w:t>
      </w:r>
      <w:r w:rsidRPr="00C84893">
        <w:rPr>
          <w:rFonts w:ascii="Times New Roman" w:hAnsi="Times New Roman" w:cs="Times New Roman"/>
          <w:sz w:val="28"/>
          <w:szCs w:val="28"/>
        </w:rPr>
        <w:t xml:space="preserve">НКО необходимо: </w:t>
      </w:r>
    </w:p>
    <w:p w:rsidR="00BA0E01" w:rsidRPr="00E22494" w:rsidRDefault="00BA0E01" w:rsidP="00E22494">
      <w:pPr>
        <w:pStyle w:val="ac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94">
        <w:rPr>
          <w:rFonts w:ascii="Times New Roman" w:hAnsi="Times New Roman" w:cs="Times New Roman"/>
          <w:sz w:val="28"/>
          <w:szCs w:val="28"/>
        </w:rPr>
        <w:t xml:space="preserve">обеспечить сохранение достигнутых форм взаимодействия исполнительных органов государственной власти Свердловской области </w:t>
      </w:r>
      <w:r w:rsidR="00E22494">
        <w:rPr>
          <w:rFonts w:ascii="Times New Roman" w:hAnsi="Times New Roman" w:cs="Times New Roman"/>
          <w:sz w:val="28"/>
          <w:szCs w:val="28"/>
        </w:rPr>
        <w:br/>
      </w:r>
      <w:r w:rsidRPr="00E22494">
        <w:rPr>
          <w:rFonts w:ascii="Times New Roman" w:hAnsi="Times New Roman" w:cs="Times New Roman"/>
          <w:sz w:val="28"/>
          <w:szCs w:val="28"/>
        </w:rPr>
        <w:t>и общественности;</w:t>
      </w:r>
    </w:p>
    <w:p w:rsidR="00BA0E01" w:rsidRPr="00E22494" w:rsidRDefault="00BA0E01" w:rsidP="00E22494">
      <w:pPr>
        <w:pStyle w:val="ac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94">
        <w:rPr>
          <w:rFonts w:ascii="Times New Roman" w:hAnsi="Times New Roman" w:cs="Times New Roman"/>
          <w:sz w:val="28"/>
          <w:szCs w:val="28"/>
        </w:rPr>
        <w:t xml:space="preserve">усовершенствовать систему экономической поддержки СОНКО </w:t>
      </w:r>
      <w:r w:rsidR="00E22494">
        <w:rPr>
          <w:rFonts w:ascii="Times New Roman" w:hAnsi="Times New Roman" w:cs="Times New Roman"/>
          <w:sz w:val="28"/>
          <w:szCs w:val="28"/>
        </w:rPr>
        <w:br/>
      </w:r>
      <w:r w:rsidRPr="00E22494">
        <w:rPr>
          <w:rFonts w:ascii="Times New Roman" w:hAnsi="Times New Roman" w:cs="Times New Roman"/>
          <w:sz w:val="28"/>
          <w:szCs w:val="28"/>
        </w:rPr>
        <w:t>на условиях конкурсов проектов и проведения мероприятий;</w:t>
      </w:r>
    </w:p>
    <w:p w:rsidR="00BA0E01" w:rsidRPr="00E22494" w:rsidRDefault="00BA0E01" w:rsidP="00E22494">
      <w:pPr>
        <w:pStyle w:val="ac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94">
        <w:rPr>
          <w:rFonts w:ascii="Times New Roman" w:hAnsi="Times New Roman" w:cs="Times New Roman"/>
          <w:sz w:val="28"/>
          <w:szCs w:val="28"/>
        </w:rPr>
        <w:t>придать дополнительный импульс общественно-гражданским инициативам населения, СОНКО, реализующим социально значимые проекты.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Кроме того, в период 201</w:t>
      </w:r>
      <w:r w:rsidR="00770121" w:rsidRPr="00C84893">
        <w:rPr>
          <w:rFonts w:ascii="Times New Roman" w:hAnsi="Times New Roman" w:cs="Times New Roman"/>
          <w:sz w:val="28"/>
          <w:szCs w:val="28"/>
        </w:rPr>
        <w:t>8</w:t>
      </w:r>
      <w:r w:rsidRPr="00C84893">
        <w:rPr>
          <w:rFonts w:ascii="Times New Roman" w:hAnsi="Times New Roman" w:cs="Times New Roman"/>
          <w:sz w:val="28"/>
          <w:szCs w:val="28"/>
        </w:rPr>
        <w:t xml:space="preserve">–2024 годов в целях организации в Свердловской области деятельности по расширению и совершенствованию поддержки СОНКО, оказывающих населению услуги в социальной сфере, стимулирования роста активности СОНКО, предоставляющих в ходе уставной деятельности востребованные в обществе услуги в социальной сфере, </w:t>
      </w:r>
      <w:r w:rsidR="00CB16F1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  <w:r w:rsidRPr="00C84893">
        <w:rPr>
          <w:rFonts w:ascii="Times New Roman" w:hAnsi="Times New Roman" w:cs="Times New Roman"/>
          <w:sz w:val="28"/>
          <w:szCs w:val="28"/>
        </w:rPr>
        <w:t xml:space="preserve">будет реализован </w:t>
      </w:r>
      <w:r w:rsidR="00CB16F1">
        <w:rPr>
          <w:rFonts w:ascii="Times New Roman" w:hAnsi="Times New Roman" w:cs="Times New Roman"/>
          <w:sz w:val="28"/>
          <w:szCs w:val="28"/>
        </w:rPr>
        <w:t>к</w:t>
      </w:r>
      <w:r w:rsidRPr="00C84893">
        <w:rPr>
          <w:rFonts w:ascii="Times New Roman" w:hAnsi="Times New Roman" w:cs="Times New Roman"/>
          <w:sz w:val="28"/>
          <w:szCs w:val="28"/>
        </w:rPr>
        <w:t xml:space="preserve">омплекс мер, направленных на обеспечение доступа СОНКО, осуществляющих деятельность в социальной сфере, к бюджетным средствам, выделяемым на предоставление социальных услуг населению, на 2016–2020 годы, утвержденный Заместителем Председателя Правительства Российской Федерации О.Ю. </w:t>
      </w:r>
      <w:proofErr w:type="spellStart"/>
      <w:r w:rsidRPr="00C84893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707EC9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от 23</w:t>
      </w:r>
      <w:r w:rsidR="00CB16F1">
        <w:rPr>
          <w:rFonts w:ascii="Times New Roman" w:hAnsi="Times New Roman" w:cs="Times New Roman"/>
          <w:sz w:val="28"/>
          <w:szCs w:val="28"/>
        </w:rPr>
        <w:t>.05.</w:t>
      </w:r>
      <w:r w:rsidRPr="00C84893">
        <w:rPr>
          <w:rFonts w:ascii="Times New Roman" w:hAnsi="Times New Roman" w:cs="Times New Roman"/>
          <w:sz w:val="28"/>
          <w:szCs w:val="28"/>
        </w:rPr>
        <w:t xml:space="preserve">2016 № 3468п-П44, и План мероприятий («дорожная карта») «Поддержка доступа негосударственных организаций к предоставлению услуг </w:t>
      </w:r>
      <w:r w:rsidR="00CB16F1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в социальной сфере», утвержденный распоряжением Правительства Российской Федерации от </w:t>
      </w:r>
      <w:r w:rsidR="00C12029">
        <w:rPr>
          <w:rFonts w:ascii="Times New Roman" w:hAnsi="Times New Roman" w:cs="Times New Roman"/>
          <w:sz w:val="28"/>
          <w:szCs w:val="28"/>
        </w:rPr>
        <w:t>0</w:t>
      </w:r>
      <w:r w:rsidRPr="00C84893">
        <w:rPr>
          <w:rFonts w:ascii="Times New Roman" w:hAnsi="Times New Roman" w:cs="Times New Roman"/>
          <w:sz w:val="28"/>
          <w:szCs w:val="28"/>
        </w:rPr>
        <w:t>8</w:t>
      </w:r>
      <w:r w:rsidR="00C12029">
        <w:rPr>
          <w:rFonts w:ascii="Times New Roman" w:hAnsi="Times New Roman" w:cs="Times New Roman"/>
          <w:sz w:val="28"/>
          <w:szCs w:val="28"/>
        </w:rPr>
        <w:t>.06.</w:t>
      </w:r>
      <w:r w:rsidRPr="00C84893">
        <w:rPr>
          <w:rFonts w:ascii="Times New Roman" w:hAnsi="Times New Roman" w:cs="Times New Roman"/>
          <w:sz w:val="28"/>
          <w:szCs w:val="28"/>
        </w:rPr>
        <w:t>2016 № 1144-р.</w:t>
      </w:r>
    </w:p>
    <w:p w:rsidR="00B21D56" w:rsidRPr="00C84893" w:rsidRDefault="00B21D56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B16F1" w:rsidRDefault="00BA0E01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74"/>
      <w:bookmarkEnd w:id="4"/>
      <w:r w:rsidRPr="00CB16F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B16F1" w:rsidRPr="00CB16F1">
        <w:rPr>
          <w:rFonts w:ascii="Times New Roman" w:hAnsi="Times New Roman" w:cs="Times New Roman"/>
          <w:b/>
          <w:sz w:val="28"/>
          <w:szCs w:val="28"/>
        </w:rPr>
        <w:t>Цел</w:t>
      </w:r>
      <w:r w:rsidR="00CB16F1">
        <w:rPr>
          <w:rFonts w:ascii="Times New Roman" w:hAnsi="Times New Roman" w:cs="Times New Roman"/>
          <w:b/>
          <w:sz w:val="28"/>
          <w:szCs w:val="28"/>
        </w:rPr>
        <w:t>ь, задачи и целевые показатели П</w:t>
      </w:r>
      <w:r w:rsidR="00CB16F1" w:rsidRPr="00CB16F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Целью Программы является совершенствование условий для наращивания потенциала </w:t>
      </w:r>
      <w:r w:rsidR="00A15B42">
        <w:rPr>
          <w:rFonts w:ascii="Times New Roman" w:hAnsi="Times New Roman" w:cs="Times New Roman"/>
          <w:sz w:val="28"/>
          <w:szCs w:val="28"/>
        </w:rPr>
        <w:t>СОНКО</w:t>
      </w:r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CB16F1">
        <w:rPr>
          <w:rFonts w:ascii="Times New Roman" w:hAnsi="Times New Roman" w:cs="Times New Roman"/>
          <w:sz w:val="28"/>
          <w:szCs w:val="28"/>
        </w:rPr>
        <w:t>для</w:t>
      </w:r>
      <w:r w:rsidRPr="00C84893">
        <w:rPr>
          <w:rFonts w:ascii="Times New Roman" w:hAnsi="Times New Roman" w:cs="Times New Roman"/>
          <w:sz w:val="28"/>
          <w:szCs w:val="28"/>
        </w:rPr>
        <w:t xml:space="preserve"> наиболее полного и эффективного использования </w:t>
      </w:r>
      <w:r w:rsidR="00400B5C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их возможностей в решении задач социально-экономического</w:t>
      </w:r>
      <w:r w:rsidR="00A15B42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развития Свердловской области.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Для достижения поставленной цели потребуется реализация мероприятий, направленных на решение следующих задач: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1)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нормативно-правовой базы в сфере деятельности </w:t>
      </w:r>
      <w:r w:rsidR="00A15B42">
        <w:rPr>
          <w:rFonts w:ascii="Times New Roman" w:hAnsi="Times New Roman" w:cs="Times New Roman"/>
          <w:sz w:val="28"/>
          <w:szCs w:val="28"/>
        </w:rPr>
        <w:t>СОНКО</w:t>
      </w:r>
      <w:r w:rsidRPr="00C84893">
        <w:rPr>
          <w:rFonts w:ascii="Times New Roman" w:hAnsi="Times New Roman" w:cs="Times New Roman"/>
          <w:sz w:val="28"/>
          <w:szCs w:val="28"/>
        </w:rPr>
        <w:t xml:space="preserve">, в том числе регулирующей предоставление мер поддержки СОНКО </w:t>
      </w:r>
      <w:r w:rsidR="00CB16F1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на региональном и муниципальном уровнях;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взаимодействия исполнительных органов государственной власти Свердловской области, органов местного самоуправления </w:t>
      </w:r>
      <w:r w:rsidR="00CB16F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образований, расположенных на территории Свердловской области, </w:t>
      </w:r>
      <w:r w:rsidRPr="00C84893">
        <w:rPr>
          <w:rFonts w:ascii="Times New Roman" w:hAnsi="Times New Roman" w:cs="Times New Roman"/>
          <w:sz w:val="28"/>
          <w:szCs w:val="28"/>
        </w:rPr>
        <w:t xml:space="preserve">в развитии принципов государственно-общественного управления </w:t>
      </w:r>
      <w:r w:rsidR="00CB16F1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и привлечении институтов гражданского общества к решению вопросов социально-экономического</w:t>
      </w:r>
      <w:r w:rsidR="00A15B42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развития Свердловской области;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3)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>развитие механизмов предоставления финансовой, имущественной, информационной, консультационной и иной поддержки СОНКО и общественных объединений на региональном и муниципальном уровнях;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4)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>обеспечение условий для увеличения числа СОНКО, реализующих свою деятельность на муниципальном уровне, и развития их потенциала;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5)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 xml:space="preserve">содействие развитию благотворительной деятельности граждан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и организаций, а также добровольческой деятельности в Свердловской области;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6)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>повышение уровня информированности населения о деятельности СОНКО и формирование</w:t>
      </w:r>
      <w:r w:rsidR="00A15B42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благоприятного информационного пространства в сфере СОНКО; </w:t>
      </w:r>
    </w:p>
    <w:p w:rsidR="00BA0E01" w:rsidRPr="00C84893" w:rsidRDefault="002C4B26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7) </w:t>
      </w:r>
      <w:r w:rsidR="00BA0E01" w:rsidRPr="00C84893">
        <w:rPr>
          <w:rFonts w:ascii="Times New Roman" w:hAnsi="Times New Roman" w:cs="Times New Roman"/>
          <w:sz w:val="28"/>
          <w:szCs w:val="28"/>
        </w:rPr>
        <w:t xml:space="preserve">обеспечение доступа СОНКО, осуществляющих деятельность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="00BA0E01" w:rsidRPr="00C84893">
        <w:rPr>
          <w:rFonts w:ascii="Times New Roman" w:hAnsi="Times New Roman" w:cs="Times New Roman"/>
          <w:sz w:val="28"/>
          <w:szCs w:val="28"/>
        </w:rPr>
        <w:t>в социальной сфере, к бюджетным средствам, выделяемым на предоставление услуг населению в социально</w:t>
      </w:r>
      <w:r w:rsidR="00A15B42">
        <w:rPr>
          <w:rFonts w:ascii="Times New Roman" w:hAnsi="Times New Roman" w:cs="Times New Roman"/>
          <w:sz w:val="28"/>
          <w:szCs w:val="28"/>
        </w:rPr>
        <w:t>й</w:t>
      </w:r>
      <w:r w:rsidR="00BA0E01" w:rsidRPr="00C84893"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9"/>
      <w:bookmarkEnd w:id="5"/>
      <w:r w:rsidRPr="00C84893">
        <w:rPr>
          <w:rFonts w:ascii="Times New Roman" w:hAnsi="Times New Roman" w:cs="Times New Roman"/>
          <w:sz w:val="28"/>
          <w:szCs w:val="28"/>
        </w:rPr>
        <w:t>Важнейшими целевыми показателями и индикаторами Программы являются: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1)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 xml:space="preserve">увеличение количества СОНКО, получивших государственную поддержку на реализацию социально значимых проектов, до </w:t>
      </w:r>
      <w:r w:rsidR="0047549A" w:rsidRPr="0047549A">
        <w:rPr>
          <w:rFonts w:ascii="Times New Roman" w:hAnsi="Times New Roman" w:cs="Times New Roman"/>
          <w:sz w:val="28"/>
          <w:szCs w:val="28"/>
        </w:rPr>
        <w:t>1</w:t>
      </w:r>
      <w:r w:rsidR="004206F5" w:rsidRPr="004206F5">
        <w:rPr>
          <w:rFonts w:ascii="Times New Roman" w:hAnsi="Times New Roman" w:cs="Times New Roman"/>
          <w:sz w:val="28"/>
          <w:szCs w:val="28"/>
        </w:rPr>
        <w:t>3</w:t>
      </w:r>
      <w:r w:rsidR="00B34A29">
        <w:rPr>
          <w:rFonts w:ascii="Times New Roman" w:hAnsi="Times New Roman" w:cs="Times New Roman"/>
          <w:sz w:val="28"/>
          <w:szCs w:val="28"/>
        </w:rPr>
        <w:t>3</w:t>
      </w:r>
      <w:r w:rsidRPr="00C84893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2) увеличение количества социально значимых проектов, получивших государственную поддержку на конкурсной о</w:t>
      </w:r>
      <w:r w:rsidR="00990F1E" w:rsidRPr="00C84893">
        <w:rPr>
          <w:rFonts w:ascii="Times New Roman" w:hAnsi="Times New Roman" w:cs="Times New Roman"/>
          <w:sz w:val="28"/>
          <w:szCs w:val="28"/>
        </w:rPr>
        <w:t xml:space="preserve">снове, реализуемых СОНКО,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="00990F1E" w:rsidRPr="00C84893">
        <w:rPr>
          <w:rFonts w:ascii="Times New Roman" w:hAnsi="Times New Roman" w:cs="Times New Roman"/>
          <w:sz w:val="28"/>
          <w:szCs w:val="28"/>
        </w:rPr>
        <w:t xml:space="preserve">до </w:t>
      </w:r>
      <w:r w:rsidR="0047549A" w:rsidRPr="0047549A">
        <w:rPr>
          <w:rFonts w:ascii="Times New Roman" w:hAnsi="Times New Roman" w:cs="Times New Roman"/>
          <w:sz w:val="28"/>
          <w:szCs w:val="28"/>
        </w:rPr>
        <w:t>1</w:t>
      </w:r>
      <w:r w:rsidR="004206F5" w:rsidRPr="006A2CE4">
        <w:rPr>
          <w:rFonts w:ascii="Times New Roman" w:hAnsi="Times New Roman" w:cs="Times New Roman"/>
          <w:sz w:val="28"/>
          <w:szCs w:val="28"/>
        </w:rPr>
        <w:t>4</w:t>
      </w:r>
      <w:r w:rsidR="00B34A29">
        <w:rPr>
          <w:rFonts w:ascii="Times New Roman" w:hAnsi="Times New Roman" w:cs="Times New Roman"/>
          <w:sz w:val="28"/>
          <w:szCs w:val="28"/>
        </w:rPr>
        <w:t>3</w:t>
      </w:r>
      <w:r w:rsidRPr="00C84893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3) увеличение доли граждан, участвующих в добровольческой деятельности, в общем числе населения до </w:t>
      </w:r>
      <w:r w:rsidR="0047549A">
        <w:rPr>
          <w:rFonts w:ascii="Times New Roman" w:hAnsi="Times New Roman" w:cs="Times New Roman"/>
          <w:sz w:val="28"/>
          <w:szCs w:val="28"/>
        </w:rPr>
        <w:t>3,8</w:t>
      </w:r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CB16F1">
        <w:rPr>
          <w:rFonts w:ascii="Times New Roman" w:hAnsi="Times New Roman" w:cs="Times New Roman"/>
          <w:sz w:val="28"/>
          <w:szCs w:val="28"/>
        </w:rPr>
        <w:t>%</w:t>
      </w:r>
      <w:r w:rsidRPr="00C84893">
        <w:rPr>
          <w:rFonts w:ascii="Times New Roman" w:hAnsi="Times New Roman" w:cs="Times New Roman"/>
          <w:sz w:val="28"/>
          <w:szCs w:val="28"/>
        </w:rPr>
        <w:t>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4) увеличение доли муниципальных </w:t>
      </w:r>
      <w:r w:rsidR="00CB16F1">
        <w:rPr>
          <w:rFonts w:ascii="Times New Roman" w:hAnsi="Times New Roman" w:cs="Times New Roman"/>
          <w:sz w:val="28"/>
          <w:szCs w:val="28"/>
        </w:rPr>
        <w:t xml:space="preserve">образований, расположенных </w:t>
      </w:r>
      <w:r w:rsidR="00CB16F1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Pr="00C84893">
        <w:rPr>
          <w:rFonts w:ascii="Times New Roman" w:hAnsi="Times New Roman" w:cs="Times New Roman"/>
          <w:sz w:val="28"/>
          <w:szCs w:val="28"/>
        </w:rPr>
        <w:t xml:space="preserve">Свердловской области, в которых реализуются меры поддержки </w:t>
      </w:r>
      <w:r w:rsidR="00F85943">
        <w:rPr>
          <w:rFonts w:ascii="Times New Roman" w:hAnsi="Times New Roman" w:cs="Times New Roman"/>
          <w:sz w:val="28"/>
          <w:szCs w:val="28"/>
        </w:rPr>
        <w:t>СОНКО</w:t>
      </w:r>
      <w:r w:rsidRPr="00C84893">
        <w:rPr>
          <w:rFonts w:ascii="Times New Roman" w:hAnsi="Times New Roman" w:cs="Times New Roman"/>
          <w:sz w:val="28"/>
          <w:szCs w:val="28"/>
        </w:rPr>
        <w:t xml:space="preserve">, от общего количества </w:t>
      </w:r>
      <w:r w:rsidR="00CB16F1" w:rsidRPr="00C8489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B16F1">
        <w:rPr>
          <w:rFonts w:ascii="Times New Roman" w:hAnsi="Times New Roman" w:cs="Times New Roman"/>
          <w:sz w:val="28"/>
          <w:szCs w:val="28"/>
        </w:rPr>
        <w:t xml:space="preserve">образований, расположенных </w:t>
      </w:r>
      <w:r w:rsidR="00CB16F1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CB16F1" w:rsidRPr="00C84893">
        <w:rPr>
          <w:rFonts w:ascii="Times New Roman" w:hAnsi="Times New Roman" w:cs="Times New Roman"/>
          <w:sz w:val="28"/>
          <w:szCs w:val="28"/>
        </w:rPr>
        <w:t>Свердловской области,</w:t>
      </w:r>
      <w:r w:rsidR="00CB16F1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до </w:t>
      </w:r>
      <w:r w:rsidR="00990F1E" w:rsidRPr="00C84893">
        <w:rPr>
          <w:rFonts w:ascii="Times New Roman" w:hAnsi="Times New Roman" w:cs="Times New Roman"/>
          <w:sz w:val="28"/>
          <w:szCs w:val="28"/>
        </w:rPr>
        <w:t>65</w:t>
      </w:r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CB16F1">
        <w:rPr>
          <w:rFonts w:ascii="Times New Roman" w:hAnsi="Times New Roman" w:cs="Times New Roman"/>
          <w:sz w:val="28"/>
          <w:szCs w:val="28"/>
        </w:rPr>
        <w:t>%</w:t>
      </w:r>
      <w:r w:rsidR="00EC11C1">
        <w:rPr>
          <w:rFonts w:ascii="Times New Roman" w:hAnsi="Times New Roman" w:cs="Times New Roman"/>
          <w:sz w:val="28"/>
          <w:szCs w:val="28"/>
        </w:rPr>
        <w:t>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представлены в приложении № 1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к Программе.</w:t>
      </w:r>
    </w:p>
    <w:p w:rsidR="00FA7D50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Выполнение мероприятий Программы осуществляется в один этап в течение 201</w:t>
      </w:r>
      <w:r w:rsidR="00770121" w:rsidRPr="00C84893">
        <w:rPr>
          <w:rFonts w:ascii="Times New Roman" w:hAnsi="Times New Roman" w:cs="Times New Roman"/>
          <w:sz w:val="28"/>
          <w:szCs w:val="28"/>
        </w:rPr>
        <w:t>8</w:t>
      </w:r>
      <w:r w:rsidR="002C4B26" w:rsidRPr="00C84893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>2024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годов.</w:t>
      </w:r>
    </w:p>
    <w:p w:rsidR="00FA7D50" w:rsidRPr="00C84893" w:rsidRDefault="00FA7D50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B16F1" w:rsidRDefault="00BA0E01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12"/>
      <w:bookmarkEnd w:id="6"/>
      <w:r w:rsidRPr="00CB16F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B16F1" w:rsidRPr="00CB16F1">
        <w:rPr>
          <w:rFonts w:ascii="Times New Roman" w:hAnsi="Times New Roman" w:cs="Times New Roman"/>
          <w:b/>
          <w:sz w:val="28"/>
          <w:szCs w:val="28"/>
        </w:rPr>
        <w:t>План мероприятий по выполнению Программы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5939CC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12" w:tooltip="Ссылка на текущий документ" w:history="1">
        <w:r w:rsidR="00BA0E01" w:rsidRPr="00C8489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BA0E01" w:rsidRPr="00C84893">
        <w:rPr>
          <w:rFonts w:ascii="Times New Roman" w:hAnsi="Times New Roman" w:cs="Times New Roman"/>
          <w:sz w:val="28"/>
          <w:szCs w:val="28"/>
        </w:rPr>
        <w:t xml:space="preserve"> мероприятий по выполнению Программы представлен </w:t>
      </w:r>
      <w:r w:rsidR="00F85943">
        <w:rPr>
          <w:rFonts w:ascii="Times New Roman" w:hAnsi="Times New Roman" w:cs="Times New Roman"/>
          <w:sz w:val="28"/>
          <w:szCs w:val="28"/>
        </w:rPr>
        <w:br/>
      </w:r>
      <w:r w:rsidR="00BA0E01" w:rsidRPr="00C84893">
        <w:rPr>
          <w:rFonts w:ascii="Times New Roman" w:hAnsi="Times New Roman" w:cs="Times New Roman"/>
          <w:sz w:val="28"/>
          <w:szCs w:val="28"/>
        </w:rPr>
        <w:t>в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>приложении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>№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>2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>к Программе.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Реализация Программы, внесение изменений в Программу и контроль </w:t>
      </w:r>
      <w:r w:rsidR="00F85943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за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ее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выполнением осуществляются в </w:t>
      </w:r>
      <w:r w:rsidR="00CB16F1">
        <w:rPr>
          <w:rFonts w:ascii="Times New Roman" w:hAnsi="Times New Roman" w:cs="Times New Roman"/>
          <w:sz w:val="28"/>
          <w:szCs w:val="28"/>
        </w:rPr>
        <w:t>соответствии с</w:t>
      </w:r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C12029">
        <w:rPr>
          <w:rFonts w:ascii="Times New Roman" w:hAnsi="Times New Roman" w:cs="Times New Roman"/>
          <w:sz w:val="28"/>
          <w:szCs w:val="28"/>
        </w:rPr>
        <w:t>п</w:t>
      </w:r>
      <w:r w:rsidRPr="00C84893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 16.10.2013 № 1229-ПП «Об утверждении Порядка формирования и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реализации комплексных программ Свердловской области».</w:t>
      </w:r>
    </w:p>
    <w:p w:rsidR="00D000CF" w:rsidRDefault="00D000CF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0CF" w:rsidRDefault="00D000CF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lastRenderedPageBreak/>
        <w:t>Заказчики Программы: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1)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>осуществляют согласование с заказчиком-координатором Программы проектов нормативных правовых актов, необходимых для реализации Программы, в том числе порядков предоставления на конкурсной основе мер государственной поддержки СОНКО;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2) обеспечивают участие заказчика-координатора Программы в конкурсном отборе СОНКО для предоставления мер государственной поддержки;</w:t>
      </w:r>
    </w:p>
    <w:p w:rsidR="00BA0E01" w:rsidRPr="00C84893" w:rsidRDefault="00BA0E01" w:rsidP="0070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3) организуют размещение на официальном сайте заказчика Программы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в </w:t>
      </w:r>
      <w:r w:rsidR="00C1202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84893">
        <w:rPr>
          <w:rFonts w:ascii="Times New Roman" w:hAnsi="Times New Roman" w:cs="Times New Roman"/>
          <w:sz w:val="28"/>
          <w:szCs w:val="28"/>
        </w:rPr>
        <w:t xml:space="preserve">сети </w:t>
      </w:r>
      <w:r w:rsidR="00D000CF">
        <w:rPr>
          <w:rFonts w:ascii="Times New Roman" w:hAnsi="Times New Roman" w:cs="Times New Roman"/>
          <w:sz w:val="28"/>
          <w:szCs w:val="28"/>
        </w:rPr>
        <w:t>«</w:t>
      </w:r>
      <w:r w:rsidRPr="00C84893">
        <w:rPr>
          <w:rFonts w:ascii="Times New Roman" w:hAnsi="Times New Roman" w:cs="Times New Roman"/>
          <w:sz w:val="28"/>
          <w:szCs w:val="28"/>
        </w:rPr>
        <w:t>Интернет</w:t>
      </w:r>
      <w:r w:rsidR="00D000CF">
        <w:rPr>
          <w:rFonts w:ascii="Times New Roman" w:hAnsi="Times New Roman" w:cs="Times New Roman"/>
          <w:sz w:val="28"/>
          <w:szCs w:val="28"/>
        </w:rPr>
        <w:t>»</w:t>
      </w:r>
      <w:r w:rsidRPr="00C84893">
        <w:rPr>
          <w:rFonts w:ascii="Times New Roman" w:hAnsi="Times New Roman" w:cs="Times New Roman"/>
          <w:sz w:val="28"/>
          <w:szCs w:val="28"/>
        </w:rPr>
        <w:t xml:space="preserve"> информации о ходе реализации, результатах и финансировании мероприятий Программы, проводимых конкурсах СОНКО и критериях определения победителей, результатов конкурсов СОНКО.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Заказчик-координатор Программы: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1) согласовывает проекты нормативных правовых актов, необходимых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для реализации Программы, подготовленных заказчиками Программы, в том числе порядков предоставления на конкурсной основе мер государственной поддержки СОНКО;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2) принимает участие в конкурсном отборе СОНКО для предоставления мер государственной поддержки;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3) организует размещение на официальном сайте заказчика-координатора Программы в </w:t>
      </w:r>
      <w:r w:rsidR="00C1202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C12029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сети </w:t>
      </w:r>
      <w:r w:rsidR="00D000CF">
        <w:rPr>
          <w:rFonts w:ascii="Times New Roman" w:hAnsi="Times New Roman" w:cs="Times New Roman"/>
          <w:sz w:val="28"/>
          <w:szCs w:val="28"/>
        </w:rPr>
        <w:t>«</w:t>
      </w:r>
      <w:r w:rsidRPr="00C84893">
        <w:rPr>
          <w:rFonts w:ascii="Times New Roman" w:hAnsi="Times New Roman" w:cs="Times New Roman"/>
          <w:sz w:val="28"/>
          <w:szCs w:val="28"/>
        </w:rPr>
        <w:t>Интернет</w:t>
      </w:r>
      <w:r w:rsidR="00D000CF">
        <w:rPr>
          <w:rFonts w:ascii="Times New Roman" w:hAnsi="Times New Roman" w:cs="Times New Roman"/>
          <w:sz w:val="28"/>
          <w:szCs w:val="28"/>
        </w:rPr>
        <w:t>»</w:t>
      </w:r>
      <w:r w:rsidRPr="00C84893">
        <w:rPr>
          <w:rFonts w:ascii="Times New Roman" w:hAnsi="Times New Roman" w:cs="Times New Roman"/>
          <w:sz w:val="28"/>
          <w:szCs w:val="28"/>
        </w:rPr>
        <w:t xml:space="preserve"> информации о ходе реализации, результатах и финансировании мероприятий Программы.</w:t>
      </w:r>
    </w:p>
    <w:p w:rsidR="00F85943" w:rsidRDefault="00F85943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0E01" w:rsidRPr="00D000CF" w:rsidRDefault="00BA0E01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CF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D000CF" w:rsidRPr="00D000CF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Реализацию мероприятий Программы планируется осуществлять за счет средств в объеме </w:t>
      </w:r>
      <w:r w:rsidR="00FF3F26">
        <w:rPr>
          <w:rFonts w:ascii="Times New Roman" w:hAnsi="Times New Roman" w:cs="Times New Roman"/>
          <w:sz w:val="28"/>
          <w:szCs w:val="28"/>
        </w:rPr>
        <w:t>782 427,5</w:t>
      </w:r>
      <w:r w:rsidR="00CB51BD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7549A" w:rsidRPr="00D728C2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C2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F3F26">
        <w:rPr>
          <w:rFonts w:ascii="Times New Roman" w:hAnsi="Times New Roman" w:cs="Times New Roman"/>
          <w:sz w:val="28"/>
          <w:szCs w:val="28"/>
        </w:rPr>
        <w:t>161 266,4</w:t>
      </w:r>
      <w:r w:rsidRPr="00D728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D728C2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C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F3F26">
        <w:rPr>
          <w:rFonts w:ascii="Times New Roman" w:hAnsi="Times New Roman" w:cs="Times New Roman"/>
          <w:sz w:val="28"/>
          <w:szCs w:val="28"/>
        </w:rPr>
        <w:t>108 878,8</w:t>
      </w:r>
      <w:r w:rsidRPr="00D728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D728C2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C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F3F26">
        <w:rPr>
          <w:rFonts w:ascii="Times New Roman" w:hAnsi="Times New Roman" w:cs="Times New Roman"/>
          <w:sz w:val="28"/>
          <w:szCs w:val="28"/>
        </w:rPr>
        <w:t>111 313,9</w:t>
      </w:r>
      <w:r w:rsidRPr="00D728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F3F26">
        <w:rPr>
          <w:rFonts w:ascii="Times New Roman" w:hAnsi="Times New Roman" w:cs="Times New Roman"/>
          <w:sz w:val="28"/>
          <w:szCs w:val="28"/>
        </w:rPr>
        <w:t>100 242,1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F3F26">
        <w:rPr>
          <w:rFonts w:ascii="Times New Roman" w:hAnsi="Times New Roman" w:cs="Times New Roman"/>
          <w:sz w:val="28"/>
          <w:szCs w:val="28"/>
        </w:rPr>
        <w:t>100 242,1</w:t>
      </w:r>
      <w:r w:rsidR="00307A98" w:rsidRPr="003B481F">
        <w:rPr>
          <w:rFonts w:ascii="Times New Roman" w:hAnsi="Times New Roman" w:cs="Times New Roman"/>
          <w:sz w:val="28"/>
          <w:szCs w:val="28"/>
        </w:rPr>
        <w:t xml:space="preserve"> </w:t>
      </w:r>
      <w:r w:rsidRPr="003B481F">
        <w:rPr>
          <w:rFonts w:ascii="Times New Roman" w:hAnsi="Times New Roman" w:cs="Times New Roman"/>
          <w:sz w:val="28"/>
          <w:szCs w:val="28"/>
        </w:rPr>
        <w:t>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F3F26">
        <w:rPr>
          <w:rFonts w:ascii="Times New Roman" w:hAnsi="Times New Roman" w:cs="Times New Roman"/>
          <w:sz w:val="28"/>
          <w:szCs w:val="28"/>
        </w:rPr>
        <w:t>100 242,1</w:t>
      </w:r>
      <w:r w:rsidR="00307A98" w:rsidRPr="003B481F">
        <w:rPr>
          <w:rFonts w:ascii="Times New Roman" w:hAnsi="Times New Roman" w:cs="Times New Roman"/>
          <w:sz w:val="28"/>
          <w:szCs w:val="28"/>
        </w:rPr>
        <w:t xml:space="preserve"> </w:t>
      </w:r>
      <w:r w:rsidRPr="003B481F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47549A" w:rsidP="004754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F3F26">
        <w:rPr>
          <w:rFonts w:ascii="Times New Roman" w:hAnsi="Times New Roman" w:cs="Times New Roman"/>
          <w:sz w:val="28"/>
          <w:szCs w:val="28"/>
        </w:rPr>
        <w:t>100 242,1</w:t>
      </w:r>
      <w:r w:rsidR="00307A98" w:rsidRPr="003B481F">
        <w:rPr>
          <w:rFonts w:ascii="Times New Roman" w:hAnsi="Times New Roman" w:cs="Times New Roman"/>
          <w:sz w:val="28"/>
          <w:szCs w:val="28"/>
        </w:rPr>
        <w:t xml:space="preserve"> </w:t>
      </w:r>
      <w:r w:rsidRPr="003B481F">
        <w:rPr>
          <w:rFonts w:ascii="Times New Roman" w:hAnsi="Times New Roman" w:cs="Times New Roman"/>
          <w:sz w:val="28"/>
          <w:szCs w:val="28"/>
        </w:rPr>
        <w:t>тыс. рублей</w:t>
      </w:r>
      <w:r w:rsidR="00795F25">
        <w:rPr>
          <w:rFonts w:ascii="Times New Roman" w:hAnsi="Times New Roman" w:cs="Times New Roman"/>
          <w:sz w:val="28"/>
          <w:szCs w:val="28"/>
        </w:rPr>
        <w:t>,</w:t>
      </w:r>
    </w:p>
    <w:p w:rsidR="006A0238" w:rsidRPr="00C84893" w:rsidRDefault="006A0238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в объеме </w:t>
      </w:r>
      <w:r w:rsidR="009360AF">
        <w:rPr>
          <w:rFonts w:ascii="Times New Roman" w:hAnsi="Times New Roman" w:cs="Times New Roman"/>
          <w:sz w:val="28"/>
          <w:szCs w:val="28"/>
        </w:rPr>
        <w:t>3</w:t>
      </w:r>
      <w:r w:rsidR="00B625E7">
        <w:rPr>
          <w:rFonts w:ascii="Times New Roman" w:hAnsi="Times New Roman" w:cs="Times New Roman"/>
          <w:sz w:val="28"/>
          <w:szCs w:val="28"/>
        </w:rPr>
        <w:t xml:space="preserve"> 1</w:t>
      </w:r>
      <w:r w:rsidR="009360AF">
        <w:rPr>
          <w:rFonts w:ascii="Times New Roman" w:hAnsi="Times New Roman" w:cs="Times New Roman"/>
          <w:sz w:val="28"/>
          <w:szCs w:val="28"/>
        </w:rPr>
        <w:t>00</w:t>
      </w:r>
      <w:r w:rsidR="008A166B" w:rsidRPr="00C84893">
        <w:rPr>
          <w:rFonts w:ascii="Times New Roman" w:hAnsi="Times New Roman" w:cs="Times New Roman"/>
          <w:sz w:val="28"/>
          <w:szCs w:val="28"/>
        </w:rPr>
        <w:t>,</w:t>
      </w:r>
      <w:r w:rsidR="009360AF">
        <w:rPr>
          <w:rFonts w:ascii="Times New Roman" w:hAnsi="Times New Roman" w:cs="Times New Roman"/>
          <w:sz w:val="28"/>
          <w:szCs w:val="28"/>
        </w:rPr>
        <w:t>8</w:t>
      </w:r>
      <w:r w:rsidR="00F8594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84893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6A0238" w:rsidRPr="00C84893" w:rsidRDefault="002C4B26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2018 год – 1</w:t>
      </w:r>
      <w:r w:rsidR="00A81CE9">
        <w:rPr>
          <w:rFonts w:ascii="Times New Roman" w:hAnsi="Times New Roman" w:cs="Times New Roman"/>
          <w:sz w:val="28"/>
          <w:szCs w:val="28"/>
        </w:rPr>
        <w:t xml:space="preserve"> </w:t>
      </w:r>
      <w:r w:rsidR="006A0238" w:rsidRPr="00C84893">
        <w:rPr>
          <w:rFonts w:ascii="Times New Roman" w:hAnsi="Times New Roman" w:cs="Times New Roman"/>
          <w:sz w:val="28"/>
          <w:szCs w:val="28"/>
        </w:rPr>
        <w:t>006,3 тыс. рублей;</w:t>
      </w:r>
    </w:p>
    <w:p w:rsidR="006A0238" w:rsidRPr="00C84893" w:rsidRDefault="002C4B26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2019 год – 1</w:t>
      </w:r>
      <w:r w:rsidR="00A81CE9">
        <w:rPr>
          <w:rFonts w:ascii="Times New Roman" w:hAnsi="Times New Roman" w:cs="Times New Roman"/>
          <w:sz w:val="28"/>
          <w:szCs w:val="28"/>
        </w:rPr>
        <w:t xml:space="preserve"> </w:t>
      </w:r>
      <w:r w:rsidR="006A0238" w:rsidRPr="00C84893">
        <w:rPr>
          <w:rFonts w:ascii="Times New Roman" w:hAnsi="Times New Roman" w:cs="Times New Roman"/>
          <w:sz w:val="28"/>
          <w:szCs w:val="28"/>
        </w:rPr>
        <w:t>0</w:t>
      </w:r>
      <w:r w:rsidR="00B625E7">
        <w:rPr>
          <w:rFonts w:ascii="Times New Roman" w:hAnsi="Times New Roman" w:cs="Times New Roman"/>
          <w:sz w:val="28"/>
          <w:szCs w:val="28"/>
        </w:rPr>
        <w:t>47</w:t>
      </w:r>
      <w:r w:rsidR="006A0238" w:rsidRPr="00C84893">
        <w:rPr>
          <w:rFonts w:ascii="Times New Roman" w:hAnsi="Times New Roman" w:cs="Times New Roman"/>
          <w:sz w:val="28"/>
          <w:szCs w:val="28"/>
        </w:rPr>
        <w:t>,3 тыс. рублей;</w:t>
      </w:r>
    </w:p>
    <w:p w:rsidR="006A0238" w:rsidRPr="00C84893" w:rsidRDefault="002C4B26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2020 год – 1</w:t>
      </w:r>
      <w:r w:rsidR="00A81CE9">
        <w:rPr>
          <w:rFonts w:ascii="Times New Roman" w:hAnsi="Times New Roman" w:cs="Times New Roman"/>
          <w:sz w:val="28"/>
          <w:szCs w:val="28"/>
        </w:rPr>
        <w:t xml:space="preserve"> </w:t>
      </w:r>
      <w:r w:rsidR="006A0238" w:rsidRPr="00C84893">
        <w:rPr>
          <w:rFonts w:ascii="Times New Roman" w:hAnsi="Times New Roman" w:cs="Times New Roman"/>
          <w:sz w:val="28"/>
          <w:szCs w:val="28"/>
        </w:rPr>
        <w:t>0</w:t>
      </w:r>
      <w:r w:rsidR="00B625E7">
        <w:rPr>
          <w:rFonts w:ascii="Times New Roman" w:hAnsi="Times New Roman" w:cs="Times New Roman"/>
          <w:sz w:val="28"/>
          <w:szCs w:val="28"/>
        </w:rPr>
        <w:t>47</w:t>
      </w:r>
      <w:r w:rsidR="006A0238" w:rsidRPr="00C84893">
        <w:rPr>
          <w:rFonts w:ascii="Times New Roman" w:hAnsi="Times New Roman" w:cs="Times New Roman"/>
          <w:sz w:val="28"/>
          <w:szCs w:val="28"/>
        </w:rPr>
        <w:t>,</w:t>
      </w:r>
      <w:r w:rsidR="00B625E7">
        <w:rPr>
          <w:rFonts w:ascii="Times New Roman" w:hAnsi="Times New Roman" w:cs="Times New Roman"/>
          <w:sz w:val="28"/>
          <w:szCs w:val="28"/>
        </w:rPr>
        <w:t>2</w:t>
      </w:r>
      <w:r w:rsidR="006A0238" w:rsidRPr="00C848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60AF" w:rsidRPr="003B481F" w:rsidRDefault="009360AF" w:rsidP="0093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>2021 год –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Pr="003B48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60AF" w:rsidRPr="003B481F" w:rsidRDefault="009360AF" w:rsidP="0093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>2022 год –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60AF" w:rsidRPr="003B481F" w:rsidRDefault="009360AF" w:rsidP="0093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795F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3B481F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0238" w:rsidRPr="00C84893" w:rsidRDefault="009360AF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>2024 год – 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680B54">
        <w:rPr>
          <w:rFonts w:ascii="Times New Roman" w:hAnsi="Times New Roman" w:cs="Times New Roman"/>
          <w:sz w:val="28"/>
          <w:szCs w:val="28"/>
        </w:rPr>
        <w:t>.</w:t>
      </w:r>
    </w:p>
    <w:p w:rsidR="00BA0E01" w:rsidRPr="00C84893" w:rsidRDefault="00BA0E01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объеме </w:t>
      </w:r>
      <w:r w:rsidR="00FF3F26">
        <w:rPr>
          <w:rFonts w:ascii="Times New Roman" w:hAnsi="Times New Roman" w:cs="Times New Roman"/>
          <w:sz w:val="28"/>
          <w:szCs w:val="28"/>
        </w:rPr>
        <w:t>638 625,3</w:t>
      </w:r>
      <w:r w:rsidR="00F8594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84893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F3F26">
        <w:rPr>
          <w:rFonts w:ascii="Times New Roman" w:hAnsi="Times New Roman" w:cs="Times New Roman"/>
          <w:sz w:val="28"/>
          <w:szCs w:val="28"/>
        </w:rPr>
        <w:t>140 159,9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lastRenderedPageBreak/>
        <w:t xml:space="preserve">2019 год – </w:t>
      </w:r>
      <w:r w:rsidR="00FF3F26">
        <w:rPr>
          <w:rFonts w:ascii="Times New Roman" w:hAnsi="Times New Roman" w:cs="Times New Roman"/>
          <w:sz w:val="28"/>
          <w:szCs w:val="28"/>
        </w:rPr>
        <w:t xml:space="preserve">  87 731,3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F3F26">
        <w:rPr>
          <w:rFonts w:ascii="Times New Roman" w:hAnsi="Times New Roman" w:cs="Times New Roman"/>
          <w:sz w:val="28"/>
          <w:szCs w:val="28"/>
        </w:rPr>
        <w:t xml:space="preserve">  90 166,5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F3F26">
        <w:rPr>
          <w:rFonts w:ascii="Times New Roman" w:hAnsi="Times New Roman" w:cs="Times New Roman"/>
          <w:sz w:val="28"/>
          <w:szCs w:val="28"/>
        </w:rPr>
        <w:t xml:space="preserve">  80 141,9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F3F26">
        <w:rPr>
          <w:rFonts w:ascii="Times New Roman" w:hAnsi="Times New Roman" w:cs="Times New Roman"/>
          <w:sz w:val="28"/>
          <w:szCs w:val="28"/>
        </w:rPr>
        <w:t xml:space="preserve">  80 141,9</w:t>
      </w:r>
      <w:r w:rsidR="00307A98">
        <w:rPr>
          <w:rFonts w:ascii="Times New Roman" w:hAnsi="Times New Roman" w:cs="Times New Roman"/>
          <w:sz w:val="28"/>
          <w:szCs w:val="28"/>
        </w:rPr>
        <w:t xml:space="preserve"> </w:t>
      </w:r>
      <w:r w:rsidRPr="003B481F">
        <w:rPr>
          <w:rFonts w:ascii="Times New Roman" w:hAnsi="Times New Roman" w:cs="Times New Roman"/>
          <w:sz w:val="28"/>
          <w:szCs w:val="28"/>
        </w:rPr>
        <w:t>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F3F26">
        <w:rPr>
          <w:rFonts w:ascii="Times New Roman" w:hAnsi="Times New Roman" w:cs="Times New Roman"/>
          <w:sz w:val="28"/>
          <w:szCs w:val="28"/>
        </w:rPr>
        <w:t xml:space="preserve">  80 141,9</w:t>
      </w:r>
      <w:r w:rsidR="00AA0445" w:rsidRPr="003B481F">
        <w:rPr>
          <w:rFonts w:ascii="Times New Roman" w:hAnsi="Times New Roman" w:cs="Times New Roman"/>
          <w:sz w:val="28"/>
          <w:szCs w:val="28"/>
        </w:rPr>
        <w:t xml:space="preserve"> </w:t>
      </w:r>
      <w:r w:rsidRPr="003B481F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47549A" w:rsidP="0093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F3F26">
        <w:rPr>
          <w:rFonts w:ascii="Times New Roman" w:hAnsi="Times New Roman" w:cs="Times New Roman"/>
          <w:sz w:val="28"/>
          <w:szCs w:val="28"/>
        </w:rPr>
        <w:t xml:space="preserve">  80 141,9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5F25">
        <w:rPr>
          <w:rFonts w:ascii="Times New Roman" w:hAnsi="Times New Roman" w:cs="Times New Roman"/>
          <w:sz w:val="28"/>
          <w:szCs w:val="28"/>
        </w:rPr>
        <w:t>,</w:t>
      </w:r>
    </w:p>
    <w:p w:rsidR="00BA0E01" w:rsidRPr="00C84893" w:rsidRDefault="00795F25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0E01" w:rsidRPr="00C84893">
        <w:rPr>
          <w:rFonts w:ascii="Times New Roman" w:hAnsi="Times New Roman" w:cs="Times New Roman"/>
          <w:sz w:val="28"/>
          <w:szCs w:val="28"/>
        </w:rPr>
        <w:t xml:space="preserve">редств внебюджетных источников в объеме </w:t>
      </w:r>
      <w:r w:rsidR="00AA0445">
        <w:rPr>
          <w:rFonts w:ascii="Times New Roman" w:hAnsi="Times New Roman" w:cs="Times New Roman"/>
          <w:sz w:val="28"/>
          <w:szCs w:val="28"/>
        </w:rPr>
        <w:t xml:space="preserve">140 </w:t>
      </w:r>
      <w:r w:rsidR="00C309C0">
        <w:rPr>
          <w:rFonts w:ascii="Times New Roman" w:hAnsi="Times New Roman" w:cs="Times New Roman"/>
          <w:sz w:val="28"/>
          <w:szCs w:val="28"/>
        </w:rPr>
        <w:t>70</w:t>
      </w:r>
      <w:r w:rsidR="00CB51BD" w:rsidRPr="00C84893">
        <w:rPr>
          <w:rFonts w:ascii="Times New Roman" w:hAnsi="Times New Roman" w:cs="Times New Roman"/>
          <w:sz w:val="28"/>
          <w:szCs w:val="28"/>
        </w:rPr>
        <w:t>1,</w:t>
      </w:r>
      <w:r w:rsidR="00D03550">
        <w:rPr>
          <w:rFonts w:ascii="Times New Roman" w:hAnsi="Times New Roman" w:cs="Times New Roman"/>
          <w:sz w:val="28"/>
          <w:szCs w:val="28"/>
        </w:rPr>
        <w:t>4</w:t>
      </w:r>
      <w:r w:rsidR="00CB51BD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F85943">
        <w:rPr>
          <w:rFonts w:ascii="Times New Roman" w:hAnsi="Times New Roman" w:cs="Times New Roman"/>
          <w:sz w:val="28"/>
          <w:szCs w:val="28"/>
        </w:rPr>
        <w:t xml:space="preserve">тыс. рублей, в </w:t>
      </w:r>
      <w:r w:rsidR="00BA0E01" w:rsidRPr="00C84893">
        <w:rPr>
          <w:rFonts w:ascii="Times New Roman" w:hAnsi="Times New Roman" w:cs="Times New Roman"/>
          <w:sz w:val="28"/>
          <w:szCs w:val="28"/>
        </w:rPr>
        <w:t>том числе: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2018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 xml:space="preserve">20 </w:t>
      </w:r>
      <w:r w:rsidR="00C309C0">
        <w:rPr>
          <w:rFonts w:ascii="Times New Roman" w:hAnsi="Times New Roman" w:cs="Times New Roman"/>
          <w:sz w:val="28"/>
          <w:szCs w:val="28"/>
        </w:rPr>
        <w:t>1</w:t>
      </w:r>
      <w:r w:rsidR="00D03550">
        <w:rPr>
          <w:rFonts w:ascii="Times New Roman" w:hAnsi="Times New Roman" w:cs="Times New Roman"/>
          <w:sz w:val="28"/>
          <w:szCs w:val="28"/>
        </w:rPr>
        <w:t>00</w:t>
      </w:r>
      <w:r w:rsidRPr="00C84893">
        <w:rPr>
          <w:rFonts w:ascii="Times New Roman" w:hAnsi="Times New Roman" w:cs="Times New Roman"/>
          <w:sz w:val="28"/>
          <w:szCs w:val="28"/>
        </w:rPr>
        <w:t>,</w:t>
      </w:r>
      <w:r w:rsidR="00D03550">
        <w:rPr>
          <w:rFonts w:ascii="Times New Roman" w:hAnsi="Times New Roman" w:cs="Times New Roman"/>
          <w:sz w:val="28"/>
          <w:szCs w:val="28"/>
        </w:rPr>
        <w:t>2</w:t>
      </w:r>
      <w:r w:rsidRPr="00C848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2019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>20 100</w:t>
      </w:r>
      <w:r w:rsidR="00AA0445" w:rsidRPr="00C84893">
        <w:rPr>
          <w:rFonts w:ascii="Times New Roman" w:hAnsi="Times New Roman" w:cs="Times New Roman"/>
          <w:sz w:val="28"/>
          <w:szCs w:val="28"/>
        </w:rPr>
        <w:t>,</w:t>
      </w:r>
      <w:r w:rsidR="00AA0445">
        <w:rPr>
          <w:rFonts w:ascii="Times New Roman" w:hAnsi="Times New Roman" w:cs="Times New Roman"/>
          <w:sz w:val="28"/>
          <w:szCs w:val="28"/>
        </w:rPr>
        <w:t>2</w:t>
      </w:r>
      <w:r w:rsidR="00AA0445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2020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>20 100</w:t>
      </w:r>
      <w:r w:rsidR="00AA0445" w:rsidRPr="00C84893">
        <w:rPr>
          <w:rFonts w:ascii="Times New Roman" w:hAnsi="Times New Roman" w:cs="Times New Roman"/>
          <w:sz w:val="28"/>
          <w:szCs w:val="28"/>
        </w:rPr>
        <w:t>,</w:t>
      </w:r>
      <w:r w:rsidR="00AA0445">
        <w:rPr>
          <w:rFonts w:ascii="Times New Roman" w:hAnsi="Times New Roman" w:cs="Times New Roman"/>
          <w:sz w:val="28"/>
          <w:szCs w:val="28"/>
        </w:rPr>
        <w:t>2</w:t>
      </w:r>
      <w:r w:rsidR="00AA0445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2021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>20 100</w:t>
      </w:r>
      <w:r w:rsidR="00AA0445" w:rsidRPr="00C84893">
        <w:rPr>
          <w:rFonts w:ascii="Times New Roman" w:hAnsi="Times New Roman" w:cs="Times New Roman"/>
          <w:sz w:val="28"/>
          <w:szCs w:val="28"/>
        </w:rPr>
        <w:t>,</w:t>
      </w:r>
      <w:r w:rsidR="00AA0445">
        <w:rPr>
          <w:rFonts w:ascii="Times New Roman" w:hAnsi="Times New Roman" w:cs="Times New Roman"/>
          <w:sz w:val="28"/>
          <w:szCs w:val="28"/>
        </w:rPr>
        <w:t>2</w:t>
      </w:r>
      <w:r w:rsidR="00AA0445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2022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>20 100</w:t>
      </w:r>
      <w:r w:rsidR="00AA0445" w:rsidRPr="00C84893">
        <w:rPr>
          <w:rFonts w:ascii="Times New Roman" w:hAnsi="Times New Roman" w:cs="Times New Roman"/>
          <w:sz w:val="28"/>
          <w:szCs w:val="28"/>
        </w:rPr>
        <w:t>,</w:t>
      </w:r>
      <w:r w:rsidR="00AA0445">
        <w:rPr>
          <w:rFonts w:ascii="Times New Roman" w:hAnsi="Times New Roman" w:cs="Times New Roman"/>
          <w:sz w:val="28"/>
          <w:szCs w:val="28"/>
        </w:rPr>
        <w:t>2</w:t>
      </w:r>
      <w:r w:rsidR="00AA0445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2023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>20 100</w:t>
      </w:r>
      <w:r w:rsidR="00AA0445" w:rsidRPr="00C84893">
        <w:rPr>
          <w:rFonts w:ascii="Times New Roman" w:hAnsi="Times New Roman" w:cs="Times New Roman"/>
          <w:sz w:val="28"/>
          <w:szCs w:val="28"/>
        </w:rPr>
        <w:t>,</w:t>
      </w:r>
      <w:r w:rsidR="00AA0445">
        <w:rPr>
          <w:rFonts w:ascii="Times New Roman" w:hAnsi="Times New Roman" w:cs="Times New Roman"/>
          <w:sz w:val="28"/>
          <w:szCs w:val="28"/>
        </w:rPr>
        <w:t>2</w:t>
      </w:r>
      <w:r w:rsidR="00AA0445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2024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>20 100</w:t>
      </w:r>
      <w:r w:rsidR="00AA0445" w:rsidRPr="00C84893">
        <w:rPr>
          <w:rFonts w:ascii="Times New Roman" w:hAnsi="Times New Roman" w:cs="Times New Roman"/>
          <w:sz w:val="28"/>
          <w:szCs w:val="28"/>
        </w:rPr>
        <w:t>,</w:t>
      </w:r>
      <w:r w:rsidR="00AA0445">
        <w:rPr>
          <w:rFonts w:ascii="Times New Roman" w:hAnsi="Times New Roman" w:cs="Times New Roman"/>
          <w:sz w:val="28"/>
          <w:szCs w:val="28"/>
        </w:rPr>
        <w:t>2</w:t>
      </w:r>
      <w:r w:rsidR="00AA0445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Расходы областного бюджета на выполнение Программы осуществляются </w:t>
      </w:r>
      <w:r w:rsidR="004E39A6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в рамках текущего финансирования деятельности исполнительных органов государственной власти Свердловской области и подведомственных структур, государственных программ Свердловской области.</w:t>
      </w:r>
    </w:p>
    <w:p w:rsidR="00BA0E01" w:rsidRPr="00C84893" w:rsidRDefault="005939CC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61" w:tooltip="Ссылка на текущий документ" w:history="1">
        <w:r w:rsidR="00BA0E01" w:rsidRPr="00C8489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Расходы</w:t>
        </w:r>
      </w:hyperlink>
      <w:r w:rsidR="00BA0E01" w:rsidRPr="00C84893">
        <w:rPr>
          <w:rFonts w:ascii="Times New Roman" w:hAnsi="Times New Roman" w:cs="Times New Roman"/>
          <w:sz w:val="28"/>
          <w:szCs w:val="28"/>
        </w:rPr>
        <w:t xml:space="preserve"> на реализацию Программы представлены в приложении № 3 </w:t>
      </w:r>
      <w:r w:rsidR="004E39A6">
        <w:rPr>
          <w:rFonts w:ascii="Times New Roman" w:hAnsi="Times New Roman" w:cs="Times New Roman"/>
          <w:sz w:val="28"/>
          <w:szCs w:val="28"/>
        </w:rPr>
        <w:br/>
      </w:r>
      <w:r w:rsidR="00BA0E01" w:rsidRPr="00C84893">
        <w:rPr>
          <w:rFonts w:ascii="Times New Roman" w:hAnsi="Times New Roman" w:cs="Times New Roman"/>
          <w:sz w:val="28"/>
          <w:szCs w:val="28"/>
        </w:rPr>
        <w:t>к Программе.</w:t>
      </w:r>
    </w:p>
    <w:p w:rsidR="00A81CE9" w:rsidRDefault="00A81CE9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62"/>
      <w:bookmarkEnd w:id="7"/>
    </w:p>
    <w:p w:rsidR="00BA0E01" w:rsidRPr="00795F25" w:rsidRDefault="00BA0E01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25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795F25" w:rsidRPr="00795F25">
        <w:rPr>
          <w:rFonts w:ascii="Times New Roman" w:hAnsi="Times New Roman" w:cs="Times New Roman"/>
          <w:b/>
          <w:sz w:val="28"/>
          <w:szCs w:val="28"/>
        </w:rPr>
        <w:t>Методика оценки эффективности</w:t>
      </w:r>
      <w:r w:rsidR="00795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F25" w:rsidRPr="00795F25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753734" w:rsidRPr="00753734">
        <w:rPr>
          <w:rFonts w:ascii="Times New Roman" w:hAnsi="Times New Roman" w:cs="Times New Roman"/>
          <w:sz w:val="28"/>
          <w:szCs w:val="28"/>
        </w:rPr>
        <w:t>оценки эффективности реализации Программы</w:t>
      </w:r>
      <w:r w:rsidR="00753734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753734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753734" w:rsidRPr="00753734">
        <w:rPr>
          <w:rFonts w:ascii="Times New Roman" w:hAnsi="Times New Roman" w:cs="Times New Roman"/>
          <w:sz w:val="28"/>
          <w:szCs w:val="28"/>
        </w:rPr>
        <w:t xml:space="preserve"> </w:t>
      </w:r>
      <w:r w:rsidR="00753734" w:rsidRPr="00C84893">
        <w:rPr>
          <w:rFonts w:ascii="Times New Roman" w:hAnsi="Times New Roman" w:cs="Times New Roman"/>
          <w:sz w:val="28"/>
          <w:szCs w:val="28"/>
        </w:rPr>
        <w:t>реализации</w:t>
      </w:r>
      <w:r w:rsidRPr="00C84893">
        <w:rPr>
          <w:rFonts w:ascii="Times New Roman" w:hAnsi="Times New Roman" w:cs="Times New Roman"/>
          <w:sz w:val="28"/>
          <w:szCs w:val="28"/>
        </w:rPr>
        <w:t xml:space="preserve"> Программы будет ежегодно производиться на основании </w:t>
      </w:r>
      <w:r w:rsidR="00753734">
        <w:rPr>
          <w:rFonts w:ascii="Times New Roman" w:hAnsi="Times New Roman" w:cs="Times New Roman"/>
          <w:sz w:val="28"/>
          <w:szCs w:val="28"/>
        </w:rPr>
        <w:t>достижения значений</w:t>
      </w:r>
      <w:r w:rsidRPr="00C84893">
        <w:rPr>
          <w:rFonts w:ascii="Times New Roman" w:hAnsi="Times New Roman" w:cs="Times New Roman"/>
          <w:sz w:val="28"/>
          <w:szCs w:val="28"/>
        </w:rPr>
        <w:t xml:space="preserve"> целевых показателей путем сравнения достигнутых значений</w:t>
      </w:r>
      <w:r w:rsidR="00753734">
        <w:rPr>
          <w:rFonts w:ascii="Times New Roman" w:hAnsi="Times New Roman" w:cs="Times New Roman"/>
          <w:sz w:val="28"/>
          <w:szCs w:val="28"/>
        </w:rPr>
        <w:t xml:space="preserve"> </w:t>
      </w:r>
      <w:r w:rsidR="00753734" w:rsidRPr="00C84893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Pr="00C84893"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 с установленными Программой значениями.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1) определяется эффективность реализации Программы по отдельным показателям по следующей формуле: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753734" w:rsidRDefault="00BA0E01" w:rsidP="0075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734">
        <w:rPr>
          <w:rFonts w:ascii="Times New Roman" w:hAnsi="Times New Roman" w:cs="Times New Roman"/>
          <w:sz w:val="28"/>
          <w:szCs w:val="28"/>
          <w:lang w:val="en-US"/>
        </w:rPr>
        <w:t>Tfn</w:t>
      </w:r>
      <w:proofErr w:type="spellEnd"/>
    </w:p>
    <w:p w:rsidR="00BA0E01" w:rsidRPr="00753734" w:rsidRDefault="00753734" w:rsidP="0075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373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BA0E01" w:rsidRPr="00753734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BA0E01" w:rsidRPr="00753734">
        <w:rPr>
          <w:rFonts w:ascii="Times New Roman" w:hAnsi="Times New Roman" w:cs="Times New Roman"/>
          <w:sz w:val="28"/>
          <w:szCs w:val="28"/>
          <w:lang w:val="en-US"/>
        </w:rPr>
        <w:t xml:space="preserve"> = ------- x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753734">
        <w:rPr>
          <w:rFonts w:ascii="Times New Roman" w:hAnsi="Times New Roman" w:cs="Times New Roman"/>
          <w:sz w:val="28"/>
          <w:szCs w:val="28"/>
          <w:lang w:val="en-US"/>
        </w:rPr>
        <w:t xml:space="preserve">%, </w:t>
      </w:r>
      <w:r w:rsidR="00BA0E01" w:rsidRPr="00C84893">
        <w:rPr>
          <w:rFonts w:ascii="Times New Roman" w:hAnsi="Times New Roman" w:cs="Times New Roman"/>
          <w:sz w:val="28"/>
          <w:szCs w:val="28"/>
        </w:rPr>
        <w:t>где</w:t>
      </w:r>
      <w:r w:rsidRPr="0075373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A0E01" w:rsidRPr="00753734" w:rsidRDefault="00BA0E01" w:rsidP="0075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734">
        <w:rPr>
          <w:rFonts w:ascii="Times New Roman" w:hAnsi="Times New Roman" w:cs="Times New Roman"/>
          <w:sz w:val="28"/>
          <w:szCs w:val="28"/>
          <w:lang w:val="en-US"/>
        </w:rPr>
        <w:t>TNn</w:t>
      </w:r>
      <w:proofErr w:type="spellEnd"/>
    </w:p>
    <w:p w:rsidR="00BA0E01" w:rsidRPr="00753734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89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753734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 xml:space="preserve"> эффективность хода реализации соответствующего мероприятия Программы, </w:t>
      </w:r>
      <w:r w:rsidR="00753734">
        <w:rPr>
          <w:rFonts w:ascii="Times New Roman" w:hAnsi="Times New Roman" w:cs="Times New Roman"/>
          <w:sz w:val="28"/>
          <w:szCs w:val="28"/>
        </w:rPr>
        <w:t>%</w:t>
      </w:r>
      <w:r w:rsidRPr="00C84893">
        <w:rPr>
          <w:rFonts w:ascii="Times New Roman" w:hAnsi="Times New Roman" w:cs="Times New Roman"/>
          <w:sz w:val="28"/>
          <w:szCs w:val="28"/>
        </w:rPr>
        <w:t>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893">
        <w:rPr>
          <w:rFonts w:ascii="Times New Roman" w:hAnsi="Times New Roman" w:cs="Times New Roman"/>
          <w:sz w:val="28"/>
          <w:szCs w:val="28"/>
        </w:rPr>
        <w:t>Tfn</w:t>
      </w:r>
      <w:proofErr w:type="spellEnd"/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753734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 xml:space="preserve"> фактическое значение целевого показателя, достигнутое в ходе реализации Программы;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893">
        <w:rPr>
          <w:rFonts w:ascii="Times New Roman" w:hAnsi="Times New Roman" w:cs="Times New Roman"/>
          <w:sz w:val="28"/>
          <w:szCs w:val="28"/>
        </w:rPr>
        <w:t>TNn</w:t>
      </w:r>
      <w:proofErr w:type="spellEnd"/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753734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 xml:space="preserve"> плановое значение целевого показателя, утвержденное Программой;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2) оценка эффективности реализации Программы в целом определяется </w:t>
      </w:r>
      <w:r w:rsidR="002D42FC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на основе расчетов по следующей формуле:</w:t>
      </w:r>
    </w:p>
    <w:p w:rsidR="00BA0E01" w:rsidRPr="00C84893" w:rsidRDefault="00BA0E01" w:rsidP="0075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lastRenderedPageBreak/>
        <w:t xml:space="preserve">Е1 + Е2 + Е3 ... + </w:t>
      </w:r>
      <w:proofErr w:type="spellStart"/>
      <w:r w:rsidRPr="00C84893">
        <w:rPr>
          <w:rFonts w:ascii="Times New Roman" w:hAnsi="Times New Roman" w:cs="Times New Roman"/>
          <w:sz w:val="28"/>
          <w:szCs w:val="28"/>
        </w:rPr>
        <w:t>Еn</w:t>
      </w:r>
      <w:proofErr w:type="spellEnd"/>
    </w:p>
    <w:p w:rsidR="00BA0E01" w:rsidRPr="00C84893" w:rsidRDefault="00BA0E01" w:rsidP="0075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E = -------------</w:t>
      </w:r>
      <w:r w:rsidR="00753734">
        <w:rPr>
          <w:rFonts w:ascii="Times New Roman" w:hAnsi="Times New Roman" w:cs="Times New Roman"/>
          <w:sz w:val="28"/>
          <w:szCs w:val="28"/>
        </w:rPr>
        <w:t>-----</w:t>
      </w:r>
      <w:r w:rsidRPr="00C84893">
        <w:rPr>
          <w:rFonts w:ascii="Times New Roman" w:hAnsi="Times New Roman" w:cs="Times New Roman"/>
          <w:sz w:val="28"/>
          <w:szCs w:val="28"/>
        </w:rPr>
        <w:t>----------, где</w:t>
      </w:r>
      <w:r w:rsidR="00753734">
        <w:rPr>
          <w:rFonts w:ascii="Times New Roman" w:hAnsi="Times New Roman" w:cs="Times New Roman"/>
          <w:sz w:val="28"/>
          <w:szCs w:val="28"/>
        </w:rPr>
        <w:t>:</w:t>
      </w:r>
    </w:p>
    <w:p w:rsidR="00BA0E01" w:rsidRPr="00C84893" w:rsidRDefault="00BA0E01" w:rsidP="0075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К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E </w:t>
      </w:r>
      <w:r w:rsidR="00753734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Программы, </w:t>
      </w:r>
      <w:r w:rsidR="00753734">
        <w:rPr>
          <w:rFonts w:ascii="Times New Roman" w:hAnsi="Times New Roman" w:cs="Times New Roman"/>
          <w:sz w:val="28"/>
          <w:szCs w:val="28"/>
        </w:rPr>
        <w:t>%</w:t>
      </w:r>
      <w:r w:rsidRPr="00C84893">
        <w:rPr>
          <w:rFonts w:ascii="Times New Roman" w:hAnsi="Times New Roman" w:cs="Times New Roman"/>
          <w:sz w:val="28"/>
          <w:szCs w:val="28"/>
        </w:rPr>
        <w:t>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Е1, </w:t>
      </w:r>
      <w:proofErr w:type="spellStart"/>
      <w:r w:rsidRPr="00C84893">
        <w:rPr>
          <w:rFonts w:ascii="Times New Roman" w:hAnsi="Times New Roman" w:cs="Times New Roman"/>
          <w:sz w:val="28"/>
          <w:szCs w:val="28"/>
        </w:rPr>
        <w:t>Еn</w:t>
      </w:r>
      <w:proofErr w:type="spellEnd"/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753734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 xml:space="preserve"> эффективность мероприятий Программы;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К </w:t>
      </w:r>
      <w:r w:rsidR="00753734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 xml:space="preserve"> количество мероприятий Программы</w:t>
      </w:r>
      <w:r w:rsidR="00753734">
        <w:rPr>
          <w:rFonts w:ascii="Times New Roman" w:hAnsi="Times New Roman" w:cs="Times New Roman"/>
          <w:sz w:val="28"/>
          <w:szCs w:val="28"/>
        </w:rPr>
        <w:t>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3</w:t>
      </w:r>
      <w:r w:rsidR="00680B54">
        <w:rPr>
          <w:rFonts w:ascii="Times New Roman" w:hAnsi="Times New Roman" w:cs="Times New Roman"/>
          <w:sz w:val="28"/>
          <w:szCs w:val="28"/>
        </w:rPr>
        <w:t>)</w:t>
      </w:r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680B54">
        <w:rPr>
          <w:rFonts w:ascii="Times New Roman" w:hAnsi="Times New Roman" w:cs="Times New Roman"/>
          <w:sz w:val="28"/>
          <w:szCs w:val="28"/>
        </w:rPr>
        <w:t>э</w:t>
      </w:r>
      <w:r w:rsidRPr="00C84893">
        <w:rPr>
          <w:rFonts w:ascii="Times New Roman" w:hAnsi="Times New Roman" w:cs="Times New Roman"/>
          <w:sz w:val="28"/>
          <w:szCs w:val="28"/>
        </w:rPr>
        <w:t>ффективность реализации Программы будет тем выше, чем выше значение фактически достигнутых значений целевых показателей: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893">
        <w:rPr>
          <w:rFonts w:ascii="Times New Roman" w:hAnsi="Times New Roman" w:cs="Times New Roman"/>
          <w:sz w:val="28"/>
          <w:szCs w:val="28"/>
        </w:rPr>
        <w:t>E &gt;</w:t>
      </w:r>
      <w:proofErr w:type="gramEnd"/>
      <w:r w:rsidRPr="00C84893">
        <w:rPr>
          <w:rFonts w:ascii="Times New Roman" w:hAnsi="Times New Roman" w:cs="Times New Roman"/>
          <w:sz w:val="28"/>
          <w:szCs w:val="28"/>
        </w:rPr>
        <w:t xml:space="preserve"> 100 </w:t>
      </w:r>
      <w:r w:rsidR="00753734">
        <w:rPr>
          <w:rFonts w:ascii="Times New Roman" w:hAnsi="Times New Roman" w:cs="Times New Roman"/>
          <w:sz w:val="28"/>
          <w:szCs w:val="28"/>
        </w:rPr>
        <w:t>%</w:t>
      </w:r>
      <w:r w:rsidRPr="00C84893">
        <w:rPr>
          <w:rFonts w:ascii="Times New Roman" w:hAnsi="Times New Roman" w:cs="Times New Roman"/>
          <w:sz w:val="28"/>
          <w:szCs w:val="28"/>
        </w:rPr>
        <w:t xml:space="preserve"> – высокая эффективность реализации Программы;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75 </w:t>
      </w:r>
      <w:r w:rsidR="00771E60">
        <w:rPr>
          <w:rFonts w:ascii="Times New Roman" w:hAnsi="Times New Roman" w:cs="Times New Roman"/>
          <w:sz w:val="28"/>
          <w:szCs w:val="28"/>
        </w:rPr>
        <w:t>%</w:t>
      </w:r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893">
        <w:rPr>
          <w:rFonts w:ascii="Times New Roman" w:hAnsi="Times New Roman" w:cs="Times New Roman"/>
          <w:sz w:val="28"/>
          <w:szCs w:val="28"/>
        </w:rPr>
        <w:t>&lt; E</w:t>
      </w:r>
      <w:proofErr w:type="gramEnd"/>
      <w:r w:rsidRPr="00C84893">
        <w:rPr>
          <w:rFonts w:ascii="Times New Roman" w:hAnsi="Times New Roman" w:cs="Times New Roman"/>
          <w:sz w:val="28"/>
          <w:szCs w:val="28"/>
        </w:rPr>
        <w:t xml:space="preserve"> &lt; 100 </w:t>
      </w:r>
      <w:r w:rsidR="00771E60">
        <w:rPr>
          <w:rFonts w:ascii="Times New Roman" w:hAnsi="Times New Roman" w:cs="Times New Roman"/>
          <w:sz w:val="28"/>
          <w:szCs w:val="28"/>
        </w:rPr>
        <w:t>%</w:t>
      </w:r>
      <w:r w:rsidRPr="00C84893">
        <w:rPr>
          <w:rFonts w:ascii="Times New Roman" w:hAnsi="Times New Roman" w:cs="Times New Roman"/>
          <w:sz w:val="28"/>
          <w:szCs w:val="28"/>
        </w:rPr>
        <w:t xml:space="preserve"> – средняя эффективность реализации Программы;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E </w:t>
      </w:r>
      <w:proofErr w:type="gramStart"/>
      <w:r w:rsidRPr="00C84893">
        <w:rPr>
          <w:rFonts w:ascii="Times New Roman" w:hAnsi="Times New Roman" w:cs="Times New Roman"/>
          <w:sz w:val="28"/>
          <w:szCs w:val="28"/>
        </w:rPr>
        <w:t>&lt; 75</w:t>
      </w:r>
      <w:proofErr w:type="gramEnd"/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771E60">
        <w:rPr>
          <w:rFonts w:ascii="Times New Roman" w:hAnsi="Times New Roman" w:cs="Times New Roman"/>
          <w:sz w:val="28"/>
          <w:szCs w:val="28"/>
        </w:rPr>
        <w:t>%</w:t>
      </w:r>
      <w:r w:rsidRPr="00C84893">
        <w:rPr>
          <w:rFonts w:ascii="Times New Roman" w:hAnsi="Times New Roman" w:cs="Times New Roman"/>
          <w:sz w:val="28"/>
          <w:szCs w:val="28"/>
        </w:rPr>
        <w:t xml:space="preserve"> – низкая эффективность реализации Программы.</w:t>
      </w:r>
    </w:p>
    <w:p w:rsidR="00BA0E01" w:rsidRPr="00C84893" w:rsidRDefault="00BA0E01" w:rsidP="00BA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0E01" w:rsidRPr="00331C23" w:rsidSect="003B32B8">
          <w:pgSz w:w="11906" w:h="16838"/>
          <w:pgMar w:top="1134" w:right="567" w:bottom="1134" w:left="1418" w:header="510" w:footer="0" w:gutter="0"/>
          <w:cols w:space="720"/>
          <w:noEndnote/>
          <w:titlePg/>
          <w:docGrid w:linePitch="299"/>
        </w:sectPr>
      </w:pPr>
    </w:p>
    <w:p w:rsidR="00A15486" w:rsidRDefault="00BA0E01" w:rsidP="00680B5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0E01" w:rsidRPr="00331C23" w:rsidRDefault="00BA0E01" w:rsidP="00680B5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к комплексной программе</w:t>
      </w:r>
      <w:r w:rsidR="00B21D56" w:rsidRPr="00331C23">
        <w:rPr>
          <w:rFonts w:ascii="Times New Roman" w:hAnsi="Times New Roman" w:cs="Times New Roman"/>
          <w:sz w:val="24"/>
          <w:szCs w:val="24"/>
        </w:rPr>
        <w:t xml:space="preserve"> </w:t>
      </w:r>
      <w:r w:rsidR="00771E60">
        <w:rPr>
          <w:rFonts w:ascii="Times New Roman" w:hAnsi="Times New Roman" w:cs="Times New Roman"/>
          <w:sz w:val="24"/>
          <w:szCs w:val="24"/>
        </w:rPr>
        <w:br/>
      </w:r>
      <w:r w:rsidRPr="00331C23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80B54">
        <w:rPr>
          <w:rFonts w:ascii="Times New Roman" w:hAnsi="Times New Roman" w:cs="Times New Roman"/>
          <w:sz w:val="24"/>
          <w:szCs w:val="24"/>
        </w:rPr>
        <w:t xml:space="preserve"> </w:t>
      </w:r>
      <w:r w:rsidR="00771E60">
        <w:rPr>
          <w:rFonts w:ascii="Times New Roman" w:hAnsi="Times New Roman" w:cs="Times New Roman"/>
          <w:sz w:val="24"/>
          <w:szCs w:val="24"/>
        </w:rPr>
        <w:br/>
      </w:r>
      <w:r w:rsidRPr="00331C23">
        <w:rPr>
          <w:rFonts w:ascii="Times New Roman" w:hAnsi="Times New Roman" w:cs="Times New Roman"/>
          <w:sz w:val="24"/>
          <w:szCs w:val="24"/>
        </w:rPr>
        <w:t>«Поддержка</w:t>
      </w:r>
      <w:r w:rsidR="00B21D56" w:rsidRPr="00331C23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социально ориентированных</w:t>
      </w:r>
      <w:r w:rsidR="00B21D56" w:rsidRPr="00331C23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B21D56" w:rsidRPr="00331C23">
        <w:rPr>
          <w:rFonts w:ascii="Times New Roman" w:hAnsi="Times New Roman" w:cs="Times New Roman"/>
          <w:sz w:val="24"/>
          <w:szCs w:val="24"/>
        </w:rPr>
        <w:t xml:space="preserve"> </w:t>
      </w:r>
      <w:r w:rsidR="00771E60">
        <w:rPr>
          <w:rFonts w:ascii="Times New Roman" w:hAnsi="Times New Roman" w:cs="Times New Roman"/>
          <w:sz w:val="24"/>
          <w:szCs w:val="24"/>
        </w:rPr>
        <w:br/>
        <w:t>в</w:t>
      </w:r>
      <w:r w:rsidRPr="00331C23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B21D56" w:rsidRPr="00331C23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на 201</w:t>
      </w:r>
      <w:r w:rsidR="00770121">
        <w:rPr>
          <w:rFonts w:ascii="Times New Roman" w:hAnsi="Times New Roman" w:cs="Times New Roman"/>
          <w:sz w:val="24"/>
          <w:szCs w:val="24"/>
        </w:rPr>
        <w:t>8</w:t>
      </w:r>
      <w:r w:rsidRPr="00331C23">
        <w:rPr>
          <w:rFonts w:ascii="Times New Roman" w:hAnsi="Times New Roman" w:cs="Times New Roman"/>
          <w:sz w:val="24"/>
          <w:szCs w:val="24"/>
        </w:rPr>
        <w:t>–2024 годы»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267" w:rsidRDefault="00767267" w:rsidP="00B21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E01" w:rsidRPr="00771E60" w:rsidRDefault="00BA0E01" w:rsidP="00B21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60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BA0E01" w:rsidRPr="00771E60" w:rsidRDefault="00BA0E01" w:rsidP="00B21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60">
        <w:rPr>
          <w:rFonts w:ascii="Times New Roman" w:hAnsi="Times New Roman" w:cs="Times New Roman"/>
          <w:b/>
          <w:sz w:val="24"/>
          <w:szCs w:val="24"/>
        </w:rPr>
        <w:t>КОМПЛЕКСНОЙ ПРОГРАММЫ СВЕРДЛОВСКОЙ ОБЛАСТИ</w:t>
      </w:r>
    </w:p>
    <w:p w:rsidR="00BA0E01" w:rsidRPr="00771E60" w:rsidRDefault="00BA0E01" w:rsidP="00B21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60">
        <w:rPr>
          <w:rFonts w:ascii="Times New Roman" w:hAnsi="Times New Roman" w:cs="Times New Roman"/>
          <w:b/>
          <w:sz w:val="24"/>
          <w:szCs w:val="24"/>
        </w:rPr>
        <w:t>«ПОДДЕРЖКА СОЦИАЛЬНО ОРИЕНТИРОВАННЫХ НЕКОММЕРЧЕСКИХ</w:t>
      </w:r>
    </w:p>
    <w:p w:rsidR="00BA0E01" w:rsidRPr="00771E60" w:rsidRDefault="00BA0E01" w:rsidP="00B21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60">
        <w:rPr>
          <w:rFonts w:ascii="Times New Roman" w:hAnsi="Times New Roman" w:cs="Times New Roman"/>
          <w:b/>
          <w:sz w:val="24"/>
          <w:szCs w:val="24"/>
        </w:rPr>
        <w:t>ОРГАНИЗАЦИЙ В</w:t>
      </w:r>
      <w:r w:rsidR="00B21D56" w:rsidRPr="00771E60">
        <w:rPr>
          <w:rFonts w:ascii="Times New Roman" w:hAnsi="Times New Roman" w:cs="Times New Roman"/>
          <w:b/>
          <w:sz w:val="24"/>
          <w:szCs w:val="24"/>
        </w:rPr>
        <w:t xml:space="preserve"> СВЕРДЛОВСКОЙ ОБЛАСТИ НА 201</w:t>
      </w:r>
      <w:r w:rsidR="00770121" w:rsidRPr="00771E60">
        <w:rPr>
          <w:rFonts w:ascii="Times New Roman" w:hAnsi="Times New Roman" w:cs="Times New Roman"/>
          <w:b/>
          <w:sz w:val="24"/>
          <w:szCs w:val="24"/>
        </w:rPr>
        <w:t>8</w:t>
      </w:r>
      <w:r w:rsidR="00B21D56" w:rsidRPr="00771E60">
        <w:rPr>
          <w:rFonts w:ascii="Times New Roman" w:hAnsi="Times New Roman" w:cs="Times New Roman"/>
          <w:b/>
          <w:sz w:val="24"/>
          <w:szCs w:val="24"/>
        </w:rPr>
        <w:t>–</w:t>
      </w:r>
      <w:r w:rsidRPr="00771E60">
        <w:rPr>
          <w:rFonts w:ascii="Times New Roman" w:hAnsi="Times New Roman" w:cs="Times New Roman"/>
          <w:b/>
          <w:sz w:val="24"/>
          <w:szCs w:val="24"/>
        </w:rPr>
        <w:t>2024 ГОДЫ»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60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3685"/>
        <w:gridCol w:w="2268"/>
        <w:gridCol w:w="1276"/>
        <w:gridCol w:w="850"/>
        <w:gridCol w:w="851"/>
        <w:gridCol w:w="850"/>
        <w:gridCol w:w="851"/>
        <w:gridCol w:w="851"/>
        <w:gridCol w:w="850"/>
        <w:gridCol w:w="850"/>
        <w:gridCol w:w="1133"/>
      </w:tblGrid>
      <w:tr w:rsidR="00F022B4" w:rsidRPr="00331C23" w:rsidTr="008C0C5D">
        <w:trPr>
          <w:trHeight w:val="476"/>
        </w:trPr>
        <w:tc>
          <w:tcPr>
            <w:tcW w:w="74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Default="00650820" w:rsidP="006A70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771E60" w:rsidRPr="00771E6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r w:rsidR="00771E60" w:rsidRPr="00771E60">
              <w:rPr>
                <w:rFonts w:ascii="Times New Roman" w:hAnsi="Times New Roman" w:cs="Times New Roman"/>
              </w:rPr>
              <w:t>мер</w:t>
            </w:r>
            <w:proofErr w:type="gramEnd"/>
            <w:r w:rsidR="00F022B4" w:rsidRPr="00771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08D">
              <w:rPr>
                <w:rFonts w:ascii="Times New Roman" w:hAnsi="Times New Roman" w:cs="Times New Roman"/>
              </w:rPr>
              <w:t>целе-вого</w:t>
            </w:r>
            <w:proofErr w:type="spellEnd"/>
          </w:p>
          <w:p w:rsidR="006A708D" w:rsidRDefault="006A708D" w:rsidP="006A70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пока-</w:t>
            </w:r>
            <w:proofErr w:type="spellStart"/>
            <w:r>
              <w:rPr>
                <w:rFonts w:ascii="Times New Roman" w:hAnsi="Times New Roman" w:cs="Times New Roman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A708D" w:rsidRPr="00771E60" w:rsidRDefault="006A708D" w:rsidP="006A70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368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771E60" w:rsidRDefault="00F022B4" w:rsidP="00AE0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E6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771E60" w:rsidRDefault="00F022B4" w:rsidP="00AE0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E6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771E60" w:rsidRDefault="00F022B4" w:rsidP="00AE0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E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953" w:type="dxa"/>
            <w:gridSpan w:val="7"/>
          </w:tcPr>
          <w:p w:rsidR="00F022B4" w:rsidRPr="00771E60" w:rsidRDefault="00F022B4" w:rsidP="00AE0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E60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1133" w:type="dxa"/>
            <w:vMerge w:val="restart"/>
          </w:tcPr>
          <w:p w:rsidR="00F022B4" w:rsidRPr="00771E60" w:rsidRDefault="00F022B4" w:rsidP="00AE0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1E60">
              <w:rPr>
                <w:rFonts w:ascii="Times New Roman" w:hAnsi="Times New Roman" w:cs="Times New Roman"/>
              </w:rPr>
              <w:t>Спра-вочно</w:t>
            </w:r>
            <w:proofErr w:type="spellEnd"/>
            <w:proofErr w:type="gramEnd"/>
            <w:r w:rsidRPr="00771E60">
              <w:rPr>
                <w:rFonts w:ascii="Times New Roman" w:hAnsi="Times New Roman" w:cs="Times New Roman"/>
              </w:rPr>
              <w:t>: базовое значение целевого показателя</w:t>
            </w:r>
          </w:p>
          <w:p w:rsidR="00F022B4" w:rsidRPr="00771E60" w:rsidRDefault="00F022B4" w:rsidP="006A70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E60">
              <w:rPr>
                <w:rFonts w:ascii="Times New Roman" w:hAnsi="Times New Roman" w:cs="Times New Roman"/>
              </w:rPr>
              <w:t xml:space="preserve">(на начало </w:t>
            </w:r>
            <w:proofErr w:type="spellStart"/>
            <w:proofErr w:type="gramStart"/>
            <w:r w:rsidRPr="00771E60">
              <w:rPr>
                <w:rFonts w:ascii="Times New Roman" w:hAnsi="Times New Roman" w:cs="Times New Roman"/>
              </w:rPr>
              <w:t>реализа-ции</w:t>
            </w:r>
            <w:proofErr w:type="spellEnd"/>
            <w:proofErr w:type="gramEnd"/>
            <w:r w:rsidRPr="00771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08D">
              <w:rPr>
                <w:rFonts w:ascii="Times New Roman" w:hAnsi="Times New Roman" w:cs="Times New Roman"/>
              </w:rPr>
              <w:t>П</w:t>
            </w:r>
            <w:r w:rsidRPr="00771E60">
              <w:rPr>
                <w:rFonts w:ascii="Times New Roman" w:hAnsi="Times New Roman" w:cs="Times New Roman"/>
              </w:rPr>
              <w:t>рограм</w:t>
            </w:r>
            <w:proofErr w:type="spellEnd"/>
            <w:r w:rsidRPr="00771E60">
              <w:rPr>
                <w:rFonts w:ascii="Times New Roman" w:hAnsi="Times New Roman" w:cs="Times New Roman"/>
              </w:rPr>
              <w:t>-мы)</w:t>
            </w:r>
          </w:p>
        </w:tc>
      </w:tr>
      <w:tr w:rsidR="00F022B4" w:rsidRPr="00331C23" w:rsidTr="008C0C5D">
        <w:tc>
          <w:tcPr>
            <w:tcW w:w="74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E0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E0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E0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E0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vMerge/>
          </w:tcPr>
          <w:p w:rsidR="00F022B4" w:rsidRPr="00331C23" w:rsidRDefault="00F022B4" w:rsidP="00AE0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0E5" w:rsidRPr="00331C23" w:rsidRDefault="005270E5" w:rsidP="005270E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63" w:type="dxa"/>
        <w:tblInd w:w="-32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7"/>
        <w:gridCol w:w="3685"/>
        <w:gridCol w:w="2268"/>
        <w:gridCol w:w="1276"/>
        <w:gridCol w:w="850"/>
        <w:gridCol w:w="851"/>
        <w:gridCol w:w="850"/>
        <w:gridCol w:w="851"/>
        <w:gridCol w:w="850"/>
        <w:gridCol w:w="851"/>
        <w:gridCol w:w="851"/>
        <w:gridCol w:w="1133"/>
      </w:tblGrid>
      <w:tr w:rsidR="00F022B4" w:rsidRPr="00331C23" w:rsidTr="006A708D">
        <w:trPr>
          <w:trHeight w:hRule="exact" w:val="289"/>
          <w:tblHeader/>
        </w:trPr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22B4" w:rsidRPr="00331C23" w:rsidRDefault="008B15FE" w:rsidP="00FD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22B4" w:rsidRPr="00331C23" w:rsidRDefault="008B15FE" w:rsidP="00FD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B4" w:rsidRPr="00331C23" w:rsidRDefault="008B15FE" w:rsidP="00FD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2B4" w:rsidRPr="00331C23" w:rsidRDefault="008B15FE" w:rsidP="00FD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B4" w:rsidRPr="00331C23" w:rsidRDefault="008B15FE" w:rsidP="00FD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2B4" w:rsidRPr="00331C23" w:rsidRDefault="00F022B4" w:rsidP="008B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22B4" w:rsidRPr="00331C23" w:rsidRDefault="00F022B4" w:rsidP="008B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022B4" w:rsidRPr="00331C23" w:rsidRDefault="00F022B4" w:rsidP="008B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2B4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013ED8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Количество некоммерческих организаций, в том числе социально ориентированных, получивших государственную поддержку, всего</w:t>
            </w:r>
          </w:p>
          <w:p w:rsidR="00F022B4" w:rsidRPr="00331C23" w:rsidRDefault="00F022B4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A15486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2B4"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  <w:p w:rsidR="00F022B4" w:rsidRPr="00331C23" w:rsidRDefault="00F022B4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8B15F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9474C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F022B4" w:rsidRPr="00331C23" w:rsidRDefault="00F022B4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A610C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13ED8">
            <w:pPr>
              <w:pStyle w:val="ac"/>
              <w:numPr>
                <w:ilvl w:val="1"/>
                <w:numId w:val="23"/>
              </w:numPr>
              <w:spacing w:after="0" w:line="240" w:lineRule="auto"/>
              <w:ind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A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F24DF5" w:rsidP="000A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Default="000A610C" w:rsidP="000A610C">
            <w:pPr>
              <w:jc w:val="center"/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Default="000A610C" w:rsidP="000A610C">
            <w:pPr>
              <w:jc w:val="center"/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0A610C" w:rsidRPr="00331C23" w:rsidRDefault="000A610C" w:rsidP="000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15486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c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486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c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486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c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5486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c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5486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c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486" w:rsidRPr="00910E27" w:rsidTr="006A708D">
        <w:trPr>
          <w:trHeight w:val="16"/>
        </w:trPr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c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5486" w:rsidRPr="00910E27" w:rsidTr="006A708D">
        <w:trPr>
          <w:trHeight w:val="16"/>
        </w:trPr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c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науки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486" w:rsidRPr="00910E27" w:rsidTr="006A708D">
        <w:trPr>
          <w:trHeight w:val="16"/>
        </w:trPr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c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развития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B345C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15486" w:rsidRDefault="00A15486" w:rsidP="00A15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15486" w:rsidRDefault="00A15486" w:rsidP="00A15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15486" w:rsidRDefault="00A15486" w:rsidP="00A15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15486" w:rsidRDefault="00A15486" w:rsidP="00A15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Default="00A15486" w:rsidP="00A15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A15486" w:rsidRDefault="00A15486" w:rsidP="00A15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486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013ED8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проектов, реализуемых некоммерческими организациями в Свердловской области</w:t>
            </w:r>
            <w:r w:rsidR="002B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г</w:t>
            </w:r>
            <w:r w:rsidR="00682922">
              <w:rPr>
                <w:rFonts w:ascii="Times New Roman" w:hAnsi="Times New Roman" w:cs="Times New Roman"/>
                <w:sz w:val="24"/>
                <w:szCs w:val="24"/>
              </w:rPr>
              <w:t>осударственную поддержку, всего</w:t>
            </w:r>
          </w:p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919BE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697D1C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15486" w:rsidRPr="003919BE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15486" w:rsidRPr="00697D1C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15486" w:rsidRPr="00697D1C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15486" w:rsidRPr="00697D1C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697D1C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A610C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13ED8">
            <w:pPr>
              <w:pStyle w:val="ac"/>
              <w:numPr>
                <w:ilvl w:val="1"/>
                <w:numId w:val="27"/>
              </w:numPr>
              <w:spacing w:after="0" w:line="240" w:lineRule="auto"/>
              <w:ind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A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Default="00F24DF5" w:rsidP="000A61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Default="000A610C" w:rsidP="000A610C">
            <w:pPr>
              <w:jc w:val="center"/>
            </w:pPr>
            <w:r w:rsidRPr="00270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270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270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270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270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Default="000A610C" w:rsidP="000A610C">
            <w:pPr>
              <w:jc w:val="center"/>
            </w:pPr>
            <w:r w:rsidRPr="00270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0A610C" w:rsidRPr="00331C23" w:rsidRDefault="000A610C" w:rsidP="000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15486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013ED8">
            <w:pPr>
              <w:pStyle w:val="ac"/>
              <w:numPr>
                <w:ilvl w:val="1"/>
                <w:numId w:val="27"/>
              </w:numPr>
              <w:spacing w:after="0" w:line="240" w:lineRule="auto"/>
              <w:ind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486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013ED8">
            <w:pPr>
              <w:pStyle w:val="ac"/>
              <w:numPr>
                <w:ilvl w:val="1"/>
                <w:numId w:val="27"/>
              </w:numPr>
              <w:spacing w:after="0" w:line="240" w:lineRule="auto"/>
              <w:ind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4CB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013ED8">
            <w:pPr>
              <w:pStyle w:val="ac"/>
              <w:numPr>
                <w:ilvl w:val="1"/>
                <w:numId w:val="27"/>
              </w:numPr>
              <w:spacing w:after="0" w:line="240" w:lineRule="auto"/>
              <w:ind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474CB" w:rsidRPr="00331C23" w:rsidTr="006A708D"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7D6573">
            <w:pPr>
              <w:pStyle w:val="ac"/>
              <w:numPr>
                <w:ilvl w:val="1"/>
                <w:numId w:val="27"/>
              </w:numPr>
              <w:spacing w:after="0" w:line="240" w:lineRule="auto"/>
              <w:ind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74CB" w:rsidRPr="00331C23" w:rsidTr="006A708D"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7D6573">
            <w:pPr>
              <w:pStyle w:val="ac"/>
              <w:numPr>
                <w:ilvl w:val="1"/>
                <w:numId w:val="27"/>
              </w:numPr>
              <w:spacing w:after="0" w:line="240" w:lineRule="auto"/>
              <w:ind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4CB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7D6573">
            <w:pPr>
              <w:pStyle w:val="ac"/>
              <w:numPr>
                <w:ilvl w:val="1"/>
                <w:numId w:val="27"/>
              </w:numPr>
              <w:spacing w:after="0" w:line="240" w:lineRule="auto"/>
              <w:ind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424A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7D6573">
            <w:pPr>
              <w:pStyle w:val="ac"/>
              <w:numPr>
                <w:ilvl w:val="1"/>
                <w:numId w:val="27"/>
              </w:numPr>
              <w:spacing w:after="0" w:line="240" w:lineRule="auto"/>
              <w:ind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F4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науки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4CB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7D6573">
            <w:pPr>
              <w:pStyle w:val="ac"/>
              <w:numPr>
                <w:ilvl w:val="1"/>
                <w:numId w:val="27"/>
              </w:numPr>
              <w:spacing w:after="0" w:line="240" w:lineRule="auto"/>
              <w:ind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развития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474CB" w:rsidRDefault="009474CB" w:rsidP="009474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474CB" w:rsidRDefault="009474CB" w:rsidP="009474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474CB" w:rsidRDefault="009474CB" w:rsidP="009474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474CB" w:rsidRDefault="009474CB" w:rsidP="009474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Default="009474CB" w:rsidP="009474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4CB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обученных руководителей и специалистов социально ориентированных некоммерческих организаций, принявших участие в обучающих семинарах,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при поддержке исполнительных органов государственной вла</w:t>
            </w:r>
            <w:r w:rsidR="00682922">
              <w:rPr>
                <w:rFonts w:ascii="Times New Roman" w:hAnsi="Times New Roman" w:cs="Times New Roman"/>
                <w:sz w:val="24"/>
                <w:szCs w:val="24"/>
              </w:rPr>
              <w:t>сти Свердловской области, всего</w:t>
            </w:r>
          </w:p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9474CB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474CB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4CB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74CB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74CB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0E5356" w:rsidRDefault="009474CB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74CB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4CB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0B3F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Default="00CB0B3F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Pr="00331C23" w:rsidRDefault="00CB0B3F" w:rsidP="00C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Pr="00331C23" w:rsidRDefault="00CB0B3F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Pr="00331C23" w:rsidRDefault="00CB0B3F" w:rsidP="00C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Pr="00331C23" w:rsidRDefault="00CB0B3F" w:rsidP="00C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Default="00CB0B3F" w:rsidP="00CB0B3F">
            <w:pPr>
              <w:jc w:val="center"/>
            </w:pPr>
            <w:r w:rsidRPr="00B93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B0B3F" w:rsidRDefault="00CB0B3F" w:rsidP="00CB0B3F">
            <w:pPr>
              <w:jc w:val="center"/>
            </w:pPr>
            <w:r w:rsidRPr="00B93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0B3F" w:rsidRDefault="00CB0B3F" w:rsidP="00CB0B3F">
            <w:pPr>
              <w:jc w:val="center"/>
            </w:pPr>
            <w:r w:rsidRPr="00B93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B0B3F" w:rsidRDefault="00CB0B3F" w:rsidP="00CB0B3F">
            <w:pPr>
              <w:jc w:val="center"/>
            </w:pPr>
            <w:r w:rsidRPr="00B93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0B3F" w:rsidRDefault="00CB0B3F" w:rsidP="00CB0B3F">
            <w:pPr>
              <w:jc w:val="center"/>
            </w:pPr>
            <w:r w:rsidRPr="00B93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Default="00CB0B3F" w:rsidP="00CB0B3F">
            <w:pPr>
              <w:jc w:val="center"/>
            </w:pPr>
            <w:r w:rsidRPr="00B93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CB0B3F" w:rsidRPr="00331C23" w:rsidRDefault="00CB0B3F" w:rsidP="00C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участвующих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добровольческой деятельности, к общей численности населения Свердловской области,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сполнительные органы государственной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68292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F1275B" w:rsidRDefault="00901C5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4792" w:rsidRPr="00F12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F1275B" w:rsidRDefault="00901C5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4792" w:rsidRPr="00F12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D4792" w:rsidRPr="00F1275B" w:rsidRDefault="00901C5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D4792" w:rsidRPr="00F12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D4792" w:rsidRPr="00F1275B" w:rsidRDefault="00901C52" w:rsidP="00901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D4792" w:rsidRPr="00F12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4792" w:rsidRPr="00F1275B" w:rsidRDefault="00901C52" w:rsidP="00901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D4792" w:rsidRPr="00F12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D4792" w:rsidRPr="00F1275B" w:rsidRDefault="00901C52" w:rsidP="00901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D4792" w:rsidRPr="00F12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9A18A1" w:rsidRDefault="00901C5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добровольческой деятельности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AD4792" w:rsidRPr="00574447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D6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61 950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0E4D79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BB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850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851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850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851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1133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BB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82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Доля внебюджетных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общем объеме средств, направленных на поддержку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BB2" w:rsidRPr="00331C23" w:rsidRDefault="00DB64F6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682922" w:rsidP="0040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DB64F6" w:rsidRDefault="00AD4792" w:rsidP="00DB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6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DB64F6" w:rsidRDefault="00AD4792" w:rsidP="00DB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6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D4792" w:rsidRPr="00255A48" w:rsidRDefault="00AD4792" w:rsidP="00DB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6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D4792" w:rsidRPr="00DB64F6" w:rsidRDefault="00AD4792" w:rsidP="00DB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6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D4792" w:rsidRPr="00DB64F6" w:rsidRDefault="00AD4792" w:rsidP="00DB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6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D4792" w:rsidRPr="00DB64F6" w:rsidRDefault="00AD4792" w:rsidP="00DB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6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DB64F6" w:rsidRDefault="00DB64F6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4,0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BB2" w:rsidRPr="00331C23" w:rsidRDefault="00AD4792" w:rsidP="0068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государственных служащих, прошедших курсы повышения квалификации по вопросам поддержки деятельности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68292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AD4792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DF44B6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8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о деятельности социально ориентированных некоммерческих организаций, опубликованных при содействии исполнительных органов государственной власти</w:t>
            </w:r>
            <w:r w:rsidR="00682922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подведомственных им государственных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 </w:t>
            </w:r>
            <w:r w:rsidR="00682922">
              <w:rPr>
                <w:rFonts w:ascii="Times New Roman" w:hAnsi="Times New Roman" w:cs="Times New Roman"/>
                <w:sz w:val="24"/>
                <w:szCs w:val="24"/>
              </w:rPr>
              <w:t>(электронных и печатных), всего</w:t>
            </w:r>
            <w:r w:rsidR="0068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области;</w:t>
            </w:r>
          </w:p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Свердловской области </w:t>
            </w:r>
            <w:r w:rsidR="006A7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политики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культуры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труду и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0E5356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8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науки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0E5356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</w:t>
            </w:r>
            <w:r w:rsidR="0068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8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</w:t>
            </w:r>
            <w:r w:rsidR="006829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образований, расположенных на территории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r w:rsidR="0068292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бласти, в которых реализуются меры поддержки социально ориентированных некоммерческих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муниципальных районов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городских округов</w:t>
            </w:r>
            <w:r w:rsidR="00682922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территориального развития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области, </w:t>
            </w:r>
          </w:p>
          <w:p w:rsidR="00AD4792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792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образования, расположенные </w:t>
            </w:r>
            <w:r w:rsidR="0068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</w:t>
            </w:r>
            <w:r w:rsidR="0068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22" w:rsidRPr="00331C23" w:rsidRDefault="0068292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68292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</w:t>
            </w:r>
            <w:r w:rsidRPr="00A06C4B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проекты, </w:t>
            </w:r>
            <w:r w:rsidRPr="00A06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направленные на укрепление гражданского единства </w:t>
            </w:r>
          </w:p>
          <w:p w:rsidR="00AD4792" w:rsidRPr="00331C23" w:rsidRDefault="00AD4792" w:rsidP="0068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6C4B">
              <w:rPr>
                <w:rFonts w:ascii="Times New Roman" w:hAnsi="Times New Roman" w:cs="Times New Roman"/>
                <w:sz w:val="24"/>
                <w:szCs w:val="24"/>
              </w:rPr>
              <w:t>гармони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межнациональных отношений,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государственную поддержку, всего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Свердловской области,</w:t>
            </w:r>
          </w:p>
          <w:p w:rsidR="00AD4792" w:rsidRPr="00616195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A7352A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8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социально ориентированных некоммерческих организаций, направленных на укрепление гражданского единства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69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гармонизацию межнациональных отношений, получивших государственную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Свердловской области,</w:t>
            </w:r>
          </w:p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8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социальной сфере, получивших налоговые льготы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территориального развития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8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деятельности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68292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незанятых инвалидов, трудоустроенных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содействии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792" w:rsidRPr="00331C23" w:rsidRDefault="00AD4792" w:rsidP="0068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по труду и занятости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Свердловской области</w:t>
            </w:r>
          </w:p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получивших</w:t>
            </w:r>
            <w:r w:rsidR="006829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имущественную поддержку, всего</w:t>
            </w:r>
          </w:p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8C2CCF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8C2CCF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8C2CCF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jc w:val="center"/>
            </w:pPr>
            <w:r w:rsidRPr="00251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251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251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251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251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jc w:val="center"/>
            </w:pPr>
            <w:r w:rsidRPr="00251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3140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8C2CCF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</w:t>
            </w:r>
          </w:p>
          <w:p w:rsidR="008703C5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14017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703C5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703C5" w:rsidRPr="00314017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703C5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703C5" w:rsidRPr="00314017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8703C5" w:rsidRPr="00314017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D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работников добровольной пожарной охраны и добровольных пожарных, принимающих участие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тушении пожаров на территории Свердловской области, средствами индивидуальной защиты пожарных и снаряжением пожарных, приобретенны</w:t>
            </w:r>
            <w:r w:rsidR="008D013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1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общественной безопасности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D013C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принимающих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общественных советов,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6E3945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E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территориального развития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спорта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767267" w:rsidRDefault="008703C5" w:rsidP="007D6573">
            <w:pPr>
              <w:spacing w:after="0" w:line="240" w:lineRule="auto"/>
              <w:ind w:left="77" w:hanging="7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16.9.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науки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экологии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7D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D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Доля совещательных органов при Губернаторе Свердловской области (советы, комиссии),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которых включены представители Общественной палаты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территориального развития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области,</w:t>
            </w:r>
          </w:p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Губернатора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области,</w:t>
            </w:r>
          </w:p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Свердловской области </w:t>
            </w:r>
            <w:r w:rsidR="006A7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D013C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(заседания, совещания, конференции, круглые столы </w:t>
            </w:r>
          </w:p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иные), организуемых органами государственной власти Свердловской области, в которых приняли участие члены Общественной палаты Свердловской области </w:t>
            </w:r>
          </w:p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представители социально ориентированных некоммерческих организаций </w:t>
            </w:r>
          </w:p>
          <w:p w:rsidR="008703C5" w:rsidRPr="00331C23" w:rsidRDefault="008703C5" w:rsidP="008D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области;</w:t>
            </w:r>
          </w:p>
          <w:p w:rsidR="008703C5" w:rsidRPr="00331C23" w:rsidRDefault="008703C5" w:rsidP="008D0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Свердловской области</w:t>
            </w:r>
            <w:r w:rsidR="008D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1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5C5B4C" w:rsidRDefault="008703C5" w:rsidP="007D6573">
            <w:pPr>
              <w:pStyle w:val="ac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территориального развития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c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c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c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c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c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Свердловско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c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по труду и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c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c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общего и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c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6A7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науки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c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экологии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c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</w:t>
            </w:r>
            <w:r w:rsidR="006A7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развития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6A708D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7D6573">
            <w:pPr>
              <w:pStyle w:val="ac"/>
              <w:numPr>
                <w:ilvl w:val="0"/>
                <w:numId w:val="24"/>
              </w:numPr>
              <w:spacing w:after="0" w:line="240" w:lineRule="auto"/>
              <w:ind w:hanging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D013C" w:rsidP="008D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нормативно правовых</w:t>
            </w:r>
            <w:r w:rsidR="008703C5" w:rsidRPr="00DA63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органов государственной власти Свердловской области </w:t>
            </w:r>
            <w:r w:rsidR="008703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03C5" w:rsidRPr="00DA63F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 деятельности социально ориентированных </w:t>
            </w:r>
            <w:r w:rsidR="008703C5" w:rsidRPr="00DA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некоммерческих организаций, </w:t>
            </w:r>
            <w:r w:rsidR="008703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03C5" w:rsidRPr="00DA63FF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обсуждении которых приняли участие представители Общественной палаты Свердловской области </w:t>
            </w:r>
            <w:r w:rsidR="008703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03C5" w:rsidRPr="00DA63FF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 ориентированных некоммерческих организаций </w:t>
            </w:r>
            <w:r w:rsidR="008703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03C5" w:rsidRPr="00DA63FF">
              <w:rPr>
                <w:rFonts w:ascii="Times New Roman" w:hAnsi="Times New Roman" w:cs="Times New Roman"/>
                <w:sz w:val="24"/>
                <w:szCs w:val="24"/>
              </w:rPr>
              <w:t xml:space="preserve">в Свердловской области, </w:t>
            </w:r>
            <w:r w:rsidR="008703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03C5" w:rsidRPr="00DA63FF">
              <w:rPr>
                <w:rFonts w:ascii="Times New Roman" w:hAnsi="Times New Roman" w:cs="Times New Roman"/>
                <w:sz w:val="24"/>
                <w:szCs w:val="24"/>
              </w:rPr>
              <w:t xml:space="preserve">к общему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правовых</w:t>
            </w:r>
            <w:r w:rsidR="008703C5" w:rsidRPr="00DA63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 w:rsidR="008703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03C5" w:rsidRPr="00DA63FF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 социально ориентированных некоммерческих организаций</w:t>
            </w:r>
            <w:r w:rsidR="008703C5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области;</w:t>
            </w:r>
          </w:p>
          <w:p w:rsidR="008703C5" w:rsidRPr="00331C23" w:rsidRDefault="008703C5" w:rsidP="006A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палата Свердловской области </w:t>
            </w:r>
            <w:r w:rsidR="006A7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D013C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E0E9C" w:rsidRPr="00331C23" w:rsidRDefault="009E0E9C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br w:type="page"/>
      </w:r>
    </w:p>
    <w:p w:rsidR="00BA0E01" w:rsidRPr="00331C23" w:rsidRDefault="00BA0E01" w:rsidP="00680B5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8" w:name="Par604"/>
      <w:bookmarkEnd w:id="8"/>
      <w:r w:rsidRPr="00331C2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A0E01" w:rsidRPr="00331C23" w:rsidRDefault="00BA0E01" w:rsidP="00680B5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к комплексной программе</w:t>
      </w:r>
      <w:r w:rsidR="00680B54">
        <w:rPr>
          <w:rFonts w:ascii="Times New Roman" w:hAnsi="Times New Roman" w:cs="Times New Roman"/>
          <w:sz w:val="24"/>
          <w:szCs w:val="24"/>
        </w:rPr>
        <w:t xml:space="preserve"> </w:t>
      </w:r>
      <w:r w:rsidR="00981BE3">
        <w:rPr>
          <w:rFonts w:ascii="Times New Roman" w:hAnsi="Times New Roman" w:cs="Times New Roman"/>
          <w:sz w:val="24"/>
          <w:szCs w:val="24"/>
        </w:rPr>
        <w:br/>
      </w:r>
      <w:r w:rsidRPr="00331C23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400B5C">
        <w:rPr>
          <w:rFonts w:ascii="Times New Roman" w:hAnsi="Times New Roman" w:cs="Times New Roman"/>
          <w:sz w:val="24"/>
          <w:szCs w:val="24"/>
        </w:rPr>
        <w:br/>
      </w:r>
      <w:r w:rsidRPr="00331C23">
        <w:rPr>
          <w:rFonts w:ascii="Times New Roman" w:hAnsi="Times New Roman" w:cs="Times New Roman"/>
          <w:sz w:val="24"/>
          <w:szCs w:val="24"/>
        </w:rPr>
        <w:t>«Поддержка</w:t>
      </w:r>
      <w:r w:rsidR="00767267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социально ориентированных</w:t>
      </w:r>
      <w:r w:rsidR="00680B54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981BE3">
        <w:rPr>
          <w:rFonts w:ascii="Times New Roman" w:hAnsi="Times New Roman" w:cs="Times New Roman"/>
          <w:sz w:val="24"/>
          <w:szCs w:val="24"/>
        </w:rPr>
        <w:br/>
      </w:r>
      <w:r w:rsidRPr="00331C23">
        <w:rPr>
          <w:rFonts w:ascii="Times New Roman" w:hAnsi="Times New Roman" w:cs="Times New Roman"/>
          <w:sz w:val="24"/>
          <w:szCs w:val="24"/>
        </w:rPr>
        <w:t>в Свердловской области</w:t>
      </w:r>
      <w:r w:rsidR="00680B54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на 201</w:t>
      </w:r>
      <w:r w:rsidR="00770121">
        <w:rPr>
          <w:rFonts w:ascii="Times New Roman" w:hAnsi="Times New Roman" w:cs="Times New Roman"/>
          <w:sz w:val="24"/>
          <w:szCs w:val="24"/>
        </w:rPr>
        <w:t>8</w:t>
      </w:r>
      <w:r w:rsidR="00D441F4" w:rsidRPr="00331C23">
        <w:rPr>
          <w:rFonts w:ascii="Times New Roman" w:hAnsi="Times New Roman" w:cs="Times New Roman"/>
          <w:sz w:val="24"/>
          <w:szCs w:val="24"/>
        </w:rPr>
        <w:t>–</w:t>
      </w:r>
      <w:r w:rsidRPr="00331C23">
        <w:rPr>
          <w:rFonts w:ascii="Times New Roman" w:hAnsi="Times New Roman" w:cs="Times New Roman"/>
          <w:sz w:val="24"/>
          <w:szCs w:val="24"/>
        </w:rPr>
        <w:t>2024 годы»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54" w:rsidRDefault="00680B54" w:rsidP="009E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612"/>
      <w:bookmarkEnd w:id="9"/>
    </w:p>
    <w:p w:rsidR="00BA0E01" w:rsidRPr="00981BE3" w:rsidRDefault="00BA0E01" w:rsidP="009E0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E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A0E01" w:rsidRPr="00981BE3" w:rsidRDefault="00BA0E01" w:rsidP="009E0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E3">
        <w:rPr>
          <w:rFonts w:ascii="Times New Roman" w:hAnsi="Times New Roman" w:cs="Times New Roman"/>
          <w:b/>
          <w:sz w:val="24"/>
          <w:szCs w:val="24"/>
        </w:rPr>
        <w:t>МЕРОПРИЯТИЙ ПО ВЫПОЛНЕНИЮ КОМПЛЕКСНОЙ ПРОГРАММЫ</w:t>
      </w:r>
    </w:p>
    <w:p w:rsidR="00BA0E01" w:rsidRPr="00981BE3" w:rsidRDefault="00BA0E01" w:rsidP="009E0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E3">
        <w:rPr>
          <w:rFonts w:ascii="Times New Roman" w:hAnsi="Times New Roman" w:cs="Times New Roman"/>
          <w:b/>
          <w:sz w:val="24"/>
          <w:szCs w:val="24"/>
        </w:rPr>
        <w:t>«ПОДДЕРЖКА СОЦИАЛЬНО ОРИЕНТИРОВАННЫХ НЕКОММЕРЧЕСКИХ</w:t>
      </w:r>
    </w:p>
    <w:p w:rsidR="00BA0E01" w:rsidRPr="00981BE3" w:rsidRDefault="00BA0E01" w:rsidP="009E0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E3">
        <w:rPr>
          <w:rFonts w:ascii="Times New Roman" w:hAnsi="Times New Roman" w:cs="Times New Roman"/>
          <w:b/>
          <w:sz w:val="24"/>
          <w:szCs w:val="24"/>
        </w:rPr>
        <w:t>ОРГАНИЗАЦИЙ В СВЕРДЛОВСКОЙ ОБЛАСТИ НА 201</w:t>
      </w:r>
      <w:r w:rsidR="00770121" w:rsidRPr="00981BE3">
        <w:rPr>
          <w:rFonts w:ascii="Times New Roman" w:hAnsi="Times New Roman" w:cs="Times New Roman"/>
          <w:b/>
          <w:sz w:val="24"/>
          <w:szCs w:val="24"/>
        </w:rPr>
        <w:t>8</w:t>
      </w:r>
      <w:r w:rsidR="00735A23" w:rsidRPr="00981BE3">
        <w:rPr>
          <w:rFonts w:ascii="Times New Roman" w:hAnsi="Times New Roman" w:cs="Times New Roman"/>
          <w:b/>
          <w:sz w:val="24"/>
          <w:szCs w:val="24"/>
        </w:rPr>
        <w:t>–</w:t>
      </w:r>
      <w:r w:rsidRPr="00981BE3">
        <w:rPr>
          <w:rFonts w:ascii="Times New Roman" w:hAnsi="Times New Roman" w:cs="Times New Roman"/>
          <w:b/>
          <w:sz w:val="24"/>
          <w:szCs w:val="24"/>
        </w:rPr>
        <w:t>2024 ГОДЫ»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134"/>
        <w:gridCol w:w="1134"/>
        <w:gridCol w:w="992"/>
        <w:gridCol w:w="964"/>
        <w:gridCol w:w="1021"/>
        <w:gridCol w:w="961"/>
        <w:gridCol w:w="1023"/>
        <w:gridCol w:w="1701"/>
      </w:tblGrid>
      <w:tr w:rsidR="00BA0E01" w:rsidRPr="00331C23" w:rsidTr="0028331D">
        <w:trPr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981BE3" w:rsidP="00D7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92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810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D7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D7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Объемы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01" w:rsidRPr="00331C23" w:rsidRDefault="00BA0E01" w:rsidP="00D7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</w:t>
            </w:r>
            <w:r w:rsidR="006508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которых направлены мероприятия</w:t>
            </w:r>
          </w:p>
        </w:tc>
      </w:tr>
      <w:tr w:rsidR="008700AC" w:rsidRPr="00331C23" w:rsidTr="0028331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01" w:rsidRPr="0081048F" w:rsidRDefault="00BA0E01" w:rsidP="00BA0E01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tbl>
      <w:tblPr>
        <w:tblW w:w="1474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135"/>
        <w:gridCol w:w="1125"/>
        <w:gridCol w:w="10"/>
        <w:gridCol w:w="993"/>
        <w:gridCol w:w="993"/>
        <w:gridCol w:w="992"/>
        <w:gridCol w:w="992"/>
        <w:gridCol w:w="993"/>
        <w:gridCol w:w="1701"/>
      </w:tblGrid>
      <w:tr w:rsidR="008700AC" w:rsidRPr="00331C23" w:rsidTr="005308D3">
        <w:trPr>
          <w:trHeight w:val="17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0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00AC" w:rsidRPr="00331C23" w:rsidRDefault="008700AC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00AC" w:rsidRPr="00331C23" w:rsidRDefault="0028331D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00AC" w:rsidRPr="00331C23" w:rsidRDefault="0028331D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AC" w:rsidRPr="00331C23" w:rsidRDefault="0028331D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AC" w:rsidRPr="00331C23" w:rsidRDefault="0028331D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AC" w:rsidRPr="00331C23" w:rsidRDefault="0028331D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AC" w:rsidRPr="00331C23" w:rsidRDefault="0028331D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AC" w:rsidRPr="00331C23" w:rsidRDefault="008700AC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00AC" w:rsidRPr="00331C23" w:rsidRDefault="008700AC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2D5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331C23" w:rsidRDefault="007C12D5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331C23" w:rsidRDefault="00650820" w:rsidP="006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сего по комплексной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рограмме,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7C12D5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782 427,5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0D211A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161 266,4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7C12D5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108 878,8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Pr="007C12D5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111 313,9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Pr="007C12D5" w:rsidRDefault="007C12D5" w:rsidP="007C12D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Default="007C12D5" w:rsidP="007C12D5">
            <w:pPr>
              <w:jc w:val="center"/>
            </w:pP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Default="007C12D5" w:rsidP="007C12D5">
            <w:pPr>
              <w:jc w:val="center"/>
            </w:pP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Default="007C12D5" w:rsidP="007C12D5">
            <w:pPr>
              <w:jc w:val="center"/>
            </w:pP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331C23" w:rsidRDefault="007C12D5" w:rsidP="007C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3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31C23" w:rsidRDefault="00235AF3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31C23" w:rsidRDefault="00235AF3" w:rsidP="0023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7F5B16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7F5B16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7F5B16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1 047,3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Pr="007F5B16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Pr="007F5B16" w:rsidRDefault="00235AF3" w:rsidP="002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Pr="007F5B16" w:rsidRDefault="00235AF3" w:rsidP="002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Pr="007F5B16" w:rsidRDefault="00235AF3" w:rsidP="002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Pr="007F5B16" w:rsidRDefault="00235AF3" w:rsidP="002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31C23" w:rsidRDefault="00235AF3" w:rsidP="002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D5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331C23" w:rsidRDefault="007C12D5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331C23" w:rsidRDefault="007C12D5" w:rsidP="007C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7C12D5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638 625,3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583D3E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140 159,9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44326C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87 731,3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Pr="0044326C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Pr="0044326C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Default="007C12D5" w:rsidP="007C12D5">
            <w:pPr>
              <w:jc w:val="center"/>
            </w:pPr>
            <w:r w:rsidRPr="00E1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Default="007C12D5" w:rsidP="007C12D5">
            <w:pPr>
              <w:jc w:val="center"/>
            </w:pPr>
            <w:r w:rsidRPr="00E1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Default="007C12D5" w:rsidP="007C12D5">
            <w:pPr>
              <w:jc w:val="center"/>
            </w:pPr>
            <w:r w:rsidRPr="00E1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331C23" w:rsidRDefault="007C12D5" w:rsidP="007C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3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31C23" w:rsidRDefault="00235AF3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31C23" w:rsidRDefault="00235AF3" w:rsidP="0023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0432E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0432E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0432E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Pr="0030432E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Default="00235AF3" w:rsidP="00235AF3">
            <w:pPr>
              <w:jc w:val="center"/>
            </w:pP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Default="00235AF3" w:rsidP="00235AF3">
            <w:pPr>
              <w:jc w:val="center"/>
            </w:pP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Default="00235AF3" w:rsidP="00235AF3">
            <w:pPr>
              <w:jc w:val="center"/>
            </w:pP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Default="00235AF3" w:rsidP="00235AF3">
            <w:pPr>
              <w:jc w:val="center"/>
            </w:pP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31C23" w:rsidRDefault="00235AF3" w:rsidP="002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650820">
        <w:trPr>
          <w:trHeight w:val="1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726A54" w:rsidP="006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0820" w:rsidRPr="00331C23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="00552310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310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5231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территориального развития</w:t>
            </w:r>
            <w:r w:rsidR="00552310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6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социально ориентированных некоммерческих организаций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6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реализации комплексной программы Свердловской области «Поддержка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72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A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обеспечения доступа социально ориентированных некоммерческих организаций, осуществляющих деятельность 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сфере, </w:t>
            </w:r>
          </w:p>
          <w:p w:rsidR="00552310" w:rsidRPr="00331C23" w:rsidRDefault="00552310" w:rsidP="006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бюджетным средствам, выделяемым на предоставление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населению в социально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6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предоставления налоговых льгот социально ориентированным некоммерческим организациям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</w:p>
          <w:p w:rsidR="00552310" w:rsidRPr="00331C23" w:rsidRDefault="00552310" w:rsidP="006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связанным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с осуществлением деятельности некоммерческих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6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F020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2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6F672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F0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деятельности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F4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F4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органам местного самоуправления по вопросу оказания поддержки социально ориентированным некоммерческим организациям,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муниципальных программ поддержки социально ориентированных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801"/>
            <w:bookmarkEnd w:id="10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6718" w:rsidRPr="00331C23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: Министерство социальной полит</w:t>
            </w:r>
            <w:r w:rsidR="00F46718">
              <w:rPr>
                <w:rFonts w:ascii="Times New Roman" w:hAnsi="Times New Roman" w:cs="Times New Roman"/>
                <w:sz w:val="24"/>
                <w:szCs w:val="24"/>
              </w:rPr>
              <w:t>ики Свердловской области,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73 364,6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55 364,6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73 364,6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55 364,6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организациям, деятельность которых направлена на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сиротства, 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устройства детей-сирот и детей, оставшихся без попечения родителей,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женщин,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 детьми, находящихся в трудной жизненной ситуации,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1.1, 2.1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организациям, деятельность которых направлена на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инвалидов боевых действий,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находящихся в трудной жизненной ситуации,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1.1, 2.1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организациям, деятельность которых направлена на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от радиационного воздействия,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1.1, 2.1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организациям, деятельность которых направлена на поддержку инвалидов,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1.1, 2.1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F4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 по вопросам поддержки социально ориентированных некоммерческих организаций, развития добровольческой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83040C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F4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46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орядка осуществления оценки качества оказания общественно полезных услуг 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добровольческого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церемонии награждения лучших благотворителей года</w:t>
            </w:r>
            <w:r w:rsidR="00F46718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работников органов и учреждений системы профилактики безнадзорности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правонарушений несовершеннолетних по вопросам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прав и законных интересов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40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proofErr w:type="gramStart"/>
            <w:r w:rsidR="00400B5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gramEnd"/>
            <w:r w:rsidR="00400B5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аинтересованных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Совета </w:t>
            </w:r>
            <w:r w:rsidR="00400B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при Губернаторе Свердловской области по делам инвалидов, Совета при Губернаторе Свердловской области по делам пенсионеров, Координационного совета при Губернаторе Свердловской области по делам ветеранов, межведомственного координационного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по профилактике насилия над детьми в Свердловской области</w:t>
            </w:r>
            <w:r w:rsidR="00F46718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F4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Общественного совета Министерства социальной политики Свердловской области по вопросу организации деятельности социально ориентированных некоммерческих организаций Свердловской области с участием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Общественной палаты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F46718" w:rsidP="00F4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="00552310" w:rsidRPr="00331C23">
              <w:rPr>
                <w:rFonts w:ascii="Times New Roman" w:hAnsi="Times New Roman" w:cs="Times New Roman"/>
                <w:sz w:val="24"/>
                <w:szCs w:val="24"/>
              </w:rPr>
              <w:t>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52310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2310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исполнительных органов государственной власти Свердловской области,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образований, расположенных на территории </w:t>
            </w:r>
            <w:r w:rsidR="00552310" w:rsidRPr="00331C23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 социально ориентированных некоммерческих организаций, Общественной палаты и других представителей общественности</w:t>
            </w:r>
            <w:r w:rsidR="00552310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организационное содействие социально ориентированным некоммерческим организациям, осуществляющим деятельность</w:t>
            </w:r>
          </w:p>
          <w:p w:rsidR="00552310" w:rsidRPr="00331C23" w:rsidRDefault="00552310" w:rsidP="00F4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социально ориентированных некоммерческих организаций</w:t>
            </w:r>
          </w:p>
          <w:p w:rsidR="00552310" w:rsidRPr="00331C23" w:rsidRDefault="00F46718" w:rsidP="00F4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52310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предоставления государственной поддержки</w:t>
            </w:r>
            <w:r w:rsidR="00552310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F4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F467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46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F4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</w:p>
          <w:p w:rsidR="00552310" w:rsidRPr="00331C23" w:rsidRDefault="00552310" w:rsidP="00F4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социальной сфере,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F54BF9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F9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 w:rsidR="00757E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образований, расположенных на территории Свердловской области, 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F9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программ </w:t>
            </w:r>
          </w:p>
          <w:p w:rsidR="00757EFE" w:rsidRDefault="00552310" w:rsidP="007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F9">
              <w:rPr>
                <w:rFonts w:ascii="Times New Roman" w:hAnsi="Times New Roman" w:cs="Times New Roman"/>
                <w:sz w:val="24"/>
                <w:szCs w:val="24"/>
              </w:rPr>
              <w:t>и реализации мер по поддержке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Pr="00F5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EFE" w:rsidRDefault="00757EFE" w:rsidP="007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EFE" w:rsidRPr="00331C23" w:rsidRDefault="00757EFE" w:rsidP="007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7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мониторинга, анализа и оценки эффективности использования социально ориентированными некоммерческими организациями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7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развитие добровольческой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876"/>
            <w:bookmarkEnd w:id="11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7EFE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: Министерство здравоохранения Свердловской области,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факторах риска развития заболеваний, мотиваци</w:t>
            </w:r>
            <w:r w:rsidR="00757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здорового образа жизни социально ориентированными некоммерческими организациями,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социально значимых заболеваний,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 ВИЧ-инфекции, гепатитов В и С, социально ориентированными некоммерческими организациями,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835,2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4 009,4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835,2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4 009,4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донорства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ее компонентов социально ориентированными некоммерческими организациями,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отказов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при рождении детей с нарушением развития социально ориентированными некоммерческими организациями,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57EFE" w:rsidRPr="00331C23" w:rsidRDefault="00757EFE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 социально значимыми заболеваниями социально ориентированными некоммерческими организациями,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организационное содействие социально ориентированным некоммерческим организациям, осуществляющим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7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757E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57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 сайтах подведомственных государственных учреждений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7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сферы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7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общественном обсуждении проектов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регулирующих общественные отношения в сфере охраны здоровья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41C07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07">
              <w:rPr>
                <w:rFonts w:ascii="Times New Roman" w:hAnsi="Times New Roman" w:cs="Times New Roman"/>
                <w:sz w:val="24"/>
                <w:szCs w:val="24"/>
              </w:rPr>
              <w:t>Мероприятие 10.</w:t>
            </w:r>
          </w:p>
          <w:p w:rsidR="00552310" w:rsidRPr="00331C23" w:rsidRDefault="00552310" w:rsidP="007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0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местного самоуправления</w:t>
            </w:r>
            <w:r w:rsidR="00757E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</w:t>
            </w:r>
            <w:r w:rsidR="00757E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C07">
              <w:rPr>
                <w:rFonts w:ascii="Times New Roman" w:hAnsi="Times New Roman" w:cs="Times New Roman"/>
                <w:sz w:val="24"/>
                <w:szCs w:val="24"/>
              </w:rPr>
              <w:t>в реализации мер по поддержке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развитие добровольческой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11A46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83040C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10A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орядка осуществления оценки качества оказания общественно полезных услуг 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9C259D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962"/>
            <w:bookmarkEnd w:id="12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10A5A" w:rsidRPr="00331C23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: Министерство физической культуры и спорта Свердловской области,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21 735,6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4 269,8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4 436,6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72350E">
              <w:rPr>
                <w:rFonts w:ascii="Times New Roman" w:hAnsi="Times New Roman" w:cs="Times New Roman"/>
                <w:sz w:val="24"/>
                <w:szCs w:val="24"/>
              </w:rPr>
              <w:t>2 104,8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72350E">
              <w:rPr>
                <w:rFonts w:ascii="Times New Roman" w:hAnsi="Times New Roman" w:cs="Times New Roman"/>
                <w:sz w:val="24"/>
                <w:szCs w:val="24"/>
              </w:rPr>
              <w:t>2 104,8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72350E">
              <w:rPr>
                <w:rFonts w:ascii="Times New Roman" w:hAnsi="Times New Roman" w:cs="Times New Roman"/>
                <w:sz w:val="24"/>
                <w:szCs w:val="24"/>
              </w:rPr>
              <w:t>2 104,8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4 169,6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4 336,4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частных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подготовки спортсменов и их участия в спортивных соревнованиях,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4 436,6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72350E">
              <w:rPr>
                <w:rFonts w:ascii="Times New Roman" w:hAnsi="Times New Roman" w:cs="Times New Roman"/>
                <w:sz w:val="24"/>
                <w:szCs w:val="24"/>
              </w:rPr>
              <w:t>2 104,8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72350E">
              <w:rPr>
                <w:rFonts w:ascii="Times New Roman" w:hAnsi="Times New Roman" w:cs="Times New Roman"/>
                <w:sz w:val="24"/>
                <w:szCs w:val="24"/>
              </w:rPr>
              <w:t>2 104,8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72350E">
              <w:rPr>
                <w:rFonts w:ascii="Times New Roman" w:hAnsi="Times New Roman" w:cs="Times New Roman"/>
                <w:sz w:val="24"/>
                <w:szCs w:val="24"/>
              </w:rPr>
              <w:t>2 104,8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1.3, 2.3, 5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21 034,2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4 169,6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4 336,4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552310" w:rsidRPr="007A4271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и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по вопросам благотворительности и добровольчества,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10A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10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деятельности общественного совета, попечительских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сферы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 w:rsidR="00510A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образований, расположенных на территории Свердловской области, </w:t>
            </w:r>
            <w:r w:rsidR="00510A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реализации мер по поддержке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мониторинга, анализа и оценки эффективности использования социально ориентированными некоммерческими организациями средств областного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развитие добровольческой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благотворительной деятельности</w:t>
            </w:r>
            <w:r w:rsidR="00510A5A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11A46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4, 4.3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83040C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10A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орядка осуществления оценки качества оказания общественно полезных услуг 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10A5A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: Департамент молодежной политики Свердловской области,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24 200,8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4 106,3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8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</w:t>
            </w:r>
            <w:r w:rsidR="0055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некоммерческим организациям, не являющимся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муниципальными учреждениями, на реализацию проектов по работе с молодежью,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1.4, 2.4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некоммерческим организациям,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являющимся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муниципальными учреждениями, на реализацию мероприятий по патриотическому воспитанию молодежи,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24 200,8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1.4, 2.4, 9, 10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311A46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и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по вопросам благотворительности и добровольчества,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Координационного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по вопросам патриотического воспитания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организационное содействие социально ориентированным некоммерческим организациям,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сфере молодежной политики,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б установленном порядке предоставления государственной поддержки,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2.4, 3.4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10A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10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сферы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деятельность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молодежной политики,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9D02B4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18.5, 19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образований, расположенных на территории Свердловской </w:t>
            </w:r>
            <w:proofErr w:type="gramStart"/>
            <w:r w:rsidR="008532A5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разработке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реализации мер по поддержке социально ориентирован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некоммерческих организаций,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435"/>
            <w:bookmarkEnd w:id="13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мониторинга, анализа и оценки эффективности использования социально ориентированными некоммерческими организациями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развитие добровольческой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благот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ворительной деятельности,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B26CC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32A5" w:rsidRPr="00B26CC3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B26CC3">
              <w:rPr>
                <w:rFonts w:ascii="Times New Roman" w:hAnsi="Times New Roman" w:cs="Times New Roman"/>
                <w:sz w:val="24"/>
                <w:szCs w:val="24"/>
              </w:rPr>
              <w:t xml:space="preserve"> 6: </w:t>
            </w:r>
            <w:r w:rsidRPr="00B26CC3">
              <w:rPr>
                <w:rStyle w:val="20"/>
              </w:rPr>
              <w:t>Министерство</w:t>
            </w:r>
            <w:r w:rsidRPr="00B26CC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Свердловской области, всего</w:t>
            </w:r>
          </w:p>
          <w:p w:rsidR="00552310" w:rsidRPr="00B26CC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B26CC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3">
              <w:rPr>
                <w:rFonts w:ascii="Times New Roman" w:hAnsi="Times New Roman" w:cs="Times New Roman"/>
                <w:sz w:val="24"/>
                <w:szCs w:val="24"/>
              </w:rPr>
              <w:t>156 214,0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B26CC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B26CC3" w:rsidRDefault="00552310" w:rsidP="00E8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8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B26CC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B26CC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B26CC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B26CC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B26CC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DA6986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23 617,5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Свердловской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являющимся государственными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муниципальными учреждениями, на реализацию социально значимых культурных проектов,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межнационального сотрудничества, 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защиту самобытности, культуры, языков и традиций народов Российской Федерации, укрепление межэтнических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межко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нфессиональных отношений,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00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Pr="0000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1.5, 2.5, 9, 10 </w:t>
            </w:r>
          </w:p>
        </w:tc>
      </w:tr>
      <w:tr w:rsidR="00552310" w:rsidRPr="00331C23" w:rsidTr="00B26CC3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00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Pr="0000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2A5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национально-культурным общественным объединениям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 поддержку и развитие коллективов любительского художественного творчества, работающих на базе национально-культурных общественных объединений, всего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1.5, 2.5</w:t>
            </w:r>
          </w:p>
        </w:tc>
      </w:tr>
      <w:tr w:rsidR="00552310" w:rsidRPr="00331C23" w:rsidTr="00846B44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Свердловской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являющимся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муниципальными учреждениями,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 популяризацию и развитие самобытной казачьей культуры,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1 558,75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1.5, 2.5, 9, 10</w:t>
            </w:r>
          </w:p>
        </w:tc>
      </w:tr>
      <w:tr w:rsidR="00552310" w:rsidRPr="00331C23" w:rsidTr="008B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1 558,75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9D02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Свердловской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являющимся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муниципальными учреждениями, осуществляющим деятельность в сфере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искусства (общественные объединения творческих работников и их союзы, ассоциации), всего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4 689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1.5, 2.5 </w:t>
            </w:r>
          </w:p>
        </w:tc>
      </w:tr>
      <w:tr w:rsidR="00552310" w:rsidRPr="00331C23" w:rsidTr="008B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4 689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Губернатора Свердловской области учреждениям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искусства, фондам, некоммерческим партнерствам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и автономным некоммерческим организациям, осуществляющим культурную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области, всего</w:t>
            </w:r>
          </w:p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9D02B4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1.5, 2.5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9D02B4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и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по вопросам поддержки социально ориентированных не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государственной поддержки, всего</w:t>
            </w:r>
          </w:p>
          <w:p w:rsidR="008532A5" w:rsidRPr="007A4271" w:rsidRDefault="008532A5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814F4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 сферы культуры,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497386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386">
              <w:rPr>
                <w:rFonts w:ascii="Times New Roman" w:hAnsi="Times New Roman" w:cs="Times New Roman"/>
                <w:sz w:val="24"/>
                <w:szCs w:val="24"/>
              </w:rPr>
              <w:t>Мероприятие 11.</w:t>
            </w:r>
          </w:p>
          <w:p w:rsidR="00552310" w:rsidRPr="00497386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3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образований, расположенных на территории Свердловской </w:t>
            </w:r>
            <w:proofErr w:type="gramStart"/>
            <w:r w:rsidR="008532A5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7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738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7386">
              <w:rPr>
                <w:rFonts w:ascii="Times New Roman" w:hAnsi="Times New Roman" w:cs="Times New Roman"/>
                <w:sz w:val="24"/>
                <w:szCs w:val="24"/>
              </w:rPr>
              <w:t>и реализации мер по поддержке социально ориентированных не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мониторинга, анализа и оценки эффективности использования социально ориентированными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некоммерческими организациями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развитие добровольческой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4, 4.5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социально ориентированных некоммерческих организаций, осуществляющих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14, 14.2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83040C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орядка осуществления оценки качества оказания общественно полезных услуг 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3008"/>
            <w:bookmarkEnd w:id="14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32A5" w:rsidRPr="00331C23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: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по управлению государственным имущест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вом Свердловской области, всего</w:t>
            </w:r>
          </w:p>
          <w:p w:rsidR="008532A5" w:rsidRPr="00331C23" w:rsidRDefault="008532A5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 ориентированным некоммерческим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аренду государственного казенного имущества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установление особенностей определения размера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54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 ориентированным некоммерческим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 государственного казенного имущества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54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организационное содействие социально ориентированным некоммерческим организациям,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предоставления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8149C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наблюдательных советов государственных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и организаций,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EC0134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2310" w:rsidRPr="00331C23" w:rsidTr="00091135">
        <w:trPr>
          <w:trHeight w:val="3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вопросы предоставления государственного имущества социально-ориентированным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3137"/>
            <w:bookmarkEnd w:id="15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32A5" w:rsidRPr="00331C23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: 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по труду и занятости населе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ния Свердловской области,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 ориентированным некоммерческим организациям, осуществляющим деятельность по трудоустройству незанятых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организационное содействие социально ориентированным некоммерческим организациям, осуществляющим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сфере содействия занятости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населения, 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социально-трудовых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9409E9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сфере содействия занятости населения, охраны труда и социально-трудовых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EC0134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85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образований, расположенных на территории Свердловской области, 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реализации мер по поддержке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29F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3266"/>
            <w:bookmarkEnd w:id="16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32A5" w:rsidRPr="00331C23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532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Свердловской области, всего</w:t>
            </w:r>
          </w:p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CD4DDA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9F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CD4DDA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9F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государственных 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по вопросам поддержки социально ориентированных некоммерческих организаций, всего</w:t>
            </w:r>
          </w:p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CD4DDA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29F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CD4DDA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532"/>
            <w:bookmarkEnd w:id="17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19A4" w:rsidRPr="00331C23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10: Министерство общественной безопасности Свердловской области, всего</w:t>
            </w:r>
          </w:p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CD4DDA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6 449,3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CD4DDA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6 449,3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47C" w:rsidRPr="00331C23" w:rsidRDefault="002C1F83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основных видов д</w:t>
            </w:r>
            <w:r w:rsidR="007A747C" w:rsidRPr="00331C23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A747C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объединений пожарной охраны </w:t>
            </w:r>
            <w:r w:rsidR="007A74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47C" w:rsidRPr="00331C23">
              <w:rPr>
                <w:rFonts w:ascii="Times New Roman" w:hAnsi="Times New Roman" w:cs="Times New Roman"/>
                <w:sz w:val="24"/>
                <w:szCs w:val="24"/>
              </w:rPr>
              <w:t>в сфере пожарной безопасности на территории Свердловской области</w:t>
            </w:r>
            <w:r w:rsidR="007A7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47C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CD1787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1.6, 2.6, 3.6, 4.6, 15</w:t>
            </w:r>
          </w:p>
        </w:tc>
      </w:tr>
      <w:tr w:rsidR="007A747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CD1787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д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пожарной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сфере пожарной безопасности на территории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CD4DDA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34 431,7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5 319,7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4 864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4 849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7A747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CD4DDA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34 431,7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5 319,7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4 864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4 849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2C1F83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основных видов д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231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2310">
              <w:rPr>
                <w:rFonts w:ascii="Times New Roman" w:hAnsi="Times New Roman" w:cs="Times New Roman"/>
                <w:sz w:val="24"/>
                <w:szCs w:val="24"/>
              </w:rPr>
              <w:t>в сфере охраны 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310" w:rsidRPr="00331C23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552310" w:rsidRPr="00F5517E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77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2.6, 3.6, 4.6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92E0E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деятельности общественных объединений в сфере охраны общественного порядка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территории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92E0E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92E0E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92E0E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18.8, 19</w:t>
            </w:r>
          </w:p>
        </w:tc>
      </w:tr>
      <w:tr w:rsidR="008C7492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492" w:rsidRPr="00331C23" w:rsidRDefault="008C7492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492" w:rsidRDefault="008C7492" w:rsidP="008C7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704"/>
            <w:bookmarkEnd w:id="18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19A4" w:rsidRPr="00331C23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11: Министерство общего и профессионального образова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ния Свердловской области, всего</w:t>
            </w:r>
          </w:p>
          <w:p w:rsidR="008C7492" w:rsidRPr="00331C23" w:rsidRDefault="008C7492" w:rsidP="008C7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492" w:rsidRPr="00CD4DDA" w:rsidRDefault="008C7492" w:rsidP="00BC4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492" w:rsidRPr="00331C23" w:rsidRDefault="00BC453C" w:rsidP="008C7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492" w:rsidRPr="00331C23" w:rsidRDefault="008C7492" w:rsidP="008C7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2" w:rsidRPr="00331C23" w:rsidRDefault="008C7492" w:rsidP="008C7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2" w:rsidRPr="00331C23" w:rsidRDefault="008C7492" w:rsidP="008C7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2" w:rsidRDefault="008C7492" w:rsidP="008C7492">
            <w:r w:rsidRPr="0022501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2" w:rsidRDefault="008C7492" w:rsidP="008C7492">
            <w:r w:rsidRPr="0022501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2" w:rsidRDefault="008C7492" w:rsidP="008C7492">
            <w:r w:rsidRPr="0022501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7492" w:rsidRPr="00331C23" w:rsidRDefault="008C7492" w:rsidP="008C7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3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53C" w:rsidRPr="00331C23" w:rsidRDefault="00BC453C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53C" w:rsidRPr="00331C23" w:rsidRDefault="00BC453C" w:rsidP="00BC4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53C" w:rsidRPr="00CD4DDA" w:rsidRDefault="00BC453C" w:rsidP="00BC4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53C" w:rsidRPr="00331C23" w:rsidRDefault="00BC453C" w:rsidP="00BC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53C" w:rsidRPr="00331C23" w:rsidRDefault="00BC453C" w:rsidP="00BC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331C23" w:rsidRDefault="00BC453C" w:rsidP="00BC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331C23" w:rsidRDefault="00BC453C" w:rsidP="00BC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Default="00BC453C" w:rsidP="00BC453C">
            <w:r w:rsidRPr="0022501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Default="00BC453C" w:rsidP="00BC453C">
            <w:r w:rsidRPr="0022501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Default="00BC453C" w:rsidP="00BC453C">
            <w:r w:rsidRPr="0022501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53C" w:rsidRPr="00331C23" w:rsidRDefault="00BC453C" w:rsidP="00B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Default="00552310" w:rsidP="00552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частных образовательных организаций и национально-культурных автономий, реализующих этнокультурные образовательные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Свердловской области, всего </w:t>
            </w:r>
          </w:p>
          <w:p w:rsidR="00552310" w:rsidRPr="00331C23" w:rsidRDefault="00552310" w:rsidP="00552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общественных объединений (организаций) волонтерского движения в государственных организациях, направленной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 оказание поддержки людям пожилого возраста, инвалид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ам, ветеранам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 дет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ся без попечен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ия родителей, гражданам, находящим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квалификации работников и добровольцев социально ориентированных некоммерческих организаций,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государственную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организационное содействие социально ориентированным некоммерческим организациям, осуществляющим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предоставления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310" w:rsidRPr="00331C23" w:rsidRDefault="00552310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E16D4E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6D4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– 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A0784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сферы образования,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сфере образования,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образований, расположенных на территории Свердловской области,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реализации мер по поддержке социально ориентированных некоммерческих организаций,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мониторинга, анализа и оценки эффективности использования социально ориентированными некоммерческими организациями средств областного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2.7, 10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негосударственных образовательных организаций, реализующих образовательные программы те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хнической направленности, всего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772A3C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2.7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F19A4" w:rsidRDefault="004F19A4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A4" w:rsidRPr="00331C23" w:rsidRDefault="004F19A4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некоммерческих организаций, реализующих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по оказанию психолого-педагогической,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детям-инвалидам, всего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772A3C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2.7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некоммерческих организаций, реализующих образовательные программы патриотической направленности,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A61B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A61B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A61B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A61B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A61B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77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2.7</w:t>
            </w:r>
          </w:p>
        </w:tc>
      </w:tr>
      <w:tr w:rsidR="00552310" w:rsidRPr="00331C23" w:rsidTr="00801726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FF0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FF0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694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694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694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694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694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694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01726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83040C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орядка осуществления оценки качества оказания общественно полезных услуг 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77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3653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4177"/>
            <w:bookmarkEnd w:id="19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19A4" w:rsidRPr="00331C23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12: Министерство промышленности и науки Свердловской области,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CD4DDA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295 750,0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53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CD4DDA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155 750,0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53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53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Фонду «Екатеринбургский общественный Научный Демидовский фонд»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 осуществление мероприятий по поддержке научной и научно-технической деятельности, всего</w:t>
            </w:r>
          </w:p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FB4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77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2.8</w:t>
            </w:r>
          </w:p>
        </w:tc>
      </w:tr>
      <w:tr w:rsidR="00EC3653" w:rsidRPr="00331C23" w:rsidTr="0056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FB4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53" w:rsidRPr="00331C23" w:rsidTr="001B4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4F0B64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EC3653" w:rsidRPr="004F0B64" w:rsidRDefault="0013289C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9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некоммерческим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89C">
              <w:rPr>
                <w:rFonts w:ascii="Times New Roman" w:hAnsi="Times New Roman" w:cs="Times New Roman"/>
                <w:sz w:val="24"/>
                <w:szCs w:val="24"/>
              </w:rPr>
              <w:t>на поддержку научных проектов</w:t>
            </w:r>
            <w:r w:rsidRPr="004F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653" w:rsidRPr="004F0B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CD4DDA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285 250,0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77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2.8, 5</w:t>
            </w:r>
          </w:p>
        </w:tc>
      </w:tr>
      <w:tr w:rsidR="00EC3653" w:rsidRPr="00331C23" w:rsidTr="006E77CF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CD4DDA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53" w:rsidRPr="00331C23" w:rsidTr="006E77CF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2D6C51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организационное содействие социально ориентированным некоммерческим организациям,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осуществляющим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предоставления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77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2.8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сферы промышленности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4F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общественном обсуждении проектов нормативных правовых актов,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регулирующих общественные отношения в сфере промышленности и науки,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мониторинга, анализа и оценки эффективности использования социально ориентированными некоммерческими организациями средств областного бюджета</w:t>
            </w:r>
            <w:r w:rsidR="004F19A4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D25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4263"/>
            <w:bookmarkEnd w:id="20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19A4" w:rsidRPr="00331C23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13: Министерство природных ресурсов и экологии Свердловской области,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D25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организационное содействие социально ориентированным некоммерческим организациям, осуществляющим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сфере охраны окружающей среды</w:t>
            </w:r>
            <w:r w:rsidR="00D25D37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D25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D25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25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B60A68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77CF" w:rsidRPr="00331C23" w:rsidRDefault="006E77CF" w:rsidP="00D25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сферы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77CF" w:rsidRPr="00331C23" w:rsidRDefault="006E77CF" w:rsidP="00D25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разработке и общественном обсуждении проектов нормативных правовых актов, регулирующих общественные отношения в сфере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5D37" w:rsidRDefault="006E77CF" w:rsidP="00D25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 w:rsidR="00D25D37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образований, расположенных на территории Свердловской области,</w:t>
            </w:r>
            <w:r w:rsidR="00D25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CF" w:rsidRPr="00331C23" w:rsidRDefault="006E77CF" w:rsidP="00D25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реализации мер по поддержке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115051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051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6E77CF" w:rsidRPr="00115051" w:rsidRDefault="006E77CF" w:rsidP="00D25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0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экологического просвещения населения (формирование экологической культуры жителей Свердловской области через проведение массовых экологических акций, осуществление 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051">
              <w:rPr>
                <w:rFonts w:ascii="Times New Roman" w:hAnsi="Times New Roman" w:cs="Times New Roman"/>
                <w:sz w:val="24"/>
                <w:szCs w:val="24"/>
              </w:rPr>
              <w:t xml:space="preserve">и исследовательской деятельности в рамках экологических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051">
              <w:rPr>
                <w:rFonts w:ascii="Times New Roman" w:hAnsi="Times New Roman" w:cs="Times New Roman"/>
                <w:sz w:val="24"/>
                <w:szCs w:val="24"/>
              </w:rPr>
              <w:t xml:space="preserve">и конференций для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051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молодежи Свердловской области, организация информационно-методической </w:t>
            </w:r>
            <w:r w:rsidRPr="0011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экологических общественных организаций Свердловской области),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5D37" w:rsidRPr="00331C23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14: Министерство инвестиций и развития Свердловской области, всего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</w:t>
            </w:r>
            <w:r w:rsidRPr="00AD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</w:t>
            </w:r>
            <w:r w:rsidRPr="00AD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1. </w:t>
            </w:r>
          </w:p>
          <w:p w:rsidR="006E77CF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Центра ин</w:t>
            </w:r>
            <w:r w:rsidR="00D25D37">
              <w:rPr>
                <w:rFonts w:ascii="Times New Roman" w:hAnsi="Times New Roman" w:cs="Times New Roman"/>
                <w:sz w:val="24"/>
                <w:szCs w:val="24"/>
              </w:rPr>
              <w:t>новаций социальной сферы, всего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510695" w:rsidP="0051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3.8, 7.10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</w:t>
            </w:r>
            <w:r w:rsidR="00D25D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мероприятий в сфере туризма</w:t>
            </w:r>
            <w:r w:rsidR="00D25D37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  <w:r w:rsidRPr="00AD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510695" w:rsidP="0051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6E77CF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E77CF">
              <w:rPr>
                <w:rFonts w:ascii="Times New Roman" w:hAnsi="Times New Roman" w:cs="Times New Roman"/>
                <w:sz w:val="24"/>
                <w:szCs w:val="24"/>
              </w:rPr>
              <w:t xml:space="preserve">, 3.8 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  <w:r w:rsidRPr="00AD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D25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организационное содействие социально 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7.10, 18.12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D25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D25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25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  <w:r w:rsidR="00D25D37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013ED8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общественном обсуждении проектов нормативных правовых актов, регулирующих общественные отношения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туристской и инве</w:t>
            </w:r>
            <w:r w:rsidR="00D25D37"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деятельностях,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A7386" w:rsidRDefault="009A7386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9A7386" w:rsidRDefault="009A7386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9A7386" w:rsidRDefault="009A7386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9A7386" w:rsidRDefault="009A7386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9A7386" w:rsidRDefault="009A7386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0424F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A0E01" w:rsidRPr="00331C23" w:rsidRDefault="00BA0E01" w:rsidP="000424F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к комплексной программе</w:t>
      </w:r>
      <w:r w:rsidR="00115051">
        <w:rPr>
          <w:rFonts w:ascii="Times New Roman" w:hAnsi="Times New Roman" w:cs="Times New Roman"/>
          <w:sz w:val="24"/>
          <w:szCs w:val="24"/>
        </w:rPr>
        <w:t xml:space="preserve"> </w:t>
      </w:r>
      <w:r w:rsidR="000B1C12">
        <w:rPr>
          <w:rFonts w:ascii="Times New Roman" w:hAnsi="Times New Roman" w:cs="Times New Roman"/>
          <w:sz w:val="24"/>
          <w:szCs w:val="24"/>
        </w:rPr>
        <w:br/>
      </w:r>
      <w:r w:rsidRPr="00331C23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0B1C12">
        <w:rPr>
          <w:rFonts w:ascii="Times New Roman" w:hAnsi="Times New Roman" w:cs="Times New Roman"/>
          <w:sz w:val="24"/>
          <w:szCs w:val="24"/>
        </w:rPr>
        <w:br/>
      </w:r>
      <w:r w:rsidRPr="00331C23">
        <w:rPr>
          <w:rFonts w:ascii="Times New Roman" w:hAnsi="Times New Roman" w:cs="Times New Roman"/>
          <w:sz w:val="24"/>
          <w:szCs w:val="24"/>
        </w:rPr>
        <w:t>«Поддержка</w:t>
      </w:r>
      <w:r w:rsidR="00C2216F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социально ориентированных</w:t>
      </w:r>
      <w:r w:rsidR="00C2216F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C2216F">
        <w:rPr>
          <w:rFonts w:ascii="Times New Roman" w:hAnsi="Times New Roman" w:cs="Times New Roman"/>
          <w:sz w:val="24"/>
          <w:szCs w:val="24"/>
        </w:rPr>
        <w:t xml:space="preserve"> </w:t>
      </w:r>
      <w:r w:rsidR="000B1C12">
        <w:rPr>
          <w:rFonts w:ascii="Times New Roman" w:hAnsi="Times New Roman" w:cs="Times New Roman"/>
          <w:sz w:val="24"/>
          <w:szCs w:val="24"/>
        </w:rPr>
        <w:br/>
      </w:r>
      <w:r w:rsidRPr="00331C23">
        <w:rPr>
          <w:rFonts w:ascii="Times New Roman" w:hAnsi="Times New Roman" w:cs="Times New Roman"/>
          <w:sz w:val="24"/>
          <w:szCs w:val="24"/>
        </w:rPr>
        <w:t>в Свердловской области</w:t>
      </w:r>
      <w:r w:rsidR="000B1C12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на 201</w:t>
      </w:r>
      <w:r w:rsidR="00770121">
        <w:rPr>
          <w:rFonts w:ascii="Times New Roman" w:hAnsi="Times New Roman" w:cs="Times New Roman"/>
          <w:sz w:val="24"/>
          <w:szCs w:val="24"/>
        </w:rPr>
        <w:t>8</w:t>
      </w:r>
      <w:r w:rsidRPr="00331C23">
        <w:rPr>
          <w:rFonts w:ascii="Times New Roman" w:hAnsi="Times New Roman" w:cs="Times New Roman"/>
          <w:sz w:val="24"/>
          <w:szCs w:val="24"/>
        </w:rPr>
        <w:t>–2024 годы»</w:t>
      </w:r>
    </w:p>
    <w:p w:rsidR="00BA0E01" w:rsidRPr="00331C23" w:rsidRDefault="00BA0E01" w:rsidP="00042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16F" w:rsidRDefault="00C2216F" w:rsidP="00042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4361"/>
      <w:bookmarkEnd w:id="21"/>
    </w:p>
    <w:p w:rsidR="00BA0E01" w:rsidRPr="000B1C12" w:rsidRDefault="00BA0E01" w:rsidP="00BF1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2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BA0E01" w:rsidRPr="000B1C12" w:rsidRDefault="00BA0E01" w:rsidP="00BF1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2">
        <w:rPr>
          <w:rFonts w:ascii="Times New Roman" w:hAnsi="Times New Roman" w:cs="Times New Roman"/>
          <w:b/>
          <w:sz w:val="24"/>
          <w:szCs w:val="24"/>
        </w:rPr>
        <w:t>НА РЕАЛИЗАЦИЮ КОМПЛЕКСНОЙ ПРОГРАММЫ СВЕРДЛОВСКОЙ ОБЛАСТИ</w:t>
      </w:r>
    </w:p>
    <w:p w:rsidR="00BA0E01" w:rsidRPr="000B1C12" w:rsidRDefault="00BA0E01" w:rsidP="00BF1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2">
        <w:rPr>
          <w:rFonts w:ascii="Times New Roman" w:hAnsi="Times New Roman" w:cs="Times New Roman"/>
          <w:b/>
          <w:sz w:val="24"/>
          <w:szCs w:val="24"/>
        </w:rPr>
        <w:t>«ПОДДЕРЖКА СОЦИАЛЬНО ОРИЕНТИРОВАННЫХ НЕКОММЕРЧЕСКИХ</w:t>
      </w:r>
    </w:p>
    <w:p w:rsidR="00BA0E01" w:rsidRPr="000B1C12" w:rsidRDefault="00BA0E01" w:rsidP="00BF1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2">
        <w:rPr>
          <w:rFonts w:ascii="Times New Roman" w:hAnsi="Times New Roman" w:cs="Times New Roman"/>
          <w:b/>
          <w:sz w:val="24"/>
          <w:szCs w:val="24"/>
        </w:rPr>
        <w:t>ОРГАНИЗАЦИЙ В СВЕРДЛОВСКОЙ ОБЛАСТИ НА 201</w:t>
      </w:r>
      <w:r w:rsidR="00770121" w:rsidRPr="000B1C12">
        <w:rPr>
          <w:rFonts w:ascii="Times New Roman" w:hAnsi="Times New Roman" w:cs="Times New Roman"/>
          <w:b/>
          <w:sz w:val="24"/>
          <w:szCs w:val="24"/>
        </w:rPr>
        <w:t>8</w:t>
      </w:r>
      <w:r w:rsidRPr="000B1C12">
        <w:rPr>
          <w:rFonts w:ascii="Times New Roman" w:hAnsi="Times New Roman" w:cs="Times New Roman"/>
          <w:b/>
          <w:sz w:val="24"/>
          <w:szCs w:val="24"/>
        </w:rPr>
        <w:t>–2024 ГОДЫ»</w:t>
      </w:r>
    </w:p>
    <w:p w:rsidR="00BA0E01" w:rsidRPr="00331C23" w:rsidRDefault="00BA0E01" w:rsidP="00BF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7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4286"/>
        <w:gridCol w:w="1418"/>
        <w:gridCol w:w="1169"/>
        <w:gridCol w:w="1134"/>
        <w:gridCol w:w="1276"/>
        <w:gridCol w:w="992"/>
        <w:gridCol w:w="1134"/>
        <w:gridCol w:w="1134"/>
        <w:gridCol w:w="1138"/>
      </w:tblGrid>
      <w:tr w:rsidR="00E50129" w:rsidRPr="00331C23" w:rsidTr="00BF1271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29" w:rsidRPr="00331C23" w:rsidRDefault="000B1C12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E50129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50129" w:rsidRPr="00331C23" w:rsidTr="00BF1271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331C23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BF1271" w:rsidRPr="00BF1271" w:rsidRDefault="00BF1271" w:rsidP="00BF1271">
      <w:pPr>
        <w:spacing w:after="0" w:line="240" w:lineRule="auto"/>
        <w:rPr>
          <w:sz w:val="2"/>
          <w:szCs w:val="2"/>
        </w:rPr>
      </w:pPr>
    </w:p>
    <w:tbl>
      <w:tblPr>
        <w:tblW w:w="315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4298"/>
        <w:gridCol w:w="1418"/>
        <w:gridCol w:w="1169"/>
        <w:gridCol w:w="1134"/>
        <w:gridCol w:w="1276"/>
        <w:gridCol w:w="992"/>
        <w:gridCol w:w="1134"/>
        <w:gridCol w:w="1134"/>
        <w:gridCol w:w="1138"/>
        <w:gridCol w:w="17"/>
        <w:gridCol w:w="17"/>
        <w:gridCol w:w="10498"/>
        <w:gridCol w:w="35"/>
        <w:gridCol w:w="38"/>
        <w:gridCol w:w="899"/>
        <w:gridCol w:w="899"/>
        <w:gridCol w:w="899"/>
        <w:gridCol w:w="899"/>
        <w:gridCol w:w="899"/>
        <w:gridCol w:w="899"/>
        <w:gridCol w:w="899"/>
      </w:tblGrid>
      <w:tr w:rsidR="00E50129" w:rsidRPr="00BF561C" w:rsidTr="00BF1271">
        <w:trPr>
          <w:gridAfter w:val="12"/>
          <w:wAfter w:w="16898" w:type="dxa"/>
          <w:cantSplit/>
          <w:trHeight w:val="249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BF561C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BF561C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BF561C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BF561C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BF561C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BF561C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BF561C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BF561C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BF561C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BF561C" w:rsidRDefault="00E5012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561C" w:rsidRPr="00FD4B03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1C" w:rsidRPr="00BF561C" w:rsidRDefault="00BF561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4380"/>
            <w:bookmarkEnd w:id="22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561C" w:rsidRPr="00FD4B03" w:rsidRDefault="00BF561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0F12">
              <w:rPr>
                <w:rFonts w:ascii="Times New Roman" w:hAnsi="Times New Roman" w:cs="Times New Roman"/>
                <w:sz w:val="24"/>
                <w:szCs w:val="24"/>
              </w:rPr>
              <w:t>Общие расходы на реализацию комплексной программы Свердловской области</w:t>
            </w:r>
          </w:p>
        </w:tc>
      </w:tr>
      <w:tr w:rsidR="00757B46" w:rsidRPr="00FD4B03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B46" w:rsidRPr="00BF561C" w:rsidRDefault="00757B4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B46" w:rsidRPr="0030432E" w:rsidRDefault="00757B46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Всего по комплексной программе,</w:t>
            </w:r>
          </w:p>
          <w:p w:rsidR="00757B46" w:rsidRPr="0030432E" w:rsidRDefault="00757B46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B46" w:rsidRPr="00F075A9" w:rsidRDefault="00757B4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F339E"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2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427,5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B46" w:rsidRPr="00F075A9" w:rsidRDefault="00757B4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339E"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B46" w:rsidRPr="00F075A9" w:rsidRDefault="00757B4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108 878,8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B46" w:rsidRPr="00F075A9" w:rsidRDefault="00757B4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111 313,9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46" w:rsidRPr="00F075A9" w:rsidRDefault="00757B46" w:rsidP="00BF1271">
            <w:pPr>
              <w:spacing w:after="0" w:line="240" w:lineRule="auto"/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46" w:rsidRPr="00F075A9" w:rsidRDefault="00757B46" w:rsidP="00BF1271">
            <w:pPr>
              <w:spacing w:after="0" w:line="240" w:lineRule="auto"/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46" w:rsidRPr="00F075A9" w:rsidRDefault="00757B46" w:rsidP="00BF1271">
            <w:pPr>
              <w:spacing w:after="0" w:line="240" w:lineRule="auto"/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46" w:rsidRPr="00F075A9" w:rsidRDefault="00757B46" w:rsidP="00BF1271">
            <w:pPr>
              <w:spacing w:after="0" w:line="240" w:lineRule="auto"/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</w:tr>
      <w:tr w:rsidR="007F5B16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B16" w:rsidRPr="00BF561C" w:rsidRDefault="007F5B1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B16" w:rsidRPr="0030432E" w:rsidRDefault="007F5B16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B16" w:rsidRPr="00F075A9" w:rsidRDefault="007F5B1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B16" w:rsidRPr="00F075A9" w:rsidRDefault="007F5B1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B16" w:rsidRPr="00F075A9" w:rsidRDefault="007F5B1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B16" w:rsidRPr="00F075A9" w:rsidRDefault="007F5B1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6" w:rsidRPr="00F075A9" w:rsidRDefault="007F5B1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6" w:rsidRPr="00F075A9" w:rsidRDefault="007F5B1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6" w:rsidRPr="00F075A9" w:rsidRDefault="007F5B1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6" w:rsidRPr="00F075A9" w:rsidRDefault="007F5B16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339E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39E" w:rsidRPr="00BF561C" w:rsidRDefault="008F339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39E" w:rsidRPr="0030432E" w:rsidRDefault="008F339E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39E" w:rsidRPr="00F075A9" w:rsidRDefault="008F339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638 625,3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39E" w:rsidRPr="00F075A9" w:rsidRDefault="008F339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39E" w:rsidRPr="00F075A9" w:rsidRDefault="008F339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87 731,3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39E" w:rsidRPr="00F075A9" w:rsidRDefault="008F339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E" w:rsidRPr="00F075A9" w:rsidRDefault="008F339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E" w:rsidRPr="00F075A9" w:rsidRDefault="008F339E" w:rsidP="00BF1271">
            <w:pPr>
              <w:spacing w:after="0" w:line="240" w:lineRule="auto"/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E" w:rsidRPr="00F075A9" w:rsidRDefault="008F339E" w:rsidP="00BF1271">
            <w:pPr>
              <w:spacing w:after="0" w:line="240" w:lineRule="auto"/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E" w:rsidRPr="00F075A9" w:rsidRDefault="008F339E" w:rsidP="00BF1271">
            <w:pPr>
              <w:spacing w:after="0" w:line="240" w:lineRule="auto"/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51CE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1CE" w:rsidRPr="00BF561C" w:rsidRDefault="000051C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1CE" w:rsidRPr="0030432E" w:rsidRDefault="000051CE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1CE" w:rsidRPr="003A5968" w:rsidRDefault="000051C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1CE" w:rsidRPr="003A5968" w:rsidRDefault="000051C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1CE" w:rsidRPr="003A5968" w:rsidRDefault="000051C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1CE" w:rsidRPr="003A5968" w:rsidRDefault="000051C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E" w:rsidRPr="003A5968" w:rsidRDefault="000051CE" w:rsidP="00BF1271">
            <w:pPr>
              <w:spacing w:after="0" w:line="240" w:lineRule="auto"/>
              <w:jc w:val="center"/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E" w:rsidRPr="003A5968" w:rsidRDefault="000051CE" w:rsidP="00BF1271">
            <w:pPr>
              <w:spacing w:after="0" w:line="240" w:lineRule="auto"/>
              <w:jc w:val="center"/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E" w:rsidRPr="003A5968" w:rsidRDefault="000051CE" w:rsidP="00BF1271">
            <w:pPr>
              <w:spacing w:after="0" w:line="240" w:lineRule="auto"/>
              <w:jc w:val="center"/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E" w:rsidRPr="003A5968" w:rsidRDefault="000051CE" w:rsidP="00BF1271">
            <w:pPr>
              <w:spacing w:after="0" w:line="240" w:lineRule="auto"/>
              <w:jc w:val="center"/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ABA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ABA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ABA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ABA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ABA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ABA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0A0" w:rsidRPr="0030432E" w:rsidRDefault="00356ABA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698C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1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экономики и территориального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Свердловской области</w:t>
            </w:r>
          </w:p>
        </w:tc>
      </w:tr>
      <w:tr w:rsidR="00B9698C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98C" w:rsidRPr="0030432E" w:rsidRDefault="00B9698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698C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698C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698C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BF1271">
        <w:trPr>
          <w:gridAfter w:val="9"/>
          <w:wAfter w:w="6366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4527"/>
            <w:bookmarkEnd w:id="23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  <w:r w:rsidRPr="00F2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EC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6AEC" w:rsidRPr="0030432E" w:rsidRDefault="000D6AE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73 364,6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55 364,6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D6AEC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73 364,6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55 364,6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D6AEC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BF1271">
        <w:trPr>
          <w:gridAfter w:val="9"/>
          <w:wAfter w:w="6366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4565"/>
            <w:bookmarkEnd w:id="24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30432E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0D6AEC" w:rsidRPr="00BF561C" w:rsidRDefault="000D6AEC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0F4F61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0F4F61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0F4F61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0F4F61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8"/>
          <w:wAfter w:w="6331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4597"/>
            <w:bookmarkEnd w:id="25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50" w:type="dxa"/>
            <w:gridSpan w:val="3"/>
            <w:vAlign w:val="center"/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4 169,6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4 336,4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2F1C59" w:rsidRPr="00BF561C" w:rsidTr="00BF1271">
        <w:trPr>
          <w:gridAfter w:val="8"/>
          <w:wAfter w:w="6331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политики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50" w:type="dxa"/>
            <w:gridSpan w:val="3"/>
            <w:vAlign w:val="center"/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CD4DDA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24 200,8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CD4DDA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CD4DDA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9"/>
          <w:wAfter w:w="6366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4635"/>
            <w:bookmarkEnd w:id="26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</w:t>
            </w:r>
            <w:r w:rsidRPr="0004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9"/>
          <w:wAfter w:w="6366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4685"/>
            <w:bookmarkEnd w:id="27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Министерство по управлению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государственным имуществом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9"/>
          <w:wAfter w:w="6366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4723"/>
            <w:bookmarkEnd w:id="28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Департамент по труду и занятости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9"/>
          <w:wAfter w:w="6366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4761"/>
            <w:bookmarkEnd w:id="29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1C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9F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BF561C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9F" w:rsidRPr="0030432E" w:rsidRDefault="00E8029F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8029F" w:rsidRPr="0030432E" w:rsidRDefault="00E8029F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BF1271">
            <w:pPr>
              <w:spacing w:after="0" w:line="240" w:lineRule="auto"/>
              <w:jc w:val="center"/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BF1271">
            <w:pPr>
              <w:spacing w:after="0" w:line="240" w:lineRule="auto"/>
              <w:jc w:val="center"/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29F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BF561C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9F" w:rsidRPr="0030432E" w:rsidRDefault="00E8029F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BF1271">
            <w:pPr>
              <w:spacing w:after="0" w:line="240" w:lineRule="auto"/>
              <w:jc w:val="center"/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BF1271">
            <w:pPr>
              <w:spacing w:after="0" w:line="240" w:lineRule="auto"/>
              <w:jc w:val="center"/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9"/>
          <w:wAfter w:w="6366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4799"/>
            <w:bookmarkEnd w:id="30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10.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7E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BF561C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27E" w:rsidRPr="0030432E" w:rsidRDefault="004B127E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аказчику 10</w:t>
            </w:r>
          </w:p>
          <w:p w:rsidR="004B127E" w:rsidRPr="0030432E" w:rsidRDefault="004B127E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27E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BF561C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27E" w:rsidRPr="0030432E" w:rsidRDefault="004B127E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8"/>
          <w:wAfter w:w="6331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4837"/>
            <w:bookmarkEnd w:id="31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3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11.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 xml:space="preserve">общего и профессионального образования 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0550" w:type="dxa"/>
            <w:gridSpan w:val="3"/>
            <w:vAlign w:val="center"/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38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BF561C" w:rsidRDefault="00C36638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6638" w:rsidRPr="0030432E" w:rsidRDefault="00C36638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аказчику 11</w:t>
            </w:r>
          </w:p>
          <w:p w:rsidR="00C36638" w:rsidRPr="0030432E" w:rsidRDefault="00C36638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30432E" w:rsidRDefault="00C36638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30432E" w:rsidRDefault="00C36638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30432E" w:rsidRDefault="00C36638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Default="00C36638" w:rsidP="00BF1271">
            <w:pPr>
              <w:spacing w:after="0" w:line="240" w:lineRule="auto"/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BF1271">
            <w:pPr>
              <w:spacing w:after="0" w:line="240" w:lineRule="auto"/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BF1271">
            <w:pPr>
              <w:spacing w:after="0" w:line="240" w:lineRule="auto"/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BF1271">
            <w:pPr>
              <w:spacing w:after="0" w:line="240" w:lineRule="auto"/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BF1271">
            <w:pPr>
              <w:spacing w:after="0" w:line="240" w:lineRule="auto"/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638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BF561C" w:rsidRDefault="00C36638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6638" w:rsidRPr="0030432E" w:rsidRDefault="00C36638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30432E" w:rsidRDefault="00C36638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30432E" w:rsidRDefault="00C36638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30432E" w:rsidRDefault="00C36638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Default="00C36638" w:rsidP="00BF1271">
            <w:pPr>
              <w:spacing w:after="0" w:line="240" w:lineRule="auto"/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BF1271">
            <w:pPr>
              <w:spacing w:after="0" w:line="240" w:lineRule="auto"/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BF1271">
            <w:pPr>
              <w:spacing w:after="0" w:line="240" w:lineRule="auto"/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BF1271">
            <w:pPr>
              <w:spacing w:after="0" w:line="240" w:lineRule="auto"/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BF1271">
            <w:pPr>
              <w:spacing w:after="0" w:line="240" w:lineRule="auto"/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BF1271">
        <w:trPr>
          <w:gridAfter w:val="7"/>
          <w:wAfter w:w="6293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4875"/>
            <w:bookmarkEnd w:id="32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3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12.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промышленности и науки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71" w:type="dxa"/>
            <w:gridSpan w:val="3"/>
            <w:vAlign w:val="center"/>
          </w:tcPr>
          <w:p w:rsidR="002F1C59" w:rsidRPr="00BF561C" w:rsidRDefault="002F1C59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0B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30432E" w:rsidRDefault="009D020B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аказчику 12</w:t>
            </w:r>
          </w:p>
          <w:p w:rsidR="009D020B" w:rsidRPr="0030432E" w:rsidRDefault="009D020B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</w:tr>
      <w:tr w:rsidR="009D020B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30432E" w:rsidRDefault="009D020B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020B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30432E" w:rsidRDefault="009D020B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155 750,0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BF1271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</w:tr>
      <w:tr w:rsidR="009D020B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020B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30432E" w:rsidRDefault="009D020B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020B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BF561C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30432E" w:rsidRDefault="009D020B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Default="009D020B" w:rsidP="00BF1271">
            <w:pPr>
              <w:spacing w:after="0" w:line="240" w:lineRule="auto"/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Default="009D020B" w:rsidP="00BF1271">
            <w:pPr>
              <w:spacing w:after="0" w:line="240" w:lineRule="auto"/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Default="009D020B" w:rsidP="00BF1271">
            <w:pPr>
              <w:spacing w:after="0" w:line="240" w:lineRule="auto"/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Default="009D020B" w:rsidP="00BF1271">
            <w:pPr>
              <w:spacing w:after="0" w:line="240" w:lineRule="auto"/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Default="009D020B" w:rsidP="00BF1271">
            <w:pPr>
              <w:spacing w:after="0" w:line="240" w:lineRule="auto"/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Default="009D020B" w:rsidP="00BF1271">
            <w:pPr>
              <w:spacing w:after="0" w:line="240" w:lineRule="auto"/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Default="009D020B" w:rsidP="00BF1271">
            <w:pPr>
              <w:spacing w:after="0" w:line="240" w:lineRule="auto"/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174864" w:rsidRPr="00BF561C" w:rsidTr="00BF1271">
        <w:trPr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4913"/>
            <w:bookmarkEnd w:id="33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3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13.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71" w:type="dxa"/>
            <w:gridSpan w:val="3"/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аказчику 13</w:t>
            </w:r>
          </w:p>
          <w:p w:rsidR="00174864" w:rsidRPr="0030432E" w:rsidRDefault="00174864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BF1271">
        <w:trPr>
          <w:gridAfter w:val="9"/>
          <w:wAfter w:w="6366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4951"/>
            <w:bookmarkEnd w:id="34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14.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инвестиций и развития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64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93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аказчику 14</w:t>
            </w:r>
          </w:p>
          <w:p w:rsidR="00174864" w:rsidRPr="0030432E" w:rsidRDefault="00174864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74864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74864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BF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BF1271">
        <w:trPr>
          <w:gridAfter w:val="12"/>
          <w:wAfter w:w="16898" w:type="dxa"/>
          <w:trHeight w:val="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BF561C" w:rsidRDefault="00174864" w:rsidP="00BF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04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04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04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04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04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04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04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04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04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31" w:rsidRDefault="00012F3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31" w:rsidRDefault="00012F3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31" w:rsidRDefault="00012F3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31" w:rsidRDefault="00012F3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31" w:rsidRDefault="00012F3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31" w:rsidRDefault="00012F3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31" w:rsidRDefault="00012F3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31" w:rsidRDefault="00012F3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71" w:rsidRDefault="00BF127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_GoBack"/>
      <w:bookmarkEnd w:id="35"/>
    </w:p>
    <w:p w:rsidR="00115051" w:rsidRPr="00331C23" w:rsidRDefault="00115051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36" w:name="Par4994"/>
      <w:bookmarkEnd w:id="36"/>
      <w:r w:rsidRPr="00331C2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15051" w:rsidRPr="00331C23" w:rsidRDefault="00115051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к комплексной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B5C">
        <w:rPr>
          <w:rFonts w:ascii="Times New Roman" w:hAnsi="Times New Roman" w:cs="Times New Roman"/>
          <w:sz w:val="24"/>
          <w:szCs w:val="24"/>
        </w:rPr>
        <w:br/>
      </w:r>
      <w:r w:rsidRPr="00331C23"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proofErr w:type="gramStart"/>
      <w:r w:rsidRPr="00331C23">
        <w:rPr>
          <w:rFonts w:ascii="Times New Roman" w:hAnsi="Times New Roman" w:cs="Times New Roman"/>
          <w:sz w:val="24"/>
          <w:szCs w:val="24"/>
        </w:rPr>
        <w:t>области</w:t>
      </w:r>
      <w:r w:rsidR="00400B5C">
        <w:rPr>
          <w:rFonts w:ascii="Times New Roman" w:hAnsi="Times New Roman" w:cs="Times New Roman"/>
          <w:sz w:val="24"/>
          <w:szCs w:val="24"/>
        </w:rPr>
        <w:br/>
      </w:r>
      <w:r w:rsidRPr="00331C2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31C23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социально 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B5C">
        <w:rPr>
          <w:rFonts w:ascii="Times New Roman" w:hAnsi="Times New Roman" w:cs="Times New Roman"/>
          <w:sz w:val="24"/>
          <w:szCs w:val="24"/>
        </w:rPr>
        <w:br/>
      </w:r>
      <w:r w:rsidRPr="00331C23">
        <w:rPr>
          <w:rFonts w:ascii="Times New Roman" w:hAnsi="Times New Roman" w:cs="Times New Roman"/>
          <w:sz w:val="24"/>
          <w:szCs w:val="24"/>
        </w:rPr>
        <w:t>в Свердловской области</w:t>
      </w:r>
      <w:r w:rsidR="00400B5C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1C23">
        <w:rPr>
          <w:rFonts w:ascii="Times New Roman" w:hAnsi="Times New Roman" w:cs="Times New Roman"/>
          <w:sz w:val="24"/>
          <w:szCs w:val="24"/>
        </w:rPr>
        <w:t>–2024 годы»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6F" w:rsidRDefault="00C2216F" w:rsidP="00F80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Par4999"/>
      <w:bookmarkEnd w:id="37"/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23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23">
        <w:rPr>
          <w:rFonts w:ascii="Times New Roman" w:hAnsi="Times New Roman" w:cs="Times New Roman"/>
          <w:b/>
          <w:bCs/>
          <w:sz w:val="24"/>
          <w:szCs w:val="24"/>
        </w:rPr>
        <w:t>О ХОДЕ РЕАЛИЗАЦИИ КОМПЛЕКСНОЙ ПРОГРАММЫ СВЕРДЛОВСКОЙ ОБЛАСТИ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23">
        <w:rPr>
          <w:rFonts w:ascii="Times New Roman" w:hAnsi="Times New Roman" w:cs="Times New Roman"/>
          <w:b/>
          <w:bCs/>
          <w:sz w:val="24"/>
          <w:szCs w:val="24"/>
        </w:rPr>
        <w:t>«ПОДДЕРЖКА СОЦИАЛЬНО ОРИЕНТИРОВАННЫХ НЕКОММЕРЧЕСКИХ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23">
        <w:rPr>
          <w:rFonts w:ascii="Times New Roman" w:hAnsi="Times New Roman" w:cs="Times New Roman"/>
          <w:b/>
          <w:bCs/>
          <w:sz w:val="24"/>
          <w:szCs w:val="24"/>
        </w:rPr>
        <w:t>ОРГАНИЗАЦИЙ В СВЕРДЛОВСКОЙ ОБЛАСТИ НА 201</w:t>
      </w:r>
      <w:r w:rsidR="007701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806FF" w:rsidRPr="00331C2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31C23">
        <w:rPr>
          <w:rFonts w:ascii="Times New Roman" w:hAnsi="Times New Roman" w:cs="Times New Roman"/>
          <w:b/>
          <w:bCs/>
          <w:sz w:val="24"/>
          <w:szCs w:val="24"/>
        </w:rPr>
        <w:t>2024 ГОДЫ»</w:t>
      </w:r>
    </w:p>
    <w:p w:rsidR="00BA0E01" w:rsidRPr="00331C23" w:rsidRDefault="00C2216F" w:rsidP="00F80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8" w:name="Par5004"/>
      <w:bookmarkEnd w:id="38"/>
      <w:r>
        <w:rPr>
          <w:rFonts w:ascii="Times New Roman" w:hAnsi="Times New Roman" w:cs="Times New Roman"/>
          <w:sz w:val="24"/>
          <w:szCs w:val="24"/>
        </w:rPr>
        <w:t>Ф</w:t>
      </w:r>
      <w:r w:rsidR="00BA0E01" w:rsidRPr="00331C23">
        <w:rPr>
          <w:rFonts w:ascii="Times New Roman" w:hAnsi="Times New Roman" w:cs="Times New Roman"/>
          <w:sz w:val="24"/>
          <w:szCs w:val="24"/>
        </w:rPr>
        <w:t>орма 1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Финансирование мероприятий (ежеквартально нарастающим итогом)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за период _______________________________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37"/>
        <w:gridCol w:w="1191"/>
        <w:gridCol w:w="1417"/>
        <w:gridCol w:w="709"/>
        <w:gridCol w:w="709"/>
        <w:gridCol w:w="694"/>
        <w:gridCol w:w="15"/>
        <w:gridCol w:w="992"/>
        <w:gridCol w:w="709"/>
        <w:gridCol w:w="992"/>
        <w:gridCol w:w="992"/>
        <w:gridCol w:w="851"/>
        <w:gridCol w:w="1134"/>
        <w:gridCol w:w="850"/>
        <w:gridCol w:w="709"/>
        <w:gridCol w:w="992"/>
      </w:tblGrid>
      <w:tr w:rsidR="00BA0E01" w:rsidRPr="00331C23" w:rsidTr="00BA0E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за счет всех источников ресурсного обеспечения (тыс. рублей)</w:t>
            </w:r>
          </w:p>
        </w:tc>
      </w:tr>
      <w:tr w:rsidR="00BA0E01" w:rsidRPr="00331C23" w:rsidTr="00BA0E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C2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A0E01" w:rsidRPr="00331C23" w:rsidRDefault="00BA0E01" w:rsidP="00C2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C2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C2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C2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C2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A0E01" w:rsidRPr="00331C23" w:rsidTr="00BA0E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C2216F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C2216F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="00C2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C2216F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2: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01" w:rsidRPr="00331C23" w:rsidRDefault="00BA0E01" w:rsidP="00F80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9" w:name="Par5267"/>
      <w:bookmarkEnd w:id="39"/>
      <w:r w:rsidRPr="00331C23">
        <w:rPr>
          <w:rFonts w:ascii="Times New Roman" w:hAnsi="Times New Roman" w:cs="Times New Roman"/>
          <w:sz w:val="24"/>
          <w:szCs w:val="24"/>
        </w:rPr>
        <w:t>Форма 2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Достижение целевых показателей (ежеквартально нарастающим итогом)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за период _______________________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984"/>
        <w:gridCol w:w="1474"/>
        <w:gridCol w:w="1814"/>
        <w:gridCol w:w="1757"/>
        <w:gridCol w:w="1531"/>
      </w:tblGrid>
      <w:tr w:rsidR="00BA0E01" w:rsidRPr="00331C23" w:rsidTr="00F806FF">
        <w:trPr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№ строки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A0E01" w:rsidRPr="00331C23" w:rsidTr="00F806FF">
        <w:trPr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планируемое на текущий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BA0E01" w:rsidRPr="00331C23" w:rsidTr="00F806FF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0E01" w:rsidRPr="00331C23" w:rsidTr="00F806FF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F80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0" w:name="Par5294"/>
      <w:bookmarkEnd w:id="40"/>
      <w:r w:rsidRPr="00331C23">
        <w:rPr>
          <w:rFonts w:ascii="Times New Roman" w:hAnsi="Times New Roman" w:cs="Times New Roman"/>
          <w:sz w:val="24"/>
          <w:szCs w:val="24"/>
        </w:rPr>
        <w:t>Форма 3</w:t>
      </w:r>
    </w:p>
    <w:p w:rsidR="00BA0E01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16F" w:rsidRPr="00331C23" w:rsidRDefault="00C2216F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Выполнение плана мероприятий (ежеквартально нарастающим итогом)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за период ______________________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041"/>
        <w:gridCol w:w="2098"/>
        <w:gridCol w:w="2324"/>
        <w:gridCol w:w="1814"/>
      </w:tblGrid>
      <w:tr w:rsidR="00BA0E01" w:rsidRPr="00331C23" w:rsidTr="00F806FF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№ строки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плановых мероприятий</w:t>
            </w:r>
          </w:p>
        </w:tc>
      </w:tr>
      <w:tr w:rsidR="00BA0E01" w:rsidRPr="00331C23" w:rsidTr="00F806FF">
        <w:trPr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планируемое на текущий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F806F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E01" w:rsidRPr="00331C23" w:rsidTr="00F806F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F806F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669" w:rsidRDefault="00AA6669" w:rsidP="00AA6669">
      <w:pPr>
        <w:pStyle w:val="ConsPlusTitle"/>
        <w:jc w:val="center"/>
        <w:rPr>
          <w:sz w:val="22"/>
          <w:szCs w:val="22"/>
        </w:rPr>
        <w:sectPr w:rsidR="00AA6669" w:rsidSect="00771E60">
          <w:pgSz w:w="16838" w:h="11906" w:orient="landscape"/>
          <w:pgMar w:top="1134" w:right="567" w:bottom="1134" w:left="1418" w:header="340" w:footer="0" w:gutter="0"/>
          <w:cols w:space="720"/>
          <w:noEndnote/>
          <w:docGrid w:linePitch="299"/>
        </w:sectPr>
      </w:pPr>
    </w:p>
    <w:p w:rsidR="00AA6669" w:rsidRPr="00AA6669" w:rsidRDefault="00AA6669" w:rsidP="00AA666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A6669">
        <w:rPr>
          <w:rFonts w:ascii="Times New Roman" w:hAnsi="Times New Roman" w:cs="Times New Roman"/>
          <w:sz w:val="22"/>
          <w:szCs w:val="22"/>
        </w:rPr>
        <w:lastRenderedPageBreak/>
        <w:t>ЛИСТ СОГЛАСОВАНИЯ</w:t>
      </w:r>
    </w:p>
    <w:p w:rsidR="00AA6669" w:rsidRPr="00AA6669" w:rsidRDefault="00AA6669" w:rsidP="00AA6669">
      <w:pPr>
        <w:jc w:val="center"/>
        <w:rPr>
          <w:rFonts w:ascii="Times New Roman" w:hAnsi="Times New Roman" w:cs="Times New Roman"/>
          <w:b/>
        </w:rPr>
      </w:pPr>
      <w:r w:rsidRPr="00AA6669">
        <w:rPr>
          <w:rFonts w:ascii="Times New Roman" w:hAnsi="Times New Roman" w:cs="Times New Roman"/>
          <w:b/>
        </w:rPr>
        <w:t>проекта постановления Правительства Свердловской области</w:t>
      </w:r>
    </w:p>
    <w:p w:rsidR="00AA6669" w:rsidRPr="00AA6669" w:rsidRDefault="00AA6669" w:rsidP="00AA6669">
      <w:pPr>
        <w:jc w:val="center"/>
        <w:rPr>
          <w:rFonts w:ascii="Times New Roman" w:hAnsi="Times New Roman" w:cs="Times New Roman"/>
          <w:sz w:val="16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AA6669" w:rsidRPr="00AA6669" w:rsidTr="00AA6669">
        <w:trPr>
          <w:trHeight w:val="1082"/>
        </w:trPr>
        <w:tc>
          <w:tcPr>
            <w:tcW w:w="3402" w:type="dxa"/>
          </w:tcPr>
          <w:p w:rsidR="00AA6669" w:rsidRPr="00AA6669" w:rsidRDefault="00AA6669" w:rsidP="00AA66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6669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проекта:</w:t>
            </w:r>
          </w:p>
        </w:tc>
        <w:tc>
          <w:tcPr>
            <w:tcW w:w="6804" w:type="dxa"/>
          </w:tcPr>
          <w:p w:rsidR="009E439B" w:rsidRPr="009E439B" w:rsidRDefault="009E439B" w:rsidP="009E4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9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комплексной программы Свердловской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439B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социально ориентированных некоммерческих организаций в Свердловской области на 2018–2024 годы»</w:t>
            </w:r>
          </w:p>
          <w:p w:rsidR="00AA6669" w:rsidRPr="00AA6669" w:rsidRDefault="00AA6669" w:rsidP="009E4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A6669" w:rsidRPr="00AA6669" w:rsidRDefault="00AA6669" w:rsidP="009E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</w:tc>
      </w:tr>
    </w:tbl>
    <w:p w:rsidR="00AA6669" w:rsidRPr="00AA6669" w:rsidRDefault="00AA6669" w:rsidP="00AA666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551"/>
        <w:gridCol w:w="1417"/>
        <w:gridCol w:w="1134"/>
        <w:gridCol w:w="1560"/>
      </w:tblGrid>
      <w:tr w:rsidR="00AA6669" w:rsidRPr="00AA6669" w:rsidTr="00AA6669">
        <w:trPr>
          <w:trHeight w:val="20"/>
        </w:trPr>
        <w:tc>
          <w:tcPr>
            <w:tcW w:w="3289" w:type="dxa"/>
            <w:vMerge w:val="restart"/>
            <w:tcBorders>
              <w:bottom w:val="nil"/>
            </w:tcBorders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  <w:r w:rsidRPr="00AA666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  <w:r w:rsidRPr="00AA6669">
              <w:rPr>
                <w:rFonts w:ascii="Times New Roman" w:hAnsi="Times New Roman" w:cs="Times New Roman"/>
              </w:rPr>
              <w:t>Инициалы и фамилия</w:t>
            </w:r>
          </w:p>
        </w:tc>
        <w:tc>
          <w:tcPr>
            <w:tcW w:w="4111" w:type="dxa"/>
            <w:gridSpan w:val="3"/>
            <w:tcBorders>
              <w:bottom w:val="nil"/>
            </w:tcBorders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  <w:r w:rsidRPr="00AA6669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AA6669" w:rsidRPr="00AA6669" w:rsidTr="00AA6669">
        <w:trPr>
          <w:trHeight w:val="20"/>
        </w:trPr>
        <w:tc>
          <w:tcPr>
            <w:tcW w:w="3289" w:type="dxa"/>
            <w:vMerge/>
            <w:tcBorders>
              <w:top w:val="nil"/>
            </w:tcBorders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  <w:r w:rsidRPr="00AA6669">
              <w:rPr>
                <w:rFonts w:ascii="Times New Roman" w:hAnsi="Times New Roman" w:cs="Times New Roman"/>
              </w:rPr>
              <w:t>Дата поступ</w:t>
            </w:r>
            <w:r w:rsidRPr="00AA6669">
              <w:rPr>
                <w:rFonts w:ascii="Times New Roman" w:hAnsi="Times New Roman" w:cs="Times New Roman"/>
              </w:rPr>
              <w:softHyphen/>
              <w:t>ления на согласование</w:t>
            </w:r>
          </w:p>
        </w:tc>
        <w:tc>
          <w:tcPr>
            <w:tcW w:w="1134" w:type="dxa"/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  <w:r w:rsidRPr="00AA6669">
              <w:rPr>
                <w:rFonts w:ascii="Times New Roman" w:hAnsi="Times New Roman" w:cs="Times New Roman"/>
              </w:rPr>
              <w:t>Дата</w:t>
            </w:r>
          </w:p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  <w:r w:rsidRPr="00AA6669">
              <w:rPr>
                <w:rFonts w:ascii="Times New Roman" w:hAnsi="Times New Roman" w:cs="Times New Roman"/>
              </w:rPr>
              <w:t>согласо</w:t>
            </w:r>
            <w:r w:rsidRPr="00AA6669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560" w:type="dxa"/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  <w:r w:rsidRPr="00AA6669">
              <w:rPr>
                <w:rFonts w:ascii="Times New Roman" w:hAnsi="Times New Roman" w:cs="Times New Roman"/>
              </w:rPr>
              <w:t>Замечания и подпись</w:t>
            </w:r>
          </w:p>
        </w:tc>
      </w:tr>
      <w:tr w:rsidR="00AA6669" w:rsidRPr="00AA6669" w:rsidTr="00AA6669">
        <w:trPr>
          <w:trHeight w:val="20"/>
        </w:trPr>
        <w:tc>
          <w:tcPr>
            <w:tcW w:w="3289" w:type="dxa"/>
            <w:tcBorders>
              <w:top w:val="nil"/>
            </w:tcBorders>
            <w:vAlign w:val="center"/>
          </w:tcPr>
          <w:p w:rsidR="00AA6669" w:rsidRPr="00AA6669" w:rsidRDefault="00AA6669" w:rsidP="00AA6669">
            <w:pPr>
              <w:rPr>
                <w:rFonts w:ascii="Times New Roman" w:hAnsi="Times New Roman" w:cs="Times New Roman"/>
              </w:rPr>
            </w:pPr>
            <w:r w:rsidRPr="00AA6669">
              <w:rPr>
                <w:rFonts w:ascii="Times New Roman" w:hAnsi="Times New Roman" w:cs="Times New Roman"/>
              </w:rPr>
              <w:t>Первый Заместитель Губернатора Свердловской области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  <w:r w:rsidRPr="00AA6669">
              <w:rPr>
                <w:rFonts w:ascii="Times New Roman" w:hAnsi="Times New Roman" w:cs="Times New Roman"/>
              </w:rPr>
              <w:t>А.В. Орлов</w:t>
            </w:r>
          </w:p>
        </w:tc>
        <w:tc>
          <w:tcPr>
            <w:tcW w:w="1417" w:type="dxa"/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669" w:rsidRPr="00AA6669" w:rsidTr="00AA6669">
        <w:trPr>
          <w:trHeight w:val="20"/>
        </w:trPr>
        <w:tc>
          <w:tcPr>
            <w:tcW w:w="3289" w:type="dxa"/>
            <w:vAlign w:val="center"/>
          </w:tcPr>
          <w:p w:rsidR="00AA6669" w:rsidRPr="00AA6669" w:rsidRDefault="00AA6669" w:rsidP="00AA6669">
            <w:pPr>
              <w:rPr>
                <w:rFonts w:ascii="Times New Roman" w:hAnsi="Times New Roman" w:cs="Times New Roman"/>
              </w:rPr>
            </w:pPr>
            <w:r w:rsidRPr="00AA6669">
              <w:rPr>
                <w:rFonts w:ascii="Times New Roman" w:hAnsi="Times New Roman" w:cs="Times New Roman"/>
              </w:rPr>
              <w:t>Первый Заместитель Губернатора Свердловской области – Руководитель Администрации Губернатора Свердловской области</w:t>
            </w:r>
          </w:p>
        </w:tc>
        <w:tc>
          <w:tcPr>
            <w:tcW w:w="2551" w:type="dxa"/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  <w:r w:rsidRPr="00AA6669">
              <w:rPr>
                <w:rFonts w:ascii="Times New Roman" w:hAnsi="Times New Roman" w:cs="Times New Roman"/>
              </w:rPr>
              <w:t>В.Г. Тунгусов</w:t>
            </w:r>
          </w:p>
        </w:tc>
        <w:tc>
          <w:tcPr>
            <w:tcW w:w="1417" w:type="dxa"/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A6669" w:rsidRPr="00AA6669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6669" w:rsidRPr="00AA6669" w:rsidRDefault="00AA6669" w:rsidP="00AA6669">
      <w:pPr>
        <w:rPr>
          <w:rFonts w:ascii="Times New Roman" w:hAnsi="Times New Roman" w:cs="Times New Roman"/>
          <w:sz w:val="16"/>
        </w:rPr>
      </w:pP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21"/>
      </w:tblGrid>
      <w:tr w:rsidR="00AA6669" w:rsidRPr="00AA6669" w:rsidTr="00AA6669">
        <w:trPr>
          <w:trHeight w:val="463"/>
        </w:trPr>
        <w:tc>
          <w:tcPr>
            <w:tcW w:w="3430" w:type="dxa"/>
            <w:tcBorders>
              <w:bottom w:val="single" w:sz="4" w:space="0" w:color="auto"/>
            </w:tcBorders>
          </w:tcPr>
          <w:p w:rsidR="00AA6669" w:rsidRPr="00AA6669" w:rsidRDefault="00AA6669" w:rsidP="00AA6669">
            <w:pPr>
              <w:pStyle w:val="a7"/>
              <w:rPr>
                <w:rFonts w:ascii="Times New Roman" w:hAnsi="Times New Roman"/>
              </w:rPr>
            </w:pPr>
            <w:r w:rsidRPr="00AA6669">
              <w:rPr>
                <w:rFonts w:ascii="Times New Roman" w:hAnsi="Times New Roman"/>
              </w:rPr>
              <w:t>Ответственный за содержание проекта: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A6669" w:rsidRPr="00AA6669" w:rsidRDefault="00AA6669" w:rsidP="00AA6669">
            <w:pPr>
              <w:pStyle w:val="a7"/>
              <w:rPr>
                <w:rFonts w:ascii="Times New Roman" w:hAnsi="Times New Roman"/>
              </w:rPr>
            </w:pPr>
            <w:r w:rsidRPr="00AA6669">
              <w:rPr>
                <w:rFonts w:ascii="Times New Roman" w:hAnsi="Times New Roman"/>
              </w:rPr>
              <w:t xml:space="preserve">Министр экономики и территориального развития Свердловской области А.А. Ковальчик </w:t>
            </w:r>
          </w:p>
        </w:tc>
      </w:tr>
    </w:tbl>
    <w:p w:rsidR="00AA6669" w:rsidRPr="00AA6669" w:rsidRDefault="00AA6669" w:rsidP="00AA666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6549"/>
      </w:tblGrid>
      <w:tr w:rsidR="00AA6669" w:rsidRPr="00AA6669" w:rsidTr="00AA6669">
        <w:tc>
          <w:tcPr>
            <w:tcW w:w="3402" w:type="dxa"/>
          </w:tcPr>
          <w:p w:rsidR="00AA6669" w:rsidRPr="00AA6669" w:rsidRDefault="00AA6669" w:rsidP="00AA66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669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6549" w:type="dxa"/>
          </w:tcPr>
          <w:p w:rsidR="00AA6669" w:rsidRPr="00AA6669" w:rsidRDefault="00AA6669" w:rsidP="00AA66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6669">
              <w:rPr>
                <w:rFonts w:ascii="Times New Roman" w:eastAsia="Times New Roman" w:hAnsi="Times New Roman" w:cs="Times New Roman"/>
                <w:lang w:eastAsia="ru-RU"/>
              </w:rPr>
              <w:t>Галицкая Наталия Викторовна, начальник отдела экономической политики в социальной сфере Министерства экономики и территориального развития Свердловской области, (343) 312-00-10 (доб. 151), n.galitskaya@еgov66.ru</w:t>
            </w:r>
          </w:p>
        </w:tc>
      </w:tr>
    </w:tbl>
    <w:p w:rsidR="00AA6669" w:rsidRPr="00AA6669" w:rsidRDefault="00AA6669" w:rsidP="00AA6669">
      <w:pPr>
        <w:pStyle w:val="ConsPlusTitle"/>
        <w:rPr>
          <w:rFonts w:ascii="Times New Roman" w:hAnsi="Times New Roman" w:cs="Times New Roman"/>
          <w:b w:val="0"/>
        </w:rPr>
      </w:pPr>
    </w:p>
    <w:p w:rsidR="00AA6669" w:rsidRPr="00AA6669" w:rsidRDefault="00AA6669" w:rsidP="00AA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669" w:rsidRPr="00AA6669" w:rsidSect="009E439B">
      <w:pgSz w:w="11906" w:h="16838"/>
      <w:pgMar w:top="680" w:right="567" w:bottom="1440" w:left="851" w:header="34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A5" w:rsidRDefault="008532A5">
      <w:pPr>
        <w:spacing w:after="0" w:line="240" w:lineRule="auto"/>
      </w:pPr>
      <w:r>
        <w:separator/>
      </w:r>
    </w:p>
  </w:endnote>
  <w:endnote w:type="continuationSeparator" w:id="0">
    <w:p w:rsidR="008532A5" w:rsidRDefault="0085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A5" w:rsidRDefault="008532A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A5" w:rsidRDefault="008532A5">
      <w:pPr>
        <w:spacing w:after="0" w:line="240" w:lineRule="auto"/>
      </w:pPr>
      <w:r>
        <w:separator/>
      </w:r>
    </w:p>
  </w:footnote>
  <w:footnote w:type="continuationSeparator" w:id="0">
    <w:p w:rsidR="008532A5" w:rsidRDefault="0085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A5" w:rsidRPr="00453C37" w:rsidRDefault="008532A5" w:rsidP="00BA0E01">
    <w:pPr>
      <w:pStyle w:val="a3"/>
      <w:tabs>
        <w:tab w:val="left" w:pos="6720"/>
        <w:tab w:val="center" w:pos="6979"/>
      </w:tabs>
      <w:rPr>
        <w:rFonts w:ascii="Times New Roman" w:hAnsi="Times New Roman"/>
      </w:rPr>
    </w:pPr>
    <w:r>
      <w:rPr>
        <w:rFonts w:ascii="Times New Roman" w:hAnsi="Times New Roman"/>
      </w:rPr>
      <w:ptab w:relativeTo="margin" w:alignment="center" w:leader="none"/>
    </w:r>
    <w:r w:rsidRPr="00453C37">
      <w:rPr>
        <w:rFonts w:ascii="Times New Roman" w:hAnsi="Times New Roman"/>
      </w:rPr>
      <w:fldChar w:fldCharType="begin"/>
    </w:r>
    <w:r w:rsidRPr="00453C37">
      <w:rPr>
        <w:rFonts w:ascii="Times New Roman" w:hAnsi="Times New Roman"/>
      </w:rPr>
      <w:instrText>PAGE   \* MERGEFORMAT</w:instrText>
    </w:r>
    <w:r w:rsidRPr="00453C37">
      <w:rPr>
        <w:rFonts w:ascii="Times New Roman" w:hAnsi="Times New Roman"/>
      </w:rPr>
      <w:fldChar w:fldCharType="separate"/>
    </w:r>
    <w:r w:rsidR="00BF1271">
      <w:rPr>
        <w:rFonts w:ascii="Times New Roman" w:hAnsi="Times New Roman"/>
        <w:noProof/>
      </w:rPr>
      <w:t>97</w:t>
    </w:r>
    <w:r w:rsidRPr="00453C37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A5" w:rsidRDefault="008532A5">
    <w:pPr>
      <w:pStyle w:val="a3"/>
      <w:jc w:val="center"/>
    </w:pPr>
  </w:p>
  <w:p w:rsidR="008532A5" w:rsidRDefault="00853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175"/>
    <w:multiLevelType w:val="hybridMultilevel"/>
    <w:tmpl w:val="8A5085BC"/>
    <w:lvl w:ilvl="0" w:tplc="1818D082">
      <w:start w:val="1"/>
      <w:numFmt w:val="decimal"/>
      <w:suff w:val="space"/>
      <w:lvlText w:val="%1)"/>
      <w:lvlJc w:val="left"/>
      <w:pPr>
        <w:ind w:left="227" w:firstLine="1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1D6B27"/>
    <w:multiLevelType w:val="hybridMultilevel"/>
    <w:tmpl w:val="84E4A4B2"/>
    <w:lvl w:ilvl="0" w:tplc="036A42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A10014"/>
    <w:multiLevelType w:val="hybridMultilevel"/>
    <w:tmpl w:val="56067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5F4E"/>
    <w:multiLevelType w:val="multilevel"/>
    <w:tmpl w:val="1FDE0670"/>
    <w:numStyleLink w:val="1"/>
  </w:abstractNum>
  <w:abstractNum w:abstractNumId="4" w15:restartNumberingAfterBreak="0">
    <w:nsid w:val="0FDB019F"/>
    <w:multiLevelType w:val="multilevel"/>
    <w:tmpl w:val="20525E06"/>
    <w:lvl w:ilvl="0">
      <w:start w:val="1"/>
      <w:numFmt w:val="none"/>
      <w:lvlText w:val="9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C10EEA"/>
    <w:multiLevelType w:val="hybridMultilevel"/>
    <w:tmpl w:val="4712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5A99"/>
    <w:multiLevelType w:val="hybridMultilevel"/>
    <w:tmpl w:val="BA5A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82866"/>
    <w:multiLevelType w:val="multilevel"/>
    <w:tmpl w:val="F2E27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8F7D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AF5F0A"/>
    <w:multiLevelType w:val="multilevel"/>
    <w:tmpl w:val="F7EE1FE8"/>
    <w:lvl w:ilvl="0">
      <w:start w:val="1"/>
      <w:numFmt w:val="none"/>
      <w:lvlText w:val="1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6137A"/>
    <w:multiLevelType w:val="multilevel"/>
    <w:tmpl w:val="6A4078C8"/>
    <w:lvl w:ilvl="0">
      <w:start w:val="1"/>
      <w:numFmt w:val="decimal"/>
      <w:lvlText w:val="%18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444686"/>
    <w:multiLevelType w:val="multilevel"/>
    <w:tmpl w:val="1FDE0670"/>
    <w:styleLink w:val="1"/>
    <w:lvl w:ilvl="0">
      <w:start w:val="1"/>
      <w:numFmt w:val="none"/>
      <w:lvlText w:val="1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A135E2"/>
    <w:multiLevelType w:val="hybridMultilevel"/>
    <w:tmpl w:val="49489B72"/>
    <w:lvl w:ilvl="0" w:tplc="916682FA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D6E0F"/>
    <w:multiLevelType w:val="hybridMultilevel"/>
    <w:tmpl w:val="F8AC7ACA"/>
    <w:lvl w:ilvl="0" w:tplc="3C54AE9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7011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EA2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0A3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88302B"/>
    <w:multiLevelType w:val="multilevel"/>
    <w:tmpl w:val="4260CB66"/>
    <w:lvl w:ilvl="0">
      <w:start w:val="1"/>
      <w:numFmt w:val="none"/>
      <w:lvlText w:val="1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236A6A"/>
    <w:multiLevelType w:val="hybridMultilevel"/>
    <w:tmpl w:val="D1B4A158"/>
    <w:lvl w:ilvl="0" w:tplc="62328A8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34583"/>
    <w:multiLevelType w:val="hybridMultilevel"/>
    <w:tmpl w:val="7E921B22"/>
    <w:lvl w:ilvl="0" w:tplc="6F602C2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31E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8F4C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CA6FC7"/>
    <w:multiLevelType w:val="multilevel"/>
    <w:tmpl w:val="2A9633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.1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2E860CF"/>
    <w:multiLevelType w:val="multilevel"/>
    <w:tmpl w:val="26365792"/>
    <w:lvl w:ilvl="0">
      <w:start w:val="1"/>
      <w:numFmt w:val="none"/>
      <w:lvlText w:val="1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CE1E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754F1C"/>
    <w:multiLevelType w:val="multilevel"/>
    <w:tmpl w:val="EEDC2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7C539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AE7FCF"/>
    <w:multiLevelType w:val="hybridMultilevel"/>
    <w:tmpl w:val="A6D23B1A"/>
    <w:lvl w:ilvl="0" w:tplc="63DA2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063070"/>
    <w:multiLevelType w:val="hybridMultilevel"/>
    <w:tmpl w:val="B7002EF6"/>
    <w:lvl w:ilvl="0" w:tplc="5C12A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3258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153F7D"/>
    <w:multiLevelType w:val="multilevel"/>
    <w:tmpl w:val="8CC25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AA5E99"/>
    <w:multiLevelType w:val="multilevel"/>
    <w:tmpl w:val="EE10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DE1609"/>
    <w:multiLevelType w:val="multilevel"/>
    <w:tmpl w:val="C622A4A6"/>
    <w:lvl w:ilvl="0">
      <w:start w:val="1"/>
      <w:numFmt w:val="none"/>
      <w:lvlText w:val="1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9"/>
  </w:num>
  <w:num w:numId="4">
    <w:abstractNumId w:val="31"/>
  </w:num>
  <w:num w:numId="5">
    <w:abstractNumId w:val="7"/>
  </w:num>
  <w:num w:numId="6">
    <w:abstractNumId w:val="3"/>
  </w:num>
  <w:num w:numId="7">
    <w:abstractNumId w:val="16"/>
  </w:num>
  <w:num w:numId="8">
    <w:abstractNumId w:val="10"/>
  </w:num>
  <w:num w:numId="9">
    <w:abstractNumId w:val="21"/>
  </w:num>
  <w:num w:numId="10">
    <w:abstractNumId w:val="20"/>
  </w:num>
  <w:num w:numId="11">
    <w:abstractNumId w:val="15"/>
  </w:num>
  <w:num w:numId="12">
    <w:abstractNumId w:val="22"/>
  </w:num>
  <w:num w:numId="13">
    <w:abstractNumId w:val="11"/>
  </w:num>
  <w:num w:numId="14">
    <w:abstractNumId w:val="14"/>
  </w:num>
  <w:num w:numId="15">
    <w:abstractNumId w:val="23"/>
  </w:num>
  <w:num w:numId="16">
    <w:abstractNumId w:val="9"/>
  </w:num>
  <w:num w:numId="17">
    <w:abstractNumId w:val="18"/>
  </w:num>
  <w:num w:numId="18">
    <w:abstractNumId w:val="6"/>
  </w:num>
  <w:num w:numId="19">
    <w:abstractNumId w:val="25"/>
  </w:num>
  <w:num w:numId="20">
    <w:abstractNumId w:val="4"/>
  </w:num>
  <w:num w:numId="21">
    <w:abstractNumId w:val="7"/>
    <w:lvlOverride w:ilvl="0">
      <w:lvl w:ilvl="0">
        <w:start w:val="1"/>
        <w:numFmt w:val="none"/>
        <w:lvlText w:val="18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0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32"/>
  </w:num>
  <w:num w:numId="23">
    <w:abstractNumId w:val="24"/>
  </w:num>
  <w:num w:numId="24">
    <w:abstractNumId w:val="12"/>
  </w:num>
  <w:num w:numId="25">
    <w:abstractNumId w:val="8"/>
  </w:num>
  <w:num w:numId="26">
    <w:abstractNumId w:val="17"/>
  </w:num>
  <w:num w:numId="27">
    <w:abstractNumId w:val="30"/>
  </w:num>
  <w:num w:numId="28">
    <w:abstractNumId w:val="1"/>
  </w:num>
  <w:num w:numId="29">
    <w:abstractNumId w:val="13"/>
  </w:num>
  <w:num w:numId="30">
    <w:abstractNumId w:val="19"/>
  </w:num>
  <w:num w:numId="31">
    <w:abstractNumId w:val="5"/>
  </w:num>
  <w:num w:numId="32">
    <w:abstractNumId w:val="2"/>
  </w:num>
  <w:num w:numId="33">
    <w:abstractNumId w:val="2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BD"/>
    <w:rsid w:val="00000D62"/>
    <w:rsid w:val="000051CE"/>
    <w:rsid w:val="0001040C"/>
    <w:rsid w:val="00010CC4"/>
    <w:rsid w:val="00012497"/>
    <w:rsid w:val="00012F31"/>
    <w:rsid w:val="0001351F"/>
    <w:rsid w:val="00013ED8"/>
    <w:rsid w:val="0001510F"/>
    <w:rsid w:val="00020F2E"/>
    <w:rsid w:val="00022B25"/>
    <w:rsid w:val="00026546"/>
    <w:rsid w:val="00027F78"/>
    <w:rsid w:val="00040C63"/>
    <w:rsid w:val="00040E9F"/>
    <w:rsid w:val="0004131E"/>
    <w:rsid w:val="000424F3"/>
    <w:rsid w:val="00053ED4"/>
    <w:rsid w:val="0005463B"/>
    <w:rsid w:val="00054B4D"/>
    <w:rsid w:val="00054FD7"/>
    <w:rsid w:val="00056983"/>
    <w:rsid w:val="0006157C"/>
    <w:rsid w:val="000649FF"/>
    <w:rsid w:val="0007173A"/>
    <w:rsid w:val="0008088D"/>
    <w:rsid w:val="00083F53"/>
    <w:rsid w:val="00086F9E"/>
    <w:rsid w:val="00091135"/>
    <w:rsid w:val="00092A76"/>
    <w:rsid w:val="00097980"/>
    <w:rsid w:val="000A0784"/>
    <w:rsid w:val="000A0BEF"/>
    <w:rsid w:val="000A0BF3"/>
    <w:rsid w:val="000A610C"/>
    <w:rsid w:val="000B1279"/>
    <w:rsid w:val="000B1C12"/>
    <w:rsid w:val="000B689E"/>
    <w:rsid w:val="000B6C37"/>
    <w:rsid w:val="000C15E5"/>
    <w:rsid w:val="000C2725"/>
    <w:rsid w:val="000C5453"/>
    <w:rsid w:val="000C5A19"/>
    <w:rsid w:val="000C7192"/>
    <w:rsid w:val="000D211A"/>
    <w:rsid w:val="000D321D"/>
    <w:rsid w:val="000D4948"/>
    <w:rsid w:val="000D61B7"/>
    <w:rsid w:val="000D6AEC"/>
    <w:rsid w:val="000E4AD3"/>
    <w:rsid w:val="000E4D79"/>
    <w:rsid w:val="000E5356"/>
    <w:rsid w:val="000E768C"/>
    <w:rsid w:val="000F02CA"/>
    <w:rsid w:val="000F0862"/>
    <w:rsid w:val="000F0D23"/>
    <w:rsid w:val="000F3054"/>
    <w:rsid w:val="000F3BD0"/>
    <w:rsid w:val="000F407D"/>
    <w:rsid w:val="000F4F61"/>
    <w:rsid w:val="000F6765"/>
    <w:rsid w:val="001017FD"/>
    <w:rsid w:val="00103583"/>
    <w:rsid w:val="00106068"/>
    <w:rsid w:val="001102DE"/>
    <w:rsid w:val="00113C6F"/>
    <w:rsid w:val="00115051"/>
    <w:rsid w:val="00120EB9"/>
    <w:rsid w:val="001247C7"/>
    <w:rsid w:val="0013289C"/>
    <w:rsid w:val="00132FD0"/>
    <w:rsid w:val="001609F4"/>
    <w:rsid w:val="0016455C"/>
    <w:rsid w:val="00166050"/>
    <w:rsid w:val="00174864"/>
    <w:rsid w:val="00174887"/>
    <w:rsid w:val="00175661"/>
    <w:rsid w:val="00177979"/>
    <w:rsid w:val="00194406"/>
    <w:rsid w:val="001973B7"/>
    <w:rsid w:val="001A1249"/>
    <w:rsid w:val="001A46EB"/>
    <w:rsid w:val="001A6B7E"/>
    <w:rsid w:val="001B4584"/>
    <w:rsid w:val="001B6451"/>
    <w:rsid w:val="001D2C3C"/>
    <w:rsid w:val="001D3806"/>
    <w:rsid w:val="001D3F5A"/>
    <w:rsid w:val="001D45D7"/>
    <w:rsid w:val="001E058F"/>
    <w:rsid w:val="001E6055"/>
    <w:rsid w:val="001E63CE"/>
    <w:rsid w:val="001F479E"/>
    <w:rsid w:val="002012AF"/>
    <w:rsid w:val="00201A8B"/>
    <w:rsid w:val="00205F17"/>
    <w:rsid w:val="00211E97"/>
    <w:rsid w:val="002206EB"/>
    <w:rsid w:val="002222EC"/>
    <w:rsid w:val="002234D2"/>
    <w:rsid w:val="00231BC2"/>
    <w:rsid w:val="0023504C"/>
    <w:rsid w:val="00235AF3"/>
    <w:rsid w:val="00237643"/>
    <w:rsid w:val="00242695"/>
    <w:rsid w:val="0024388C"/>
    <w:rsid w:val="00244A9F"/>
    <w:rsid w:val="00245AEA"/>
    <w:rsid w:val="00250FF6"/>
    <w:rsid w:val="0025298E"/>
    <w:rsid w:val="00255A48"/>
    <w:rsid w:val="00260324"/>
    <w:rsid w:val="002627D5"/>
    <w:rsid w:val="00264030"/>
    <w:rsid w:val="0026547B"/>
    <w:rsid w:val="00265F9F"/>
    <w:rsid w:val="00267279"/>
    <w:rsid w:val="002700BC"/>
    <w:rsid w:val="002741B8"/>
    <w:rsid w:val="0028331D"/>
    <w:rsid w:val="002866BF"/>
    <w:rsid w:val="00292063"/>
    <w:rsid w:val="002927B6"/>
    <w:rsid w:val="002927F3"/>
    <w:rsid w:val="0029581A"/>
    <w:rsid w:val="00296882"/>
    <w:rsid w:val="00296BA8"/>
    <w:rsid w:val="002A3F07"/>
    <w:rsid w:val="002A6AFA"/>
    <w:rsid w:val="002B495D"/>
    <w:rsid w:val="002B67CE"/>
    <w:rsid w:val="002C0C89"/>
    <w:rsid w:val="002C122C"/>
    <w:rsid w:val="002C1740"/>
    <w:rsid w:val="002C1F83"/>
    <w:rsid w:val="002C39E3"/>
    <w:rsid w:val="002C4B26"/>
    <w:rsid w:val="002C6020"/>
    <w:rsid w:val="002C6CC0"/>
    <w:rsid w:val="002C7119"/>
    <w:rsid w:val="002D2272"/>
    <w:rsid w:val="002D42FC"/>
    <w:rsid w:val="002D6C51"/>
    <w:rsid w:val="002F19B9"/>
    <w:rsid w:val="002F1C59"/>
    <w:rsid w:val="002F201D"/>
    <w:rsid w:val="002F3A3B"/>
    <w:rsid w:val="002F74D5"/>
    <w:rsid w:val="00302BFB"/>
    <w:rsid w:val="0030432E"/>
    <w:rsid w:val="00307844"/>
    <w:rsid w:val="00307A98"/>
    <w:rsid w:val="00307DDD"/>
    <w:rsid w:val="00311A46"/>
    <w:rsid w:val="00315598"/>
    <w:rsid w:val="00331C23"/>
    <w:rsid w:val="00332492"/>
    <w:rsid w:val="00335943"/>
    <w:rsid w:val="00337ECE"/>
    <w:rsid w:val="00340AB0"/>
    <w:rsid w:val="003450E8"/>
    <w:rsid w:val="00347D62"/>
    <w:rsid w:val="00354FA7"/>
    <w:rsid w:val="00355519"/>
    <w:rsid w:val="003566BB"/>
    <w:rsid w:val="00356ABA"/>
    <w:rsid w:val="00362638"/>
    <w:rsid w:val="00364753"/>
    <w:rsid w:val="0036602D"/>
    <w:rsid w:val="003701C4"/>
    <w:rsid w:val="003708A7"/>
    <w:rsid w:val="00371819"/>
    <w:rsid w:val="0038149C"/>
    <w:rsid w:val="00387C75"/>
    <w:rsid w:val="003919BE"/>
    <w:rsid w:val="00392913"/>
    <w:rsid w:val="00393C9D"/>
    <w:rsid w:val="00397BFF"/>
    <w:rsid w:val="003A525B"/>
    <w:rsid w:val="003A5968"/>
    <w:rsid w:val="003A75A3"/>
    <w:rsid w:val="003B32B8"/>
    <w:rsid w:val="003B481F"/>
    <w:rsid w:val="003B69FE"/>
    <w:rsid w:val="003C0041"/>
    <w:rsid w:val="003C02D7"/>
    <w:rsid w:val="003D26B3"/>
    <w:rsid w:val="003E56FC"/>
    <w:rsid w:val="003E582D"/>
    <w:rsid w:val="00400B5C"/>
    <w:rsid w:val="0040330B"/>
    <w:rsid w:val="00404918"/>
    <w:rsid w:val="00405F69"/>
    <w:rsid w:val="00406268"/>
    <w:rsid w:val="00414E64"/>
    <w:rsid w:val="00414F53"/>
    <w:rsid w:val="0042018E"/>
    <w:rsid w:val="0042061B"/>
    <w:rsid w:val="004206F5"/>
    <w:rsid w:val="00421423"/>
    <w:rsid w:val="00426F5C"/>
    <w:rsid w:val="00430165"/>
    <w:rsid w:val="00431788"/>
    <w:rsid w:val="00432269"/>
    <w:rsid w:val="004358C0"/>
    <w:rsid w:val="00440B72"/>
    <w:rsid w:val="0044326C"/>
    <w:rsid w:val="0044557B"/>
    <w:rsid w:val="00446B79"/>
    <w:rsid w:val="00446BFC"/>
    <w:rsid w:val="004511DA"/>
    <w:rsid w:val="00451207"/>
    <w:rsid w:val="00452BE1"/>
    <w:rsid w:val="00456487"/>
    <w:rsid w:val="004642BE"/>
    <w:rsid w:val="00466427"/>
    <w:rsid w:val="0047549A"/>
    <w:rsid w:val="00475F13"/>
    <w:rsid w:val="00477C4F"/>
    <w:rsid w:val="00486CB2"/>
    <w:rsid w:val="00486CB9"/>
    <w:rsid w:val="0049040F"/>
    <w:rsid w:val="0049215A"/>
    <w:rsid w:val="00497386"/>
    <w:rsid w:val="004B0CAB"/>
    <w:rsid w:val="004B127E"/>
    <w:rsid w:val="004C35FC"/>
    <w:rsid w:val="004C4F25"/>
    <w:rsid w:val="004C7B53"/>
    <w:rsid w:val="004D18A5"/>
    <w:rsid w:val="004D3AA2"/>
    <w:rsid w:val="004E198D"/>
    <w:rsid w:val="004E23CC"/>
    <w:rsid w:val="004E39A6"/>
    <w:rsid w:val="004E60BB"/>
    <w:rsid w:val="004E75BF"/>
    <w:rsid w:val="004F0B64"/>
    <w:rsid w:val="004F19A4"/>
    <w:rsid w:val="00510695"/>
    <w:rsid w:val="00510A5A"/>
    <w:rsid w:val="005118EC"/>
    <w:rsid w:val="00511E84"/>
    <w:rsid w:val="00513215"/>
    <w:rsid w:val="005222B4"/>
    <w:rsid w:val="00522F6D"/>
    <w:rsid w:val="005235EB"/>
    <w:rsid w:val="00523C2E"/>
    <w:rsid w:val="00524989"/>
    <w:rsid w:val="005270E5"/>
    <w:rsid w:val="005308D3"/>
    <w:rsid w:val="00533A7B"/>
    <w:rsid w:val="0054136E"/>
    <w:rsid w:val="005519F4"/>
    <w:rsid w:val="00551F80"/>
    <w:rsid w:val="00552310"/>
    <w:rsid w:val="00553E4E"/>
    <w:rsid w:val="00553F6C"/>
    <w:rsid w:val="005552E0"/>
    <w:rsid w:val="005562FA"/>
    <w:rsid w:val="005600E4"/>
    <w:rsid w:val="0056224E"/>
    <w:rsid w:val="00562963"/>
    <w:rsid w:val="0056643A"/>
    <w:rsid w:val="005730F9"/>
    <w:rsid w:val="00573EA3"/>
    <w:rsid w:val="00574447"/>
    <w:rsid w:val="005818B9"/>
    <w:rsid w:val="00583ACE"/>
    <w:rsid w:val="00583D3E"/>
    <w:rsid w:val="00592AF0"/>
    <w:rsid w:val="005939CC"/>
    <w:rsid w:val="005A7FB1"/>
    <w:rsid w:val="005B2487"/>
    <w:rsid w:val="005B7848"/>
    <w:rsid w:val="005B7C50"/>
    <w:rsid w:val="005C2A70"/>
    <w:rsid w:val="005C4C41"/>
    <w:rsid w:val="005C5B4C"/>
    <w:rsid w:val="005C6F93"/>
    <w:rsid w:val="005D0485"/>
    <w:rsid w:val="005D3461"/>
    <w:rsid w:val="005D3F3B"/>
    <w:rsid w:val="005D598F"/>
    <w:rsid w:val="005E3F75"/>
    <w:rsid w:val="005F144B"/>
    <w:rsid w:val="005F35BF"/>
    <w:rsid w:val="005F3FDE"/>
    <w:rsid w:val="005F64F0"/>
    <w:rsid w:val="005F6F83"/>
    <w:rsid w:val="00601EBD"/>
    <w:rsid w:val="00604D36"/>
    <w:rsid w:val="006058B0"/>
    <w:rsid w:val="0061200C"/>
    <w:rsid w:val="00616195"/>
    <w:rsid w:val="00616F7A"/>
    <w:rsid w:val="00620FDA"/>
    <w:rsid w:val="00621D22"/>
    <w:rsid w:val="00632341"/>
    <w:rsid w:val="006353BD"/>
    <w:rsid w:val="00650820"/>
    <w:rsid w:val="006515D5"/>
    <w:rsid w:val="0065442A"/>
    <w:rsid w:val="00654462"/>
    <w:rsid w:val="00657570"/>
    <w:rsid w:val="00670155"/>
    <w:rsid w:val="00670C04"/>
    <w:rsid w:val="006713AC"/>
    <w:rsid w:val="00671CCC"/>
    <w:rsid w:val="006727C8"/>
    <w:rsid w:val="00673243"/>
    <w:rsid w:val="00673D62"/>
    <w:rsid w:val="006764BA"/>
    <w:rsid w:val="00677A1A"/>
    <w:rsid w:val="00680B54"/>
    <w:rsid w:val="00682922"/>
    <w:rsid w:val="0069184E"/>
    <w:rsid w:val="0069216B"/>
    <w:rsid w:val="006956BB"/>
    <w:rsid w:val="00697D1C"/>
    <w:rsid w:val="006A0238"/>
    <w:rsid w:val="006A2157"/>
    <w:rsid w:val="006A2CE4"/>
    <w:rsid w:val="006A708D"/>
    <w:rsid w:val="006C795F"/>
    <w:rsid w:val="006D179B"/>
    <w:rsid w:val="006D3CB7"/>
    <w:rsid w:val="006E111A"/>
    <w:rsid w:val="006E2520"/>
    <w:rsid w:val="006E3945"/>
    <w:rsid w:val="006E77CF"/>
    <w:rsid w:val="006F1EDA"/>
    <w:rsid w:val="006F34A1"/>
    <w:rsid w:val="006F37E3"/>
    <w:rsid w:val="006F43AF"/>
    <w:rsid w:val="006F4824"/>
    <w:rsid w:val="006F672A"/>
    <w:rsid w:val="007011CC"/>
    <w:rsid w:val="007017F4"/>
    <w:rsid w:val="00707EC9"/>
    <w:rsid w:val="00711A28"/>
    <w:rsid w:val="00712B53"/>
    <w:rsid w:val="007152F0"/>
    <w:rsid w:val="00723D09"/>
    <w:rsid w:val="007240FA"/>
    <w:rsid w:val="007241E5"/>
    <w:rsid w:val="00726A54"/>
    <w:rsid w:val="0073236D"/>
    <w:rsid w:val="007354F2"/>
    <w:rsid w:val="00735A23"/>
    <w:rsid w:val="00736E1D"/>
    <w:rsid w:val="00745A83"/>
    <w:rsid w:val="00753734"/>
    <w:rsid w:val="007545DC"/>
    <w:rsid w:val="00755E62"/>
    <w:rsid w:val="00756607"/>
    <w:rsid w:val="00757B46"/>
    <w:rsid w:val="00757EFE"/>
    <w:rsid w:val="00764E68"/>
    <w:rsid w:val="00767267"/>
    <w:rsid w:val="00770121"/>
    <w:rsid w:val="00771E60"/>
    <w:rsid w:val="00772008"/>
    <w:rsid w:val="00772A3C"/>
    <w:rsid w:val="007808E5"/>
    <w:rsid w:val="007850D6"/>
    <w:rsid w:val="00793991"/>
    <w:rsid w:val="00795F25"/>
    <w:rsid w:val="007A2C9B"/>
    <w:rsid w:val="007A4271"/>
    <w:rsid w:val="007A43A5"/>
    <w:rsid w:val="007A48E1"/>
    <w:rsid w:val="007A6A8C"/>
    <w:rsid w:val="007A747C"/>
    <w:rsid w:val="007A7555"/>
    <w:rsid w:val="007B7B36"/>
    <w:rsid w:val="007C1195"/>
    <w:rsid w:val="007C12D5"/>
    <w:rsid w:val="007C5148"/>
    <w:rsid w:val="007D3FE4"/>
    <w:rsid w:val="007D5CF5"/>
    <w:rsid w:val="007D6573"/>
    <w:rsid w:val="007F1A62"/>
    <w:rsid w:val="007F3B92"/>
    <w:rsid w:val="007F5B16"/>
    <w:rsid w:val="007F7CBD"/>
    <w:rsid w:val="00800333"/>
    <w:rsid w:val="00801726"/>
    <w:rsid w:val="008034E3"/>
    <w:rsid w:val="008064D5"/>
    <w:rsid w:val="0080727A"/>
    <w:rsid w:val="00807D02"/>
    <w:rsid w:val="00807F4C"/>
    <w:rsid w:val="0081048F"/>
    <w:rsid w:val="00814F40"/>
    <w:rsid w:val="008160B3"/>
    <w:rsid w:val="00817B4D"/>
    <w:rsid w:val="008263BE"/>
    <w:rsid w:val="008273FB"/>
    <w:rsid w:val="0083040C"/>
    <w:rsid w:val="00832F3B"/>
    <w:rsid w:val="00835D7F"/>
    <w:rsid w:val="00846B44"/>
    <w:rsid w:val="008509F6"/>
    <w:rsid w:val="008532A5"/>
    <w:rsid w:val="008533D2"/>
    <w:rsid w:val="00855837"/>
    <w:rsid w:val="00856B2A"/>
    <w:rsid w:val="008700AC"/>
    <w:rsid w:val="008703C5"/>
    <w:rsid w:val="00871156"/>
    <w:rsid w:val="00875BB2"/>
    <w:rsid w:val="0087675F"/>
    <w:rsid w:val="00877C5E"/>
    <w:rsid w:val="00877E92"/>
    <w:rsid w:val="008806C1"/>
    <w:rsid w:val="008815DC"/>
    <w:rsid w:val="008850A9"/>
    <w:rsid w:val="008A166B"/>
    <w:rsid w:val="008A5D1E"/>
    <w:rsid w:val="008A5DCE"/>
    <w:rsid w:val="008B15FE"/>
    <w:rsid w:val="008B6C96"/>
    <w:rsid w:val="008B7B2B"/>
    <w:rsid w:val="008C0C5D"/>
    <w:rsid w:val="008C2CCF"/>
    <w:rsid w:val="008C2CE2"/>
    <w:rsid w:val="008C420F"/>
    <w:rsid w:val="008C7492"/>
    <w:rsid w:val="008D013C"/>
    <w:rsid w:val="008E075C"/>
    <w:rsid w:val="008E460C"/>
    <w:rsid w:val="008E5966"/>
    <w:rsid w:val="008E7641"/>
    <w:rsid w:val="008F0601"/>
    <w:rsid w:val="008F339E"/>
    <w:rsid w:val="008F463A"/>
    <w:rsid w:val="008F572D"/>
    <w:rsid w:val="008F6AA0"/>
    <w:rsid w:val="00901C52"/>
    <w:rsid w:val="00902C5A"/>
    <w:rsid w:val="009061B9"/>
    <w:rsid w:val="00910E27"/>
    <w:rsid w:val="0091363E"/>
    <w:rsid w:val="009136B5"/>
    <w:rsid w:val="00916E91"/>
    <w:rsid w:val="00921D6A"/>
    <w:rsid w:val="009220DD"/>
    <w:rsid w:val="009360AF"/>
    <w:rsid w:val="00940938"/>
    <w:rsid w:val="009409E9"/>
    <w:rsid w:val="00944749"/>
    <w:rsid w:val="009474CB"/>
    <w:rsid w:val="00954586"/>
    <w:rsid w:val="00960A49"/>
    <w:rsid w:val="00964EE2"/>
    <w:rsid w:val="00972C13"/>
    <w:rsid w:val="009730B5"/>
    <w:rsid w:val="00977605"/>
    <w:rsid w:val="00981BE3"/>
    <w:rsid w:val="0098375B"/>
    <w:rsid w:val="0098666D"/>
    <w:rsid w:val="00990F1E"/>
    <w:rsid w:val="0099281C"/>
    <w:rsid w:val="00993575"/>
    <w:rsid w:val="009A148B"/>
    <w:rsid w:val="009A18A1"/>
    <w:rsid w:val="009A3AB2"/>
    <w:rsid w:val="009A7386"/>
    <w:rsid w:val="009B0F6B"/>
    <w:rsid w:val="009B3A4F"/>
    <w:rsid w:val="009B4F13"/>
    <w:rsid w:val="009C0AA0"/>
    <w:rsid w:val="009C22F5"/>
    <w:rsid w:val="009C259D"/>
    <w:rsid w:val="009C53D7"/>
    <w:rsid w:val="009D020B"/>
    <w:rsid w:val="009D02B4"/>
    <w:rsid w:val="009D0B7B"/>
    <w:rsid w:val="009E0E9C"/>
    <w:rsid w:val="009E2081"/>
    <w:rsid w:val="009E439B"/>
    <w:rsid w:val="009E4CF0"/>
    <w:rsid w:val="009F0FB7"/>
    <w:rsid w:val="009F4929"/>
    <w:rsid w:val="009F613B"/>
    <w:rsid w:val="009F7E61"/>
    <w:rsid w:val="00A00ED5"/>
    <w:rsid w:val="00A01E30"/>
    <w:rsid w:val="00A06C4B"/>
    <w:rsid w:val="00A07A38"/>
    <w:rsid w:val="00A15486"/>
    <w:rsid w:val="00A15B42"/>
    <w:rsid w:val="00A15FF4"/>
    <w:rsid w:val="00A21646"/>
    <w:rsid w:val="00A23662"/>
    <w:rsid w:val="00A26B51"/>
    <w:rsid w:val="00A33B6F"/>
    <w:rsid w:val="00A37E1E"/>
    <w:rsid w:val="00A41EA7"/>
    <w:rsid w:val="00A44551"/>
    <w:rsid w:val="00A4702E"/>
    <w:rsid w:val="00A47489"/>
    <w:rsid w:val="00A505CB"/>
    <w:rsid w:val="00A54C45"/>
    <w:rsid w:val="00A7352A"/>
    <w:rsid w:val="00A73CAE"/>
    <w:rsid w:val="00A76174"/>
    <w:rsid w:val="00A77DAF"/>
    <w:rsid w:val="00A81279"/>
    <w:rsid w:val="00A813CF"/>
    <w:rsid w:val="00A81CE9"/>
    <w:rsid w:val="00A81DC1"/>
    <w:rsid w:val="00A820D9"/>
    <w:rsid w:val="00A918A5"/>
    <w:rsid w:val="00A92EAD"/>
    <w:rsid w:val="00AA0445"/>
    <w:rsid w:val="00AA0857"/>
    <w:rsid w:val="00AA6669"/>
    <w:rsid w:val="00AB3D8B"/>
    <w:rsid w:val="00AB4935"/>
    <w:rsid w:val="00AB63FE"/>
    <w:rsid w:val="00AC1D2D"/>
    <w:rsid w:val="00AC1D8D"/>
    <w:rsid w:val="00AC2CBF"/>
    <w:rsid w:val="00AC5C0B"/>
    <w:rsid w:val="00AD02C5"/>
    <w:rsid w:val="00AD0348"/>
    <w:rsid w:val="00AD075E"/>
    <w:rsid w:val="00AD3056"/>
    <w:rsid w:val="00AD4792"/>
    <w:rsid w:val="00AD4827"/>
    <w:rsid w:val="00AD4AA7"/>
    <w:rsid w:val="00AD4ECB"/>
    <w:rsid w:val="00AE0499"/>
    <w:rsid w:val="00AE4D8E"/>
    <w:rsid w:val="00AE67BC"/>
    <w:rsid w:val="00AF0F11"/>
    <w:rsid w:val="00AF0F7A"/>
    <w:rsid w:val="00AF11B3"/>
    <w:rsid w:val="00AF2D0A"/>
    <w:rsid w:val="00B01EC1"/>
    <w:rsid w:val="00B02653"/>
    <w:rsid w:val="00B0479E"/>
    <w:rsid w:val="00B206C0"/>
    <w:rsid w:val="00B2097F"/>
    <w:rsid w:val="00B21D56"/>
    <w:rsid w:val="00B26508"/>
    <w:rsid w:val="00B265B7"/>
    <w:rsid w:val="00B26CC3"/>
    <w:rsid w:val="00B34333"/>
    <w:rsid w:val="00B345C6"/>
    <w:rsid w:val="00B34A29"/>
    <w:rsid w:val="00B36542"/>
    <w:rsid w:val="00B3685A"/>
    <w:rsid w:val="00B4003B"/>
    <w:rsid w:val="00B415BA"/>
    <w:rsid w:val="00B51822"/>
    <w:rsid w:val="00B5651D"/>
    <w:rsid w:val="00B575B4"/>
    <w:rsid w:val="00B60A68"/>
    <w:rsid w:val="00B625E7"/>
    <w:rsid w:val="00B6556B"/>
    <w:rsid w:val="00B73D70"/>
    <w:rsid w:val="00B77D8D"/>
    <w:rsid w:val="00B9250E"/>
    <w:rsid w:val="00B955B7"/>
    <w:rsid w:val="00B9698C"/>
    <w:rsid w:val="00B97970"/>
    <w:rsid w:val="00BA0172"/>
    <w:rsid w:val="00BA072F"/>
    <w:rsid w:val="00BA0E01"/>
    <w:rsid w:val="00BA1923"/>
    <w:rsid w:val="00BA21FA"/>
    <w:rsid w:val="00BB6900"/>
    <w:rsid w:val="00BC1F64"/>
    <w:rsid w:val="00BC453C"/>
    <w:rsid w:val="00BC4ED6"/>
    <w:rsid w:val="00BC63A4"/>
    <w:rsid w:val="00BC68FF"/>
    <w:rsid w:val="00BD1F6E"/>
    <w:rsid w:val="00BD452B"/>
    <w:rsid w:val="00BD6445"/>
    <w:rsid w:val="00BE1858"/>
    <w:rsid w:val="00BE383D"/>
    <w:rsid w:val="00BE3C37"/>
    <w:rsid w:val="00BE70E9"/>
    <w:rsid w:val="00BE7E85"/>
    <w:rsid w:val="00BF1271"/>
    <w:rsid w:val="00BF4EFB"/>
    <w:rsid w:val="00BF561C"/>
    <w:rsid w:val="00BF6325"/>
    <w:rsid w:val="00C01B3D"/>
    <w:rsid w:val="00C03FCE"/>
    <w:rsid w:val="00C06FFE"/>
    <w:rsid w:val="00C12029"/>
    <w:rsid w:val="00C13828"/>
    <w:rsid w:val="00C2216F"/>
    <w:rsid w:val="00C2724B"/>
    <w:rsid w:val="00C309C0"/>
    <w:rsid w:val="00C33C3A"/>
    <w:rsid w:val="00C36638"/>
    <w:rsid w:val="00C41C07"/>
    <w:rsid w:val="00C46344"/>
    <w:rsid w:val="00C4693F"/>
    <w:rsid w:val="00C46AD5"/>
    <w:rsid w:val="00C4776C"/>
    <w:rsid w:val="00C500E5"/>
    <w:rsid w:val="00C53AD2"/>
    <w:rsid w:val="00C5547E"/>
    <w:rsid w:val="00C66D6F"/>
    <w:rsid w:val="00C701B4"/>
    <w:rsid w:val="00C716C1"/>
    <w:rsid w:val="00C75342"/>
    <w:rsid w:val="00C806F9"/>
    <w:rsid w:val="00C84893"/>
    <w:rsid w:val="00C91E8B"/>
    <w:rsid w:val="00C92591"/>
    <w:rsid w:val="00C92E0E"/>
    <w:rsid w:val="00C931EE"/>
    <w:rsid w:val="00C93C51"/>
    <w:rsid w:val="00C94618"/>
    <w:rsid w:val="00CA6520"/>
    <w:rsid w:val="00CB0B3F"/>
    <w:rsid w:val="00CB16F1"/>
    <w:rsid w:val="00CB51BD"/>
    <w:rsid w:val="00CD058D"/>
    <w:rsid w:val="00CD1107"/>
    <w:rsid w:val="00CD161F"/>
    <w:rsid w:val="00CD1787"/>
    <w:rsid w:val="00CD4DDA"/>
    <w:rsid w:val="00CE2236"/>
    <w:rsid w:val="00CE2DB6"/>
    <w:rsid w:val="00CE3F5B"/>
    <w:rsid w:val="00CE56BD"/>
    <w:rsid w:val="00CF01CB"/>
    <w:rsid w:val="00CF22BD"/>
    <w:rsid w:val="00D000CF"/>
    <w:rsid w:val="00D03550"/>
    <w:rsid w:val="00D11B62"/>
    <w:rsid w:val="00D165A9"/>
    <w:rsid w:val="00D2071F"/>
    <w:rsid w:val="00D25D37"/>
    <w:rsid w:val="00D25ED0"/>
    <w:rsid w:val="00D27F2D"/>
    <w:rsid w:val="00D36045"/>
    <w:rsid w:val="00D37F2E"/>
    <w:rsid w:val="00D44127"/>
    <w:rsid w:val="00D441F4"/>
    <w:rsid w:val="00D46291"/>
    <w:rsid w:val="00D51E61"/>
    <w:rsid w:val="00D5209E"/>
    <w:rsid w:val="00D52755"/>
    <w:rsid w:val="00D55219"/>
    <w:rsid w:val="00D57605"/>
    <w:rsid w:val="00D57DBF"/>
    <w:rsid w:val="00D60C15"/>
    <w:rsid w:val="00D63774"/>
    <w:rsid w:val="00D71018"/>
    <w:rsid w:val="00D71CAD"/>
    <w:rsid w:val="00D728C2"/>
    <w:rsid w:val="00D76F47"/>
    <w:rsid w:val="00D83F4B"/>
    <w:rsid w:val="00DA3D3D"/>
    <w:rsid w:val="00DA63FF"/>
    <w:rsid w:val="00DA6986"/>
    <w:rsid w:val="00DB02B2"/>
    <w:rsid w:val="00DB04F1"/>
    <w:rsid w:val="00DB0853"/>
    <w:rsid w:val="00DB64F6"/>
    <w:rsid w:val="00DC2B93"/>
    <w:rsid w:val="00DD18DA"/>
    <w:rsid w:val="00DD2400"/>
    <w:rsid w:val="00DD2E4D"/>
    <w:rsid w:val="00DE318C"/>
    <w:rsid w:val="00DE50A0"/>
    <w:rsid w:val="00DE79D9"/>
    <w:rsid w:val="00DF44B6"/>
    <w:rsid w:val="00E01EB8"/>
    <w:rsid w:val="00E06CA0"/>
    <w:rsid w:val="00E122DF"/>
    <w:rsid w:val="00E13643"/>
    <w:rsid w:val="00E14645"/>
    <w:rsid w:val="00E16D4E"/>
    <w:rsid w:val="00E22494"/>
    <w:rsid w:val="00E2291E"/>
    <w:rsid w:val="00E25537"/>
    <w:rsid w:val="00E40F12"/>
    <w:rsid w:val="00E44141"/>
    <w:rsid w:val="00E44BCB"/>
    <w:rsid w:val="00E46150"/>
    <w:rsid w:val="00E50129"/>
    <w:rsid w:val="00E50F48"/>
    <w:rsid w:val="00E53B0F"/>
    <w:rsid w:val="00E544FA"/>
    <w:rsid w:val="00E60970"/>
    <w:rsid w:val="00E6433B"/>
    <w:rsid w:val="00E67602"/>
    <w:rsid w:val="00E75F39"/>
    <w:rsid w:val="00E8029F"/>
    <w:rsid w:val="00E9036A"/>
    <w:rsid w:val="00EB11D9"/>
    <w:rsid w:val="00EB2AE8"/>
    <w:rsid w:val="00EB3EE5"/>
    <w:rsid w:val="00EB6853"/>
    <w:rsid w:val="00EC0134"/>
    <w:rsid w:val="00EC11C1"/>
    <w:rsid w:val="00EC3653"/>
    <w:rsid w:val="00EC6603"/>
    <w:rsid w:val="00ED6C55"/>
    <w:rsid w:val="00EE2AD0"/>
    <w:rsid w:val="00EE7DE7"/>
    <w:rsid w:val="00EF1CB2"/>
    <w:rsid w:val="00EF433E"/>
    <w:rsid w:val="00F020C1"/>
    <w:rsid w:val="00F022B4"/>
    <w:rsid w:val="00F02D6B"/>
    <w:rsid w:val="00F075A9"/>
    <w:rsid w:val="00F1275B"/>
    <w:rsid w:val="00F12F84"/>
    <w:rsid w:val="00F153A1"/>
    <w:rsid w:val="00F16DFB"/>
    <w:rsid w:val="00F1756F"/>
    <w:rsid w:val="00F2109B"/>
    <w:rsid w:val="00F22058"/>
    <w:rsid w:val="00F24DF5"/>
    <w:rsid w:val="00F25697"/>
    <w:rsid w:val="00F30F02"/>
    <w:rsid w:val="00F32CA3"/>
    <w:rsid w:val="00F33ADD"/>
    <w:rsid w:val="00F424A5"/>
    <w:rsid w:val="00F427A7"/>
    <w:rsid w:val="00F4308C"/>
    <w:rsid w:val="00F46718"/>
    <w:rsid w:val="00F4688D"/>
    <w:rsid w:val="00F5035C"/>
    <w:rsid w:val="00F5370D"/>
    <w:rsid w:val="00F54BF9"/>
    <w:rsid w:val="00F5517E"/>
    <w:rsid w:val="00F55FFA"/>
    <w:rsid w:val="00F63B26"/>
    <w:rsid w:val="00F806FF"/>
    <w:rsid w:val="00F82895"/>
    <w:rsid w:val="00F835A0"/>
    <w:rsid w:val="00F840A4"/>
    <w:rsid w:val="00F85943"/>
    <w:rsid w:val="00F91E00"/>
    <w:rsid w:val="00FA45B1"/>
    <w:rsid w:val="00FA7D50"/>
    <w:rsid w:val="00FB51E6"/>
    <w:rsid w:val="00FC0BD7"/>
    <w:rsid w:val="00FC1912"/>
    <w:rsid w:val="00FC2D83"/>
    <w:rsid w:val="00FD29E4"/>
    <w:rsid w:val="00FD433D"/>
    <w:rsid w:val="00FD4B03"/>
    <w:rsid w:val="00FD4C4D"/>
    <w:rsid w:val="00FD57AF"/>
    <w:rsid w:val="00FD5C10"/>
    <w:rsid w:val="00FD5CE1"/>
    <w:rsid w:val="00FE05AF"/>
    <w:rsid w:val="00FE2DD7"/>
    <w:rsid w:val="00FE7A64"/>
    <w:rsid w:val="00FF02A8"/>
    <w:rsid w:val="00FF0800"/>
    <w:rsid w:val="00FF1359"/>
    <w:rsid w:val="00FF1C15"/>
    <w:rsid w:val="00FF3F26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FB254-D172-4204-9321-925422E9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0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0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A0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0E0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E0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A0E0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A0E01"/>
    <w:rPr>
      <w:rFonts w:eastAsiaTheme="minorEastAsia" w:cs="Times New Roman"/>
      <w:lang w:eastAsia="ru-RU"/>
    </w:rPr>
  </w:style>
  <w:style w:type="paragraph" w:styleId="a7">
    <w:name w:val="No Spacing"/>
    <w:link w:val="a8"/>
    <w:uiPriority w:val="1"/>
    <w:qFormat/>
    <w:rsid w:val="00BA0E01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E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A0E0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olor15">
    <w:name w:val="color_15"/>
    <w:basedOn w:val="a0"/>
    <w:rsid w:val="00BA0E01"/>
  </w:style>
  <w:style w:type="character" w:styleId="ab">
    <w:name w:val="Hyperlink"/>
    <w:basedOn w:val="a0"/>
    <w:uiPriority w:val="99"/>
    <w:unhideWhenUsed/>
    <w:rsid w:val="00BA0E0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575B4"/>
    <w:pPr>
      <w:ind w:left="720"/>
      <w:contextualSpacing/>
    </w:pPr>
  </w:style>
  <w:style w:type="numbering" w:customStyle="1" w:styleId="1">
    <w:name w:val="Стиль1"/>
    <w:uiPriority w:val="99"/>
    <w:rsid w:val="009C0AA0"/>
    <w:pPr>
      <w:numPr>
        <w:numId w:val="13"/>
      </w:numPr>
    </w:pPr>
  </w:style>
  <w:style w:type="paragraph" w:customStyle="1" w:styleId="Style8">
    <w:name w:val="Style8"/>
    <w:basedOn w:val="a"/>
    <w:uiPriority w:val="99"/>
    <w:rsid w:val="00B6556B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C753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Стиль2 Знак"/>
    <w:basedOn w:val="a0"/>
    <w:link w:val="2"/>
    <w:rsid w:val="00C75342"/>
    <w:rPr>
      <w:rFonts w:ascii="Times New Roman" w:hAnsi="Times New Roman" w:cs="Times New Roman"/>
      <w:sz w:val="24"/>
      <w:szCs w:val="24"/>
    </w:rPr>
  </w:style>
  <w:style w:type="character" w:customStyle="1" w:styleId="defaultdocbaseattributelabelstyle">
    <w:name w:val="defaultdocbaseattributelabelstyle"/>
    <w:basedOn w:val="a0"/>
    <w:rsid w:val="00B26CC3"/>
  </w:style>
  <w:style w:type="character" w:customStyle="1" w:styleId="a8">
    <w:name w:val="Без интервала Знак"/>
    <w:link w:val="a7"/>
    <w:uiPriority w:val="1"/>
    <w:rsid w:val="00AA6669"/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B3C809B25317276AFE0042642C7EC9282BF8E9EA91CD31CAA1F962C1EFAC8A206978363EFD798V8ADM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A41B3C809B25317276AFE0042642C7EC9282BF8E9EA91CD31CAA1F962CV1AEM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1B3C809B25317276AFFE09302E99E6928CE5839DAC128644FC19C1734EFC9DE2V4A6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41B3C809B25317276AFE0042642C7EC9281BD8F9FAE1CD31CAA1F962CV1AE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1B3C809B25317276AFE0042642C7EC9281B9889DA61CD31CAA1F962CV1AEM" TargetMode="External"/><Relationship Id="rId20" Type="http://schemas.openxmlformats.org/officeDocument/2006/relationships/hyperlink" Target="consultantplus://offline/ref=A41B3C809B25317276AFE0042642C7EC9A87B88F9FA541D914F313942B11A5DFA54F9B8263EFD6V9A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1B3C809B25317276AFE0042642C7EC9281BD8F9DA81CD31CAA1F962CV1AEM" TargetMode="External"/><Relationship Id="rId23" Type="http://schemas.openxmlformats.org/officeDocument/2006/relationships/hyperlink" Target="consultantplus://offline/ref=A41B3C809B25317276AFE0042642C7EC9A87BD8E9DA541D914F313942B11A5DFA54F9B8263EFD7V9A2M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A41B3C809B25317276AFFE09302E99E6928CE5839DAD1E8340F719C1734EFC9DE24691D620ABDA9B843D885CV9A4M" TargetMode="External"/><Relationship Id="rId19" Type="http://schemas.openxmlformats.org/officeDocument/2006/relationships/hyperlink" Target="consultantplus://offline/ref=A41B3C809B25317276AFE0042642C7EC9A87BD8E9DA541D914F313942B11A5DFA54F9B8263EFD7V9A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B3C809B25317276AFFE09302E99E6928CE5839DAC128644FC19C1734EFC9DE24691D620ABDA9B843D8857V9A9M" TargetMode="External"/><Relationship Id="rId14" Type="http://schemas.openxmlformats.org/officeDocument/2006/relationships/hyperlink" Target="consultantplus://offline/ref=A41B3C809B25317276AFE0042642C7EC9285B28D98AA1CD31CAA1F962CV1AEM" TargetMode="External"/><Relationship Id="rId22" Type="http://schemas.openxmlformats.org/officeDocument/2006/relationships/hyperlink" Target="consultantplus://offline/ref=A41B3C809B25317276AFFE09302E99E6928CE5839DAD1E8340F719C1734EFC9DE2V4A6M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268974-D937-4A97-8342-308FDFF0144B}"/>
</file>

<file path=customXml/itemProps2.xml><?xml version="1.0" encoding="utf-8"?>
<ds:datastoreItem xmlns:ds="http://schemas.openxmlformats.org/officeDocument/2006/customXml" ds:itemID="{8FD6BE14-8916-4F34-AFF6-84AD3465B0BD}"/>
</file>

<file path=customXml/itemProps3.xml><?xml version="1.0" encoding="utf-8"?>
<ds:datastoreItem xmlns:ds="http://schemas.openxmlformats.org/officeDocument/2006/customXml" ds:itemID="{E402BD6B-091B-43CD-80F3-6C6BF4C030D8}"/>
</file>

<file path=customXml/itemProps4.xml><?xml version="1.0" encoding="utf-8"?>
<ds:datastoreItem xmlns:ds="http://schemas.openxmlformats.org/officeDocument/2006/customXml" ds:itemID="{1C32BDC9-E7F4-49E3-9D76-0C6BDF14E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99</Pages>
  <Words>15484</Words>
  <Characters>88261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Бердюгина Наталья Алексеевна</dc:creator>
  <cp:keywords/>
  <dc:description/>
  <cp:lastModifiedBy>Сергеева Наталья Егоровна</cp:lastModifiedBy>
  <cp:revision>31</cp:revision>
  <cp:lastPrinted>2018-04-10T05:46:00Z</cp:lastPrinted>
  <dcterms:created xsi:type="dcterms:W3CDTF">2018-05-04T09:23:00Z</dcterms:created>
  <dcterms:modified xsi:type="dcterms:W3CDTF">2018-05-07T09:07:00Z</dcterms:modified>
</cp:coreProperties>
</file>