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style18"/>
        <w:jc w:val="center"/>
        <w:pageBreakBefore/>
        <w:widowControl/>
        <w:rPr>
          <w:rFonts w:ascii="Times New Roman" w:hAnsi="Times New Roman" w:cs="Times New Roman"/>
          <w:b w:val="false"/>
          <w:iCs/>
          <w:sz w:val="28"/>
        </w:rPr>
      </w:pPr>
    </w:p>
    <w:p>
      <w:pPr>
        <w:pStyle w:val="style18"/>
        <w:jc w:val="center"/>
        <w:widowControl/>
        <w:rPr>
          <w:rFonts w:ascii="Times New Roman" w:hAnsi="Times New Roman" w:cs="Times New Roman"/>
          <w:b w:val="false"/>
          <w:iCs/>
          <w:sz w:val="28"/>
          <w:lang w:val="en-US"/>
        </w:rPr>
      </w:pPr>
    </w:p>
    <w:p>
      <w:pPr>
        <w:pStyle w:val="style18"/>
        <w:jc w:val="center"/>
        <w:widowControl/>
        <w:rPr>
          <w:rFonts w:ascii="Times New Roman" w:hAnsi="Times New Roman" w:cs="Times New Roman"/>
          <w:b w:val="false"/>
          <w:iCs/>
          <w:sz w:val="28"/>
        </w:rPr>
      </w:pPr>
    </w:p>
    <w:p>
      <w:pPr>
        <w:pStyle w:val="style18"/>
        <w:jc w:val="center"/>
        <w:widowControl/>
        <w:rPr>
          <w:rFonts w:ascii="Times New Roman" w:hAnsi="Times New Roman" w:cs="Times New Roman"/>
          <w:b w:val="false"/>
          <w:iCs/>
          <w:sz w:val="28"/>
        </w:rPr>
      </w:pPr>
    </w:p>
    <w:p>
      <w:pPr>
        <w:pStyle w:val="style18"/>
        <w:jc w:val="center"/>
        <w:widowControl/>
        <w:rPr>
          <w:rFonts w:ascii="Times New Roman" w:hAnsi="Times New Roman" w:cs="Times New Roman"/>
          <w:b w:val="false"/>
          <w:iCs/>
          <w:sz w:val="28"/>
        </w:rPr>
      </w:pPr>
    </w:p>
    <w:p>
      <w:pPr>
        <w:pStyle w:val="style18"/>
        <w:jc w:val="center"/>
        <w:widowControl/>
        <w:rPr>
          <w:rFonts w:ascii="Times New Roman" w:hAnsi="Times New Roman" w:cs="Times New Roman"/>
          <w:b w:val="false"/>
          <w:iCs/>
          <w:sz w:val="28"/>
        </w:rPr>
      </w:pPr>
    </w:p>
    <w:p>
      <w:pPr>
        <w:pStyle w:val="style18"/>
        <w:jc w:val="center"/>
        <w:spacing w:lineRule="auto" w:line="228"/>
        <w:widowControl/>
        <w:rPr>
          <w:rFonts w:ascii="Times New Roman" w:hAnsi="Times New Roman" w:cs="Times New Roman"/>
          <w:b w:val="false"/>
          <w:iCs/>
          <w:sz w:val="28"/>
        </w:rPr>
      </w:pPr>
    </w:p>
    <w:p>
      <w:pPr>
        <w:pStyle w:val="style18"/>
        <w:jc w:val="center"/>
        <w:spacing w:lineRule="auto" w:line="228"/>
        <w:widowControl/>
        <w:rPr>
          <w:rFonts w:ascii="Times New Roman" w:hAnsi="Times New Roman" w:cs="Times New Roman"/>
          <w:b w:val="false"/>
          <w:iCs/>
          <w:sz w:val="28"/>
        </w:rPr>
      </w:pPr>
    </w:p>
    <w:p>
      <w:pPr>
        <w:pStyle w:val="style14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постановление Правительства Свердловской области от 16.08.2018 № 533-ПП «О мониторинге социально-экономического развития Свердловской области»</w:t>
      </w:r>
    </w:p>
    <w:p>
      <w:pPr>
        <w:pStyle w:val="style14"/>
        <w:rPr>
          <w:rFonts w:ascii="Liberation Serif" w:hAnsi="Liberation Serif" w:cs="Liberation Serif"/>
          <w:sz w:val="28"/>
          <w:szCs w:val="28"/>
        </w:rPr>
      </w:pPr>
    </w:p>
    <w:p>
      <w:pPr>
        <w:pStyle w:val="style14"/>
        <w:rPr>
          <w:rFonts w:ascii="Liberation Serif" w:hAnsi="Liberation Serif" w:cs="Liberation Serif"/>
          <w:sz w:val="28"/>
          <w:szCs w:val="28"/>
        </w:rPr>
      </w:pPr>
    </w:p>
    <w:p>
      <w:pPr>
        <w:pStyle w:val="style14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</w:t>
        <w:t xml:space="preserve"> </w:t>
        <w:t xml:space="preserve">соответствии со статьей 101 Областного закона Свердловской области</w:t>
        <w:t xml:space="preserve"> </w:t>
        <w:br/>
        <w:t xml:space="preserve">от 10 марта 1999 года № 4-ОЗ «О правовых актах в Свердловской области», указами Губернатора Свердловской области от 10.12.2018 № 667-УГ «О Правительстве Свердловской области и реорганизации исполнительных органов государственной власти Свердловской области» и от 06.02.2019 № 52-УГ «О Правительстве Свердловской области и исполнительных органов государственной власти Свердловской области»</w:t>
      </w:r>
    </w:p>
    <w:p>
      <w:pPr>
        <w:pStyle w:val="style14"/>
        <w:ind w:left="0" w:right="0" w:firstLine="709"/>
        <w:jc w:val="both"/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ПОСТАНОВЛЯЕТ</w:t>
      </w:r>
      <w:r>
        <w:rPr>
          <w:rFonts w:ascii="Liberation Serif" w:hAnsi="Liberation Serif" w:cs="Liberation Serif"/>
          <w:bCs/>
          <w:sz w:val="28"/>
          <w:szCs w:val="28"/>
        </w:rPr>
        <w:t xml:space="preserve">:</w:t>
      </w:r>
    </w:p>
    <w:p>
      <w:pPr>
        <w:pStyle w:val="style14"/>
        <w:ind w:left="0" w:righ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1. В</w:t>
      </w:r>
      <w:r>
        <w:rPr>
          <w:rFonts w:ascii="Liberation Serif" w:hAnsi="Liberation Serif" w:cs="Liberation Serif"/>
          <w:sz w:val="28"/>
          <w:szCs w:val="28"/>
        </w:rPr>
        <w:t xml:space="preserve">нести в постановление Правительства</w:t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Свердловской области от 16.08.2018 № 533-ПП «О мониторинге социально-экономического развития Свердловской области»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  <w:t xml:space="preserve">(</w:t>
      </w:r>
      <w:r>
        <w:rPr>
          <w:rFonts w:ascii="Liberation Serif" w:hAnsi="Liberation Serif" w:cs="Liberation Serif"/>
          <w:sz w:val="28"/>
          <w:szCs w:val="28"/>
        </w:rPr>
        <w:t xml:space="preserve">«Областная газета», 2018, 22 августа, № 150 (8450))</w:t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(далее – постановление Правительства Свердловской области от 16.08.2018</w:t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533-ПП), сле</w:t>
      </w:r>
      <w:r>
        <w:rPr>
          <w:rFonts w:ascii="Liberation Serif" w:hAnsi="Liberation Serif" w:cs="Liberation Serif"/>
          <w:sz w:val="28"/>
          <w:szCs w:val="28"/>
        </w:rPr>
        <w:t xml:space="preserve">дующее изменение:</w:t>
      </w:r>
    </w:p>
    <w:p>
      <w:pPr>
        <w:pStyle w:val="style14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пункт 5 изложить в следующей редакции:</w:t>
      </w:r>
    </w:p>
    <w:p>
      <w:pPr>
        <w:pStyle w:val="style14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«5. Контроль за исполнением настоящего постановления возложить на Заместителя Губернатора Свердловской области О.Л. Чемезова.».</w:t>
      </w:r>
    </w:p>
    <w:p>
      <w:pPr>
        <w:pStyle w:val="style14"/>
        <w:ind w:left="0" w:righ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2. Внести в Порядок взаимодействия исполнительных органов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государственной власти Свердловской области в целях осуществления мониторинга социально-экономического развития Свердловской области, утвержденный постановлением Правительства Свердловской области</w:t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от 16.08.2018 № 533-ПП, следующие изменения:</w:t>
      </w:r>
    </w:p>
    <w:p>
      <w:pPr>
        <w:pStyle w:val="style14"/>
        <w:ind w:left="0" w:righ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1) абзац 3 пу</w:t>
      </w:r>
      <w:r>
        <w:rPr>
          <w:rFonts w:ascii="Liberation Serif" w:hAnsi="Liberation Serif" w:cs="Liberation Serif"/>
          <w:sz w:val="28"/>
          <w:szCs w:val="28"/>
        </w:rPr>
        <w:t xml:space="preserve">нкта 4 главы 2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изложить в следующей редакции:</w:t>
      </w:r>
    </w:p>
    <w:p>
      <w:pPr>
        <w:pStyle w:val="style29"/>
        <w:ind w:left="0" w:righ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«Министерство социальной политики Свердловской области,</w:t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Министерство образования и молодежной политики Свердловской области,</w:t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Министерство здравоохранения Свердловской области, Министерство культуры Свердловск</w:t>
      </w:r>
      <w:r>
        <w:rPr>
          <w:rFonts w:ascii="Liberation Serif" w:hAnsi="Liberation Serif" w:cs="Liberation Serif"/>
          <w:sz w:val="28"/>
          <w:szCs w:val="28"/>
        </w:rPr>
        <w:t xml:space="preserve">ой области, Министерство строительства и развития инфраструктуры Свердловской области, Министерство физической культуры и спорта Свердловской области ежемесячно не позднее 16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числа месяца, следующего</w:t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за отчетным, представляют информацию по объемам бюджетн</w:t>
      </w:r>
      <w:r>
        <w:rPr>
          <w:rFonts w:ascii="Liberation Serif" w:hAnsi="Liberation Serif" w:cs="Liberation Serif"/>
          <w:sz w:val="28"/>
          <w:szCs w:val="28"/>
        </w:rPr>
        <w:t xml:space="preserve">ых ассигнований, направляемых из бюджета субъекта Российской Федерации на государственную поддержку семьи и детей, в том числе в расчете на одного ребенка, в Министерство экономики и территориального развития Свердловской области.»;</w:t>
      </w:r>
    </w:p>
    <w:p>
      <w:pPr>
        <w:pStyle w:val="style29"/>
        <w:ind w:left="0" w:righ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2) в подпункте 1 пункто</w:t>
      </w:r>
      <w:r>
        <w:rPr>
          <w:rFonts w:ascii="Liberation Serif" w:hAnsi="Liberation Serif" w:cs="Liberation Serif"/>
          <w:sz w:val="28"/>
          <w:szCs w:val="28"/>
        </w:rPr>
        <w:t xml:space="preserve">в 5, 6 главы 2 слова «и продовольствия» заменить словами «и потребительского рынка».</w:t>
      </w:r>
    </w:p>
    <w:p>
      <w:pPr>
        <w:pStyle w:val="style29"/>
        <w:ind w:left="0" w:right="0" w:firstLine="709"/>
        <w:jc w:val="both"/>
        <w:tabs>
          <w:tab w:val="left" w:pos="1134"/>
        </w:tabs>
      </w:pPr>
      <w:r>
        <w:rPr>
          <w:rFonts w:ascii="Liberation Serif" w:hAnsi="Liberation Serif" w:cs="Liberation Serif"/>
          <w:sz w:val="28"/>
          <w:szCs w:val="28"/>
        </w:rPr>
        <w:t xml:space="preserve">3.</w:t>
      </w:r>
      <w:r>
        <w:t xml:space="preserve"> </w:t>
      </w:r>
      <w:r>
        <w:rPr>
          <w:rFonts w:ascii="Liberation Serif" w:hAnsi="Liberation Serif" w:cs="Liberation Serif"/>
          <w:sz w:val="28"/>
          <w:szCs w:val="28"/>
        </w:rPr>
        <w:t xml:space="preserve">Внести в Перечень ответственных исполнителей по подготовке информации по показателям мониторинга процессов в реальном секторе экономики, финансово-банковской и социальн</w:t>
      </w:r>
      <w:r>
        <w:rPr>
          <w:rFonts w:ascii="Liberation Serif" w:hAnsi="Liberation Serif" w:cs="Liberation Serif"/>
          <w:sz w:val="28"/>
          <w:szCs w:val="28"/>
        </w:rPr>
        <w:t xml:space="preserve">ой сферах субъектов Российской Федерации, утвержденным распоряжением Правительства Российской Федерации от 15.06.2009 № 806-р, утвержденный постановлением Правительства Свердловской области от 16.08.2018 № 533-ПП, следующие изменения:</w:t>
      </w:r>
    </w:p>
    <w:p>
      <w:pPr>
        <w:pStyle w:val="style29"/>
        <w:ind w:left="0" w:righ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строке 5 в графе 5</w:t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 в строке 6 в графе 5 слова «и продовольствия» заменить словами «и потребительского рынка».</w:t>
      </w:r>
    </w:p>
    <w:p>
      <w:pPr>
        <w:pStyle w:val="style29"/>
        <w:ind w:left="0" w:right="0" w:firstLine="709"/>
        <w:jc w:val="both"/>
        <w:tabs>
          <w:tab w:val="left" w:pos="1134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Настоящее постановление опубликовать в «Областной газете».</w:t>
      </w:r>
    </w:p>
    <w:p>
      <w:pPr>
        <w:pStyle w:val="style14"/>
        <w:ind w:left="4820" w:right="0" w:firstLine="0"/>
        <w:rPr>
          <w:rFonts w:ascii="Liberation Serif" w:hAnsi="Liberation Serif" w:cs="Liberation Serif"/>
          <w:sz w:val="28"/>
          <w:szCs w:val="28"/>
        </w:rPr>
      </w:pPr>
    </w:p>
    <w:p>
      <w:pPr>
        <w:pStyle w:val="style14"/>
        <w:ind w:left="4820" w:right="0" w:firstLine="0"/>
        <w:rPr>
          <w:rFonts w:ascii="Liberation Serif" w:hAnsi="Liberation Serif" w:cs="Liberation Serif"/>
          <w:sz w:val="28"/>
          <w:szCs w:val="28"/>
        </w:rPr>
      </w:pPr>
    </w:p>
    <w:p>
      <w:pPr>
        <w:pStyle w:val="style1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Губернатор</w:t>
      </w:r>
    </w:p>
    <w:p>
      <w:pPr>
        <w:pStyle w:val="style1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  <w:t xml:space="preserve">                                                                </w:t>
        <w:t xml:space="preserve">            </w:t>
        <w:t xml:space="preserve">Е.В. Куйвашев</w:t>
      </w:r>
    </w:p>
    <w:p>
      <w:pPr>
        <w:pStyle w:val="style14"/>
        <w:ind w:left="4820" w:right="0" w:firstLine="0"/>
        <w:rPr>
          <w:sz w:val="28"/>
          <w:szCs w:val="28"/>
        </w:rPr>
      </w:pPr>
    </w:p>
    <w:p>
      <w:pPr>
        <w:pStyle w:val="style14"/>
        <w:ind w:left="4820" w:right="0" w:firstLine="0"/>
        <w:rPr>
          <w:sz w:val="28"/>
          <w:szCs w:val="28"/>
        </w:rPr>
      </w:pPr>
    </w:p>
    <w:p>
      <w:pPr>
        <w:pStyle w:val="style14"/>
        <w:jc w:val="right"/>
        <w:spacing w:lineRule="auto" w:line="204"/>
        <w:tabs>
          <w:tab w:val="left" w:pos="850"/>
        </w:tabs>
        <w:rPr>
          <w:sz w:val="20"/>
          <w:szCs w:val="20"/>
        </w:rPr>
      </w:pPr>
    </w:p>
    <w:p>
      <w:pPr>
        <w:pStyle w:val="style14"/>
        <w:jc w:val="right"/>
        <w:spacing w:lineRule="auto" w:line="204"/>
        <w:tabs>
          <w:tab w:val="left" w:pos="850"/>
        </w:tabs>
        <w:rPr>
          <w:sz w:val="20"/>
          <w:szCs w:val="20"/>
        </w:rPr>
      </w:pPr>
    </w:p>
    <w:p>
      <w:pPr>
        <w:pStyle w:val="style14"/>
        <w:jc w:val="right"/>
        <w:spacing w:lineRule="auto" w:line="204"/>
        <w:tabs>
          <w:tab w:val="left" w:pos="850"/>
        </w:tabs>
        <w:rPr>
          <w:sz w:val="20"/>
          <w:szCs w:val="20"/>
        </w:rPr>
      </w:pPr>
    </w:p>
    <w:p>
      <w:pPr>
        <w:pStyle w:val="style14"/>
        <w:jc w:val="right"/>
        <w:spacing w:lineRule="auto" w:line="204"/>
        <w:tabs>
          <w:tab w:val="left" w:pos="850"/>
        </w:tabs>
        <w:rPr>
          <w:sz w:val="20"/>
          <w:szCs w:val="20"/>
        </w:rPr>
      </w:pPr>
    </w:p>
    <w:p>
      <w:pPr>
        <w:pStyle w:val="style14"/>
        <w:jc w:val="right"/>
        <w:spacing w:lineRule="auto" w:line="204"/>
        <w:tabs>
          <w:tab w:val="left" w:pos="850"/>
        </w:tabs>
        <w:rPr>
          <w:sz w:val="20"/>
          <w:szCs w:val="20"/>
        </w:rPr>
      </w:pPr>
    </w:p>
    <w:p>
      <w:pPr>
        <w:pStyle w:val="style14"/>
        <w:jc w:val="right"/>
        <w:spacing w:lineRule="auto" w:line="204"/>
        <w:tabs>
          <w:tab w:val="left" w:pos="850"/>
        </w:tabs>
        <w:rPr>
          <w:sz w:val="20"/>
          <w:szCs w:val="20"/>
        </w:rPr>
      </w:pPr>
    </w:p>
    <w:p>
      <w:pPr>
        <w:pStyle w:val="style14"/>
        <w:jc w:val="right"/>
        <w:spacing w:lineRule="auto" w:line="204"/>
        <w:tabs>
          <w:tab w:val="left" w:pos="850"/>
        </w:tabs>
        <w:rPr>
          <w:sz w:val="20"/>
          <w:szCs w:val="20"/>
        </w:rPr>
      </w:pPr>
    </w:p>
    <w:p>
      <w:pPr>
        <w:pStyle w:val="style14"/>
        <w:jc w:val="right"/>
        <w:spacing w:lineRule="auto" w:line="204"/>
        <w:tabs>
          <w:tab w:val="left" w:pos="850"/>
        </w:tabs>
        <w:rPr>
          <w:sz w:val="20"/>
          <w:szCs w:val="20"/>
        </w:rPr>
      </w:pPr>
    </w:p>
    <w:p>
      <w:pPr>
        <w:pStyle w:val="style14"/>
        <w:jc w:val="right"/>
        <w:spacing w:lineRule="auto" w:line="204"/>
        <w:tabs>
          <w:tab w:val="left" w:pos="850"/>
        </w:tabs>
        <w:rPr>
          <w:sz w:val="20"/>
          <w:szCs w:val="20"/>
        </w:rPr>
      </w:pPr>
    </w:p>
    <w:p>
      <w:pPr>
        <w:pStyle w:val="style14"/>
        <w:jc w:val="right"/>
        <w:spacing w:lineRule="auto" w:line="204"/>
        <w:tabs>
          <w:tab w:val="left" w:pos="850"/>
        </w:tabs>
        <w:rPr>
          <w:sz w:val="20"/>
          <w:szCs w:val="20"/>
        </w:rPr>
      </w:pPr>
    </w:p>
    <w:p>
      <w:pPr>
        <w:pStyle w:val="style14"/>
        <w:jc w:val="right"/>
        <w:spacing w:lineRule="auto" w:line="204"/>
        <w:tabs>
          <w:tab w:val="left" w:pos="850"/>
        </w:tabs>
        <w:rPr>
          <w:sz w:val="20"/>
          <w:szCs w:val="20"/>
        </w:rPr>
      </w:pPr>
    </w:p>
    <w:p>
      <w:pPr>
        <w:pStyle w:val="style14"/>
        <w:jc w:val="right"/>
        <w:spacing w:lineRule="auto" w:line="204"/>
        <w:tabs>
          <w:tab w:val="left" w:pos="850"/>
        </w:tabs>
        <w:rPr>
          <w:sz w:val="20"/>
          <w:szCs w:val="20"/>
        </w:rPr>
      </w:pPr>
    </w:p>
    <w:p>
      <w:pPr>
        <w:pStyle w:val="style14"/>
        <w:jc w:val="right"/>
        <w:spacing w:lineRule="auto" w:line="204"/>
        <w:tabs>
          <w:tab w:val="left" w:pos="850"/>
        </w:tabs>
        <w:rPr>
          <w:sz w:val="20"/>
          <w:szCs w:val="20"/>
        </w:rPr>
      </w:pPr>
    </w:p>
    <w:p>
      <w:pPr>
        <w:pStyle w:val="style14"/>
        <w:jc w:val="right"/>
        <w:spacing w:lineRule="auto" w:line="204"/>
        <w:tabs>
          <w:tab w:val="left" w:pos="850"/>
        </w:tabs>
        <w:rPr>
          <w:sz w:val="20"/>
          <w:szCs w:val="20"/>
        </w:rPr>
      </w:pPr>
    </w:p>
    <w:p>
      <w:pPr>
        <w:pStyle w:val="style14"/>
        <w:jc w:val="right"/>
        <w:spacing w:lineRule="auto" w:line="204"/>
        <w:tabs>
          <w:tab w:val="left" w:pos="850"/>
        </w:tabs>
        <w:rPr>
          <w:sz w:val="20"/>
          <w:szCs w:val="20"/>
        </w:rPr>
        <w:sectPr>
          <w:type w:val="nextPage"/>
          <w:pgSz w:w="11907" w:h="16840" w:orient="portrait"/>
          <w:pgMar w:top="1134" w:right="567" w:bottom="1134" w:left="1418" w:header="709" w:footer="709" w:gutter="0"/>
          <w:cols w:num="1" w:sep="0" w:space="708" w:equalWidth="1"/>
          <w:docGrid w:linePitch="360"/>
        </w:sectPr>
      </w:pPr>
    </w:p>
    <w:p>
      <w:pPr>
        <w:pStyle w:val="style14"/>
        <w:jc w:val="right"/>
        <w:pageBreakBefore/>
        <w:spacing w:lineRule="auto" w:line="204"/>
        <w:tabs>
          <w:tab w:val="left" w:pos="850"/>
        </w:tabs>
        <w:rPr>
          <w:sz w:val="20"/>
          <w:szCs w:val="20"/>
        </w:rPr>
      </w:pPr>
    </w:p>
    <w:sectPr>
      <w:type w:val="nextPage"/>
      <w:pgSz w:w="11907" w:h="16840" w:orient="portrait"/>
      <w:pgMar w:top="1134" w:right="1418" w:bottom="1134" w:left="567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alibri">
    <w:panose1 w:val="020F0502020204030204"/>
  </w:font>
  <w:font w:name="Verdana">
    <w:panose1 w:val="020B0604030504040204"/>
  </w:font>
  <w:font w:name="Tahoma">
    <w:panose1 w:val="020B0604030504040204"/>
  </w:font>
  <w:font w:name="times new roman cyr">
    <w:panose1 w:val="020206030504050203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mbria">
    <w:panose1 w:val="020408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>
    <w:multiLevelType w:val="hybridMultilevel"/>
    <w:lvl w:ilvl="0">
      <w:start w:val="1"/>
      <w:lvlJc w:val="left"/>
      <w:pPr>
        <w:ind w:left="0" w:firstLine="0"/>
      </w:pPr>
    </w:lvl>
    <w:lvl w:ilvl="1">
      <w:start w:val="1"/>
      <w:lvlJc w:val="left"/>
      <w:pPr>
        <w:ind w:left="0" w:firstLine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ompat>
    <w:compatSetting w:name="compatibilityMode" w:uri="http://schemas.microsoft.com/office/word" w:val="15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/>
        <w:sz w:val="20"/>
      </w:rPr>
    </w:rPrDefault>
    <w:pPrDefault>
      <w:pPr>
        <w:jc w:val="left"/>
        <w:spacing w:lineRule="auto" w:line="240" w:after="0" w:before="0"/>
        <w:pBdr>
          <w:left w:val="none"/>
          <w:top w:val="none"/>
          <w:right w:val="none"/>
          <w:bottom w:val="none"/>
        </w:pBd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aps w:val="false"/>
          <w:smallCaps w:val="false"/>
          <w:strike w:val="false"/>
          <w:color w:val="auto"/>
          <w:spacing w:val="0"/>
          <w:position w:val="0"/>
          <w:sz w:val="20"/>
          <w:szCs w:val="20"/>
          <w:u w:val="none"/>
          <w:shd w:val="clear" w:color="auto" w:fill="auto"/>
          <w:lang w:val="ru-RU" w:bidi="ar-SA" w:eastAsia="ru-RU"/>
        </w:rP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10">
    <w:name w:val="Normal"/>
    <w:next w:val="style10"/>
    <w:qFormat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color w:val="auto"/>
      <w:spacing w:val="0"/>
      <w:position w:val="0"/>
      <w:sz w:val="20"/>
      <w:szCs w:val="20"/>
      <w:u w:val="none"/>
      <w:shd w:val="clear" w:color="auto" w:fill="auto"/>
      <w:lang w:val="ru-RU" w:bidi="ar-SA" w:eastAsia="ru-RU"/>
    </w:rPr>
    <w:pPr>
      <w:jc w:val="left"/>
      <w:keepLines w:val="false"/>
      <w:pageBreakBefore w:val="false"/>
      <w:spacing w:lineRule="auto" w:line="240"/>
      <w:widowControl/>
      <w:pBdr>
        <w:left w:val="none"/>
        <w:top w:val="none"/>
        <w:right w:val="none"/>
        <w:bottom w:val="none"/>
      </w:pBdr>
    </w:pPr>
  </w:style>
  <w:style w:type="paragraph" w:styleId="style12" w:customStyle="1">
    <w:name w:val="Заголовок 1"/>
    <w:basedOn w:val="style14"/>
    <w:next w:val="style14"/>
    <w:rPr>
      <w:sz w:val="28"/>
      <w:szCs w:val="28"/>
    </w:rPr>
    <w:pPr>
      <w:numPr>
        <w:numId w:val="1"/>
        <w:ilvl w:val="0"/>
      </w:numPr>
      <w:keepNext/>
      <w:outlineLvl w:val="1"/>
    </w:pPr>
  </w:style>
  <w:style w:type="paragraph" w:styleId="style13" w:customStyle="1">
    <w:name w:val="Заголовок 2"/>
    <w:basedOn w:val="style14"/>
    <w:next w:val="style14"/>
    <w:rPr>
      <w:b/>
      <w:sz w:val="28"/>
      <w:szCs w:val="20"/>
    </w:rPr>
    <w:pPr>
      <w:numPr>
        <w:numId w:val="1"/>
        <w:ilvl w:val="1"/>
      </w:numPr>
      <w:jc w:val="center"/>
      <w:outlineLvl w:val="2"/>
    </w:pPr>
  </w:style>
  <w:style w:type="paragraph" w:styleId="style14" w:customStyle="1">
    <w:name w:val="Обычный"/>
    <w:basedOn w:val="style10"/>
    <w:rPr>
      <w:sz w:val="24"/>
      <w:szCs w:val="24"/>
    </w:rPr>
  </w:style>
  <w:style w:type="character" w:styleId="style15" w:customStyle="1">
    <w:name w:val="Основной шрифт абзаца"/>
    <w:qFormat/>
  </w:style>
  <w:style w:type="paragraph" w:styleId="style16" w:customStyle="1">
    <w:name w:val="ConsPlusNormal"/>
    <w:basedOn w:val="style10"/>
    <w:rPr>
      <w:rFonts w:ascii="Arial" w:hAnsi="Arial" w:cs="Arial"/>
    </w:rPr>
    <w:pPr>
      <w:ind w:left="0" w:right="0" w:firstLine="720"/>
      <w:widowControl w:val="off"/>
    </w:pPr>
  </w:style>
  <w:style w:type="paragraph" w:styleId="style17" w:customStyle="1">
    <w:name w:val="ConsPlusNonformat"/>
    <w:basedOn w:val="style10"/>
    <w:rPr>
      <w:rFonts w:ascii="Courier New" w:hAnsi="Courier New" w:cs="Courier New"/>
    </w:rPr>
    <w:pPr>
      <w:widowControl w:val="off"/>
    </w:pPr>
  </w:style>
  <w:style w:type="paragraph" w:styleId="style18" w:customStyle="1">
    <w:name w:val="ConsPlusTitle"/>
    <w:basedOn w:val="style10"/>
    <w:rPr>
      <w:rFonts w:ascii="Arial" w:hAnsi="Arial" w:cs="Arial"/>
      <w:b/>
      <w:bCs/>
    </w:rPr>
    <w:pPr>
      <w:widowControl w:val="off"/>
    </w:pPr>
  </w:style>
  <w:style w:type="paragraph" w:styleId="style19" w:customStyle="1">
    <w:name w:val="ConsPlusCell"/>
    <w:basedOn w:val="style10"/>
    <w:rPr>
      <w:rFonts w:ascii="Arial" w:hAnsi="Arial" w:cs="Arial"/>
    </w:rPr>
    <w:pPr>
      <w:widowControl w:val="off"/>
    </w:pPr>
  </w:style>
  <w:style w:type="paragraph" w:styleId="style20" w:customStyle="1">
    <w:name w:val="Основной текст с отступом"/>
    <w:basedOn w:val="style14"/>
    <w:rPr>
      <w:sz w:val="28"/>
      <w:szCs w:val="28"/>
    </w:rPr>
    <w:pPr>
      <w:ind w:left="0" w:right="0" w:firstLine="780"/>
      <w:jc w:val="both"/>
    </w:pPr>
  </w:style>
  <w:style w:type="paragraph" w:styleId="style21" w:customStyle="1">
    <w:name w:val="Основной текст с отступом 2"/>
    <w:basedOn w:val="style14"/>
    <w:rPr>
      <w:sz w:val="28"/>
      <w:szCs w:val="28"/>
    </w:rPr>
    <w:pPr>
      <w:ind w:left="0" w:right="0" w:firstLine="540"/>
      <w:jc w:val="both"/>
    </w:pPr>
  </w:style>
  <w:style w:type="paragraph" w:styleId="style22" w:customStyle="1">
    <w:name w:val="Основной текст 2"/>
    <w:basedOn w:val="style14"/>
    <w:rPr>
      <w:rFonts w:ascii="Times New Roman CYR" w:hAnsi="Times New Roman CYR"/>
      <w:sz w:val="22"/>
      <w:szCs w:val="20"/>
    </w:rPr>
    <w:pPr>
      <w:spacing w:lineRule="auto" w:line="192"/>
      <w:widowControl w:val="off"/>
    </w:pPr>
  </w:style>
  <w:style w:type="paragraph" w:styleId="style23" w:customStyle="1">
    <w:name w:val="Основной текст"/>
    <w:basedOn w:val="style14"/>
    <w:rPr>
      <w:b/>
      <w:caps/>
      <w:sz w:val="18"/>
      <w:szCs w:val="20"/>
    </w:rPr>
    <w:pPr>
      <w:jc w:val="center"/>
      <w:spacing w:before="240"/>
    </w:pPr>
  </w:style>
  <w:style w:type="paragraph" w:styleId="style24" w:customStyle="1">
    <w:name w:val="Верхний колонтитул"/>
    <w:basedOn w:val="style14"/>
    <w:pPr>
      <w:tabs>
        <w:tab w:val="center" w:pos="4676"/>
        <w:tab w:val="right" w:pos="9354"/>
      </w:tabs>
    </w:pPr>
  </w:style>
  <w:style w:type="character" w:styleId="style25" w:customStyle="1">
    <w:name w:val="Номер страницы"/>
    <w:basedOn w:val="style15"/>
  </w:style>
  <w:style w:type="paragraph" w:styleId="style26" w:customStyle="1">
    <w:name w:val="Текст выноски"/>
    <w:basedOn w:val="style14"/>
    <w:rPr>
      <w:rFonts w:ascii="Tahoma" w:hAnsi="Tahoma" w:cs="Tahoma"/>
      <w:sz w:val="16"/>
      <w:szCs w:val="16"/>
    </w:rPr>
  </w:style>
  <w:style w:type="paragraph" w:styleId="style27" w:customStyle="1">
    <w:name w:val="Нижний колонтитул"/>
    <w:basedOn w:val="style14"/>
    <w:pPr>
      <w:tabs>
        <w:tab w:val="center" w:pos="4676"/>
        <w:tab w:val="right" w:pos="9354"/>
      </w:tabs>
    </w:pPr>
  </w:style>
  <w:style w:type="character" w:styleId="style28" w:customStyle="1">
    <w:name w:val="Нижний колонтитул Знак"/>
    <w:qFormat/>
    <w:rPr>
      <w:sz w:val="24"/>
      <w:szCs w:val="24"/>
    </w:rPr>
  </w:style>
  <w:style w:type="paragraph" w:styleId="style29" w:customStyle="1">
    <w:name w:val="Абзац списка"/>
    <w:basedOn w:val="style14"/>
    <w:pPr>
      <w:ind w:left="720" w:right="0" w:firstLine="0"/>
    </w:pPr>
  </w:style>
  <w:style w:type="character" w:styleId="style30" w:customStyle="1">
    <w:name w:val="Верхний колонтитул Знак"/>
    <w:qFormat/>
    <w:rPr>
      <w:sz w:val="24"/>
      <w:szCs w:val="24"/>
    </w:rPr>
  </w:style>
  <w:style w:type="paragraph" w:styleId="style31" w:customStyle="1">
    <w:name w:val="Style8"/>
    <w:basedOn w:val="style14"/>
    <w:pPr>
      <w:widowControl w:val="off"/>
    </w:pPr>
  </w:style>
  <w:style w:type="paragraph" w:styleId="style32" w:customStyle="1">
    <w:name w:val="Style4"/>
    <w:basedOn w:val="style14"/>
    <w:pPr>
      <w:spacing w:lineRule="exact" w:line="264"/>
      <w:widowControl w:val="off"/>
    </w:pPr>
  </w:style>
  <w:style w:type="character" w:styleId="style33" w:customStyle="1">
    <w:name w:val="Font Style19"/>
    <w:qFormat/>
    <w:rPr>
      <w:rFonts w:ascii="Times New Roman" w:hAnsi="Times New Roman" w:cs="Times New Roman"/>
      <w:sz w:val="22"/>
      <w:szCs w:val="22"/>
    </w:rPr>
  </w:style>
  <w:style w:type="character" w:styleId="style34" w:customStyle="1">
    <w:name w:val="Font Style18"/>
    <w:qFormat/>
    <w:rPr>
      <w:rFonts w:ascii="Times New Roman" w:hAnsi="Times New Roman" w:cs="Times New Roman"/>
      <w:i/>
      <w:iCs/>
      <w:sz w:val="22"/>
      <w:szCs w:val="22"/>
    </w:rPr>
  </w:style>
  <w:style w:type="character" w:styleId="style35" w:customStyle="1">
    <w:name w:val="Font Style20"/>
    <w:qFormat/>
    <w:rPr>
      <w:rFonts w:ascii="Times New Roman" w:hAnsi="Times New Roman" w:cs="Times New Roman"/>
      <w:i/>
      <w:iCs/>
      <w:sz w:val="22"/>
      <w:szCs w:val="22"/>
    </w:rPr>
  </w:style>
  <w:style w:type="paragraph" w:styleId="style36" w:customStyle="1">
    <w:name w:val="Style9"/>
    <w:basedOn w:val="style14"/>
    <w:pPr>
      <w:jc w:val="center"/>
      <w:spacing w:lineRule="exact" w:line="276"/>
      <w:widowControl w:val="off"/>
    </w:pPr>
  </w:style>
  <w:style w:type="paragraph" w:styleId="style37" w:customStyle="1">
    <w:name w:val="Знак"/>
    <w:basedOn w:val="style14"/>
    <w:rPr>
      <w:rFonts w:ascii="Verdana" w:hAnsi="Verdana"/>
      <w:sz w:val="20"/>
      <w:szCs w:val="20"/>
      <w:lang w:val="en-US" w:eastAsia="en-US"/>
    </w:rPr>
    <w:pPr>
      <w:spacing w:lineRule="exact" w:line="240" w:after="160"/>
    </w:pPr>
  </w:style>
  <w:style w:type="paragraph" w:styleId="style38" w:customStyle="1">
    <w:name w:val="Текст сноски"/>
    <w:basedOn w:val="style14"/>
    <w:rPr>
      <w:rFonts w:ascii="Calibri" w:hAnsi="Calibri"/>
      <w:sz w:val="20"/>
      <w:szCs w:val="20"/>
    </w:rPr>
    <w:pPr>
      <w:spacing w:lineRule="auto" w:line="276" w:after="200"/>
    </w:pPr>
  </w:style>
  <w:style w:type="character" w:styleId="style39" w:customStyle="1">
    <w:name w:val="Знак сноски"/>
    <w:qFormat/>
    <w:rPr>
      <w:vertAlign w:val="superscript"/>
    </w:rPr>
  </w:style>
  <w:style w:type="character" w:styleId="style40" w:customStyle="1">
    <w:name w:val="Текст сноски Знак"/>
    <w:qFormat/>
    <w:rPr>
      <w:rFonts w:ascii="Calibri" w:hAnsi="Calibri"/>
    </w:rPr>
  </w:style>
  <w:style w:type="paragraph" w:styleId="style41" w:customStyle="1">
    <w:name w:val="Текст концевой сноски"/>
    <w:basedOn w:val="style14"/>
    <w:rPr>
      <w:rFonts w:ascii="Calibri" w:hAnsi="Calibri"/>
      <w:sz w:val="20"/>
      <w:szCs w:val="20"/>
    </w:rPr>
    <w:pPr>
      <w:spacing w:lineRule="auto" w:line="276" w:after="200"/>
    </w:pPr>
  </w:style>
  <w:style w:type="character" w:styleId="style42" w:customStyle="1">
    <w:name w:val="Текст концевой сноски Знак"/>
    <w:qFormat/>
    <w:rPr>
      <w:rFonts w:ascii="Calibri" w:hAnsi="Calibri"/>
    </w:rPr>
  </w:style>
  <w:style w:type="character" w:styleId="style43" w:customStyle="1">
    <w:name w:val="Знак концевой сноски"/>
    <w:qFormat/>
    <w:rPr>
      <w:vertAlign w:val="superscript"/>
    </w:rPr>
  </w:style>
  <w:style w:type="character" w:styleId="style44" w:customStyle="1">
    <w:name w:val="Основной текст с отступом Знак"/>
    <w:qFormat/>
    <w:rPr>
      <w:sz w:val="28"/>
      <w:szCs w:val="28"/>
    </w:rPr>
  </w:style>
  <w:style w:type="character" w:styleId="style45" w:customStyle="1">
    <w:name w:val="Гиперссылка"/>
    <w:qFormat/>
    <w:rPr>
      <w:strike w:val="false"/>
      <w:color w:val="2861CA"/>
      <w:u w:val="none"/>
    </w:rPr>
  </w:style>
  <w:style w:type="paragraph" w:styleId="style46" w:customStyle="1">
    <w:name w:val="Название"/>
    <w:basedOn w:val="style14"/>
    <w:rPr>
      <w:b/>
      <w:bCs/>
      <w:sz w:val="28"/>
      <w:szCs w:val="20"/>
    </w:rPr>
    <w:pPr>
      <w:jc w:val="center"/>
    </w:pPr>
  </w:style>
  <w:style w:type="character" w:styleId="style47" w:customStyle="1">
    <w:name w:val="Название Знак"/>
    <w:qFormat/>
    <w:rPr>
      <w:b/>
      <w:bCs/>
      <w:sz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ONLYOFFICE/5.6.0.21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