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4A" w:rsidRDefault="00D26F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6F4A" w:rsidRDefault="00D26F4A">
      <w:pPr>
        <w:pStyle w:val="ConsPlusNormal"/>
        <w:outlineLvl w:val="0"/>
      </w:pPr>
    </w:p>
    <w:p w:rsidR="00D26F4A" w:rsidRDefault="00D26F4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26F4A" w:rsidRDefault="00D26F4A">
      <w:pPr>
        <w:pStyle w:val="ConsPlusTitle"/>
        <w:jc w:val="center"/>
      </w:pPr>
    </w:p>
    <w:p w:rsidR="00D26F4A" w:rsidRDefault="00D26F4A">
      <w:pPr>
        <w:pStyle w:val="ConsPlusTitle"/>
        <w:jc w:val="center"/>
      </w:pPr>
      <w:r>
        <w:t>ПОСТАНОВЛЕНИЕ</w:t>
      </w:r>
    </w:p>
    <w:p w:rsidR="00D26F4A" w:rsidRDefault="00D26F4A">
      <w:pPr>
        <w:pStyle w:val="ConsPlusTitle"/>
        <w:jc w:val="center"/>
      </w:pPr>
      <w:r>
        <w:t>от 8 сентября 2021 г. N 545-ПП</w:t>
      </w:r>
    </w:p>
    <w:p w:rsidR="00D26F4A" w:rsidRDefault="00D26F4A">
      <w:pPr>
        <w:pStyle w:val="ConsPlusTitle"/>
        <w:jc w:val="center"/>
      </w:pPr>
    </w:p>
    <w:p w:rsidR="00D26F4A" w:rsidRDefault="00D26F4A">
      <w:pPr>
        <w:pStyle w:val="ConsPlusTitle"/>
        <w:jc w:val="center"/>
      </w:pPr>
      <w:r>
        <w:t>О ПОРЯДКЕ ПОДГОТОВКИ ДОКЛАДА ГУБЕРНАТОРУ</w:t>
      </w:r>
    </w:p>
    <w:p w:rsidR="00D26F4A" w:rsidRDefault="00D26F4A">
      <w:pPr>
        <w:pStyle w:val="ConsPlusTitle"/>
        <w:jc w:val="center"/>
      </w:pPr>
      <w:r>
        <w:t>СВЕРДЛОВСКОЙ ОБЛАСТИ О ФАКТИЧЕСКИ ДОСТИГНУТЫХ</w:t>
      </w:r>
    </w:p>
    <w:p w:rsidR="00D26F4A" w:rsidRDefault="00D26F4A">
      <w:pPr>
        <w:pStyle w:val="ConsPlusTitle"/>
        <w:jc w:val="center"/>
      </w:pPr>
      <w:r>
        <w:t>ЗНАЧЕНИЯХ (УРОВНЯХ) ПОКАЗАТЕЛЕЙ, ПРЕДУСМОТРЕННЫХ</w:t>
      </w:r>
    </w:p>
    <w:p w:rsidR="00D26F4A" w:rsidRDefault="00D26F4A">
      <w:pPr>
        <w:pStyle w:val="ConsPlusTitle"/>
        <w:jc w:val="center"/>
      </w:pPr>
      <w:r>
        <w:t>ПЕРЕЧНЕМ ПОКАЗАТЕЛЕЙ ДЛЯ ОЦЕНКИ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D26F4A" w:rsidRDefault="00D26F4A">
      <w:pPr>
        <w:pStyle w:val="ConsPlusTitle"/>
        <w:jc w:val="center"/>
      </w:pPr>
      <w:r>
        <w:t>УТВЕРЖДЕННЫМ УКАЗОМ ПРЕЗИДЕНТА РОССИЙСКОЙ ФЕДЕРАЦИИ</w:t>
      </w:r>
    </w:p>
    <w:p w:rsidR="00D26F4A" w:rsidRDefault="00D26F4A">
      <w:pPr>
        <w:pStyle w:val="ConsPlusTitle"/>
        <w:jc w:val="center"/>
      </w:pPr>
      <w:r>
        <w:t>ОТ 4 ФЕВРАЛЯ 2021 ГОДА N 68 "ОБ ОЦЕНКЕ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ФЕДЕРАЦИИ"</w:t>
      </w:r>
    </w:p>
    <w:p w:rsidR="00D26F4A" w:rsidRDefault="00D26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от 29.12.2021 N 996-ПП)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</w:tr>
    </w:tbl>
    <w:p w:rsidR="00D26F4A" w:rsidRDefault="00D26F4A">
      <w:pPr>
        <w:pStyle w:val="ConsPlusNormal"/>
      </w:pPr>
    </w:p>
    <w:p w:rsidR="00D26F4A" w:rsidRDefault="00D26F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24.10.2019 N 498-УГ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Федерации", в целях координации деятельности исполнительных органов государственной власти Свердловской области по достижению на территории Свердловской области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Правительство Свердловской области постановляет: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1. Утвердить: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1)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(прилагается);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w:anchor="P204" w:history="1">
        <w:r>
          <w:rPr>
            <w:color w:val="0000FF"/>
          </w:rPr>
          <w:t>Порядок</w:t>
        </w:r>
      </w:hyperlink>
      <w:r>
        <w:t xml:space="preserve"> подготовки доклада Губернатору Свердловской области о фактически достигнутых значениях (уровнях)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(прилагается);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3) форму </w:t>
      </w:r>
      <w:hyperlink w:anchor="P283" w:history="1">
        <w:r>
          <w:rPr>
            <w:color w:val="0000FF"/>
          </w:rPr>
          <w:t>доклада</w:t>
        </w:r>
      </w:hyperlink>
      <w:r>
        <w:t xml:space="preserve"> Губернатору Свердловской области о фактически достигнутых значениях (уровнях)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(прилагается).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Свердловской области обеспечить реализацию мероприятий, направленных на достижение значений (уровней) показателей, предусмотренных </w:t>
      </w:r>
      <w:hyperlink r:id="rId8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показатели).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3. Министерству финансов Свердловской области совместно с исполнительными органами государственной власти Свердловской области при формировании проекта закона Свердловской области об областном бюджете на очередной финансовый год и плановый период учитывать приоритетный характер достижения значений (уровней) показателей.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4. Рекомендовать Управлению Федеральной службы государственной статистики по Свердловской области и Курганской области предоставлять статистические данные в исполнительные органы государственной власти Свердловской области в соответствии с </w:t>
      </w:r>
      <w:hyperlink w:anchor="P50" w:history="1">
        <w:r>
          <w:rPr>
            <w:color w:val="0000FF"/>
          </w:rPr>
          <w:t>Перечнем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Губернатора Свердловской области А.В. Шмыкова.</w:t>
      </w:r>
    </w:p>
    <w:p w:rsidR="00D26F4A" w:rsidRDefault="00D26F4A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его официального опубликования.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7.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right"/>
      </w:pPr>
      <w:r>
        <w:t>Губернатор</w:t>
      </w:r>
    </w:p>
    <w:p w:rsidR="00D26F4A" w:rsidRDefault="00D26F4A">
      <w:pPr>
        <w:pStyle w:val="ConsPlusNormal"/>
        <w:jc w:val="right"/>
      </w:pPr>
      <w:r>
        <w:t>Свердловской области</w:t>
      </w:r>
    </w:p>
    <w:p w:rsidR="00D26F4A" w:rsidRDefault="00D26F4A">
      <w:pPr>
        <w:pStyle w:val="ConsPlusNormal"/>
        <w:jc w:val="right"/>
      </w:pPr>
      <w:r>
        <w:t>Е.В.КУЙВАШЕВ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right"/>
        <w:outlineLvl w:val="0"/>
      </w:pPr>
      <w:r>
        <w:t>Утвержден</w:t>
      </w:r>
    </w:p>
    <w:p w:rsidR="00D26F4A" w:rsidRDefault="00D26F4A">
      <w:pPr>
        <w:pStyle w:val="ConsPlusNormal"/>
        <w:jc w:val="right"/>
      </w:pPr>
      <w:r>
        <w:t>Постановлением Правительства</w:t>
      </w:r>
    </w:p>
    <w:p w:rsidR="00D26F4A" w:rsidRDefault="00D26F4A">
      <w:pPr>
        <w:pStyle w:val="ConsPlusNormal"/>
        <w:jc w:val="right"/>
      </w:pPr>
      <w:r>
        <w:t>Свердловской области</w:t>
      </w:r>
    </w:p>
    <w:p w:rsidR="00D26F4A" w:rsidRDefault="00D26F4A">
      <w:pPr>
        <w:pStyle w:val="ConsPlusNormal"/>
        <w:jc w:val="right"/>
      </w:pPr>
      <w:r>
        <w:t>от 8 сентября 2021 г. N 545-ПП</w:t>
      </w:r>
    </w:p>
    <w:p w:rsidR="00D26F4A" w:rsidRDefault="00D26F4A">
      <w:pPr>
        <w:pStyle w:val="ConsPlusNormal"/>
      </w:pPr>
    </w:p>
    <w:p w:rsidR="00D26F4A" w:rsidRDefault="00D26F4A">
      <w:pPr>
        <w:pStyle w:val="ConsPlusTitle"/>
        <w:jc w:val="center"/>
      </w:pPr>
      <w:bookmarkStart w:id="0" w:name="P50"/>
      <w:bookmarkEnd w:id="0"/>
      <w:r>
        <w:t>ПЕРЕЧЕНЬ</w:t>
      </w:r>
    </w:p>
    <w:p w:rsidR="00D26F4A" w:rsidRDefault="00D26F4A">
      <w:pPr>
        <w:pStyle w:val="ConsPlusTitle"/>
        <w:jc w:val="center"/>
      </w:pPr>
      <w:r>
        <w:t>ПОКАЗАТЕЛЕЙ ДЛЯ ПОДГОТОВКИ ДОКЛАДА ГУБЕРНАТОРУ</w:t>
      </w:r>
    </w:p>
    <w:p w:rsidR="00D26F4A" w:rsidRDefault="00D26F4A">
      <w:pPr>
        <w:pStyle w:val="ConsPlusTitle"/>
        <w:jc w:val="center"/>
      </w:pPr>
      <w:r>
        <w:t>СВЕРДЛОВСКОЙ ОБЛАСТИ О ФАКТИЧЕСКИ ДОСТИГНУТЫХ</w:t>
      </w:r>
    </w:p>
    <w:p w:rsidR="00D26F4A" w:rsidRDefault="00D26F4A">
      <w:pPr>
        <w:pStyle w:val="ConsPlusTitle"/>
        <w:jc w:val="center"/>
      </w:pPr>
      <w:r>
        <w:t>ЗНАЧЕНИЯХ (УРОВНЯХ) ПОКАЗАТЕЛЕЙ, ПРЕДУСМОТРЕННЫХ</w:t>
      </w:r>
    </w:p>
    <w:p w:rsidR="00D26F4A" w:rsidRDefault="00D26F4A">
      <w:pPr>
        <w:pStyle w:val="ConsPlusTitle"/>
        <w:jc w:val="center"/>
      </w:pPr>
      <w:r>
        <w:t>ПЕРЕЧНЕМ ПОКАЗАТЕЛЕЙ ДЛЯ ОЦЕНКИ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D26F4A" w:rsidRDefault="00D26F4A">
      <w:pPr>
        <w:pStyle w:val="ConsPlusTitle"/>
        <w:jc w:val="center"/>
      </w:pPr>
      <w:r>
        <w:t>УТВЕРЖДЕННЫМ УКАЗОМ ПРЕЗИДЕНТА РОССИЙСКОЙ ФЕДЕРАЦИИ</w:t>
      </w:r>
    </w:p>
    <w:p w:rsidR="00D26F4A" w:rsidRDefault="00D26F4A">
      <w:pPr>
        <w:pStyle w:val="ConsPlusTitle"/>
        <w:jc w:val="center"/>
      </w:pPr>
      <w:r>
        <w:t>ОТ 4 ФЕВРАЛЯ 2021 ГОДА N 68 "ОБ ОЦЕНКЕ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ФЕДЕРАЦИИ"</w:t>
      </w:r>
    </w:p>
    <w:p w:rsidR="00D26F4A" w:rsidRDefault="00D26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от 29.12.2021 N 996-ПП)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</w:tr>
    </w:tbl>
    <w:p w:rsidR="00D26F4A" w:rsidRDefault="00D26F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778"/>
        <w:gridCol w:w="5380"/>
      </w:tblGrid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  <w:jc w:val="center"/>
            </w:pPr>
            <w:r>
              <w:t>Ответственный исполнительный орган государственной власти Свердловской области, соисполнители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  <w:jc w:val="center"/>
            </w:pPr>
            <w:r>
              <w:t>3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Численность населения субъекта Российской Федерации (Свердловская область)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социальной политики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26F4A" w:rsidRDefault="00D26F4A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Уровень бедности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социальной политики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экономики и территориального развития Свердловской области;</w:t>
            </w:r>
          </w:p>
          <w:p w:rsidR="00D26F4A" w:rsidRDefault="00D26F4A">
            <w:pPr>
              <w:pStyle w:val="ConsPlusNormal"/>
            </w:pPr>
            <w:r>
              <w:lastRenderedPageBreak/>
              <w:t>Министерство инвестиций и развития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Уровень образования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Доля граждан, занимающихся добровольческой (волонтерской) деятельностью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26F4A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D26F4A" w:rsidRDefault="00D26F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bottom w:val="nil"/>
            </w:tcBorders>
          </w:tcPr>
          <w:p w:rsidR="00D26F4A" w:rsidRDefault="00D26F4A">
            <w:pPr>
              <w:pStyle w:val="ConsPlusNormal"/>
            </w:pPr>
            <w:r>
              <w:t>Условия для воспитания гармонично развитой и социально ответственной личности</w:t>
            </w:r>
          </w:p>
        </w:tc>
        <w:tc>
          <w:tcPr>
            <w:tcW w:w="5380" w:type="dxa"/>
            <w:tcBorders>
              <w:bottom w:val="nil"/>
            </w:tcBorders>
          </w:tcPr>
          <w:p w:rsidR="00D26F4A" w:rsidRDefault="00D26F4A">
            <w:pPr>
              <w:pStyle w:val="ConsPlusNormal"/>
            </w:pPr>
            <w:r>
              <w:t>Министерство культуры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Соисполнитель:</w:t>
            </w:r>
          </w:p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26F4A">
        <w:tblPrEx>
          <w:tblBorders>
            <w:insideH w:val="nil"/>
          </w:tblBorders>
        </w:tblPrEx>
        <w:tc>
          <w:tcPr>
            <w:tcW w:w="9065" w:type="dxa"/>
            <w:gridSpan w:val="3"/>
            <w:tcBorders>
              <w:top w:val="nil"/>
            </w:tcBorders>
          </w:tcPr>
          <w:p w:rsidR="00D26F4A" w:rsidRDefault="00D26F4A">
            <w:pPr>
              <w:pStyle w:val="ConsPlusNormal"/>
              <w:jc w:val="both"/>
            </w:pPr>
            <w:r>
              <w:t xml:space="preserve">(п. 8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29.12.2021 N 996-ПП)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Число посещений культурных мероприятий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культуры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Количество семей, улучшивших жилищные условия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Соисполнитель: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Объем жилищного строительства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Качество городской среды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Доля дорожной сети в крупнейших городских агломерациях, соответствующая нормативам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Качество окружающей среды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природных ресурсов и экологии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Соисполнитель: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Темп роста (индекс роста) реальной среднемесячной заработной платы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экономики и территориального развития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Темп роста (индекс роста) реального среднедушевого денежного дохода населения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экономики и территориального развития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инвестиций и развития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D26F4A" w:rsidRDefault="00D26F4A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 xml:space="preserve">Темп роста (индекс роста) </w:t>
            </w:r>
            <w:r>
              <w:lastRenderedPageBreak/>
              <w:t>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lastRenderedPageBreak/>
              <w:t xml:space="preserve">Министерство инвестиций и развития Свердловской </w:t>
            </w:r>
            <w:r>
              <w:lastRenderedPageBreak/>
              <w:t>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промышленности и науки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социальной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культуры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природных ресурсов и экологии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по управлению государственным имуществом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цифрового развития и связи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инвестиций и развития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Соисполнитель:</w:t>
            </w:r>
          </w:p>
          <w:p w:rsidR="00D26F4A" w:rsidRDefault="00D26F4A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D26F4A">
        <w:tc>
          <w:tcPr>
            <w:tcW w:w="907" w:type="dxa"/>
          </w:tcPr>
          <w:p w:rsidR="00D26F4A" w:rsidRDefault="00D26F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</w:tcPr>
          <w:p w:rsidR="00D26F4A" w:rsidRDefault="00D26F4A">
            <w:pPr>
              <w:pStyle w:val="ConsPlusNormal"/>
            </w:pPr>
            <w:r>
              <w:t>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</w:t>
            </w:r>
          </w:p>
        </w:tc>
        <w:tc>
          <w:tcPr>
            <w:tcW w:w="5380" w:type="dxa"/>
          </w:tcPr>
          <w:p w:rsidR="00D26F4A" w:rsidRDefault="00D26F4A">
            <w:pPr>
              <w:pStyle w:val="ConsPlusNormal"/>
            </w:pPr>
            <w:r>
              <w:t>Министерство цифрового развития и связи Свердловской области.</w:t>
            </w:r>
          </w:p>
          <w:p w:rsidR="00D26F4A" w:rsidRDefault="00D26F4A">
            <w:pPr>
              <w:pStyle w:val="ConsPlusNormal"/>
            </w:pPr>
            <w:r>
              <w:t>Соисполнители:</w:t>
            </w:r>
          </w:p>
          <w:p w:rsidR="00D26F4A" w:rsidRDefault="00D26F4A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здравоохранения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общественной безопасности Свердловской области;</w:t>
            </w:r>
          </w:p>
          <w:p w:rsidR="00D26F4A" w:rsidRDefault="00D26F4A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D26F4A" w:rsidRDefault="00D26F4A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области;</w:t>
            </w:r>
          </w:p>
          <w:p w:rsidR="00D26F4A" w:rsidRDefault="00D26F4A">
            <w:pPr>
              <w:pStyle w:val="ConsPlusNormal"/>
            </w:pPr>
            <w:r>
              <w:t xml:space="preserve">Департамент внутренней политики Свердловской </w:t>
            </w:r>
            <w:r>
              <w:lastRenderedPageBreak/>
              <w:t>области</w:t>
            </w:r>
          </w:p>
        </w:tc>
      </w:tr>
    </w:tbl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right"/>
        <w:outlineLvl w:val="0"/>
      </w:pPr>
      <w:r>
        <w:t>Утвержден</w:t>
      </w:r>
    </w:p>
    <w:p w:rsidR="00D26F4A" w:rsidRDefault="00D26F4A">
      <w:pPr>
        <w:pStyle w:val="ConsPlusNormal"/>
        <w:jc w:val="right"/>
      </w:pPr>
      <w:r>
        <w:t>Постановлением Правительства</w:t>
      </w:r>
    </w:p>
    <w:p w:rsidR="00D26F4A" w:rsidRDefault="00D26F4A">
      <w:pPr>
        <w:pStyle w:val="ConsPlusNormal"/>
        <w:jc w:val="right"/>
      </w:pPr>
      <w:r>
        <w:t>Свердловской области</w:t>
      </w:r>
    </w:p>
    <w:p w:rsidR="00D26F4A" w:rsidRDefault="00D26F4A">
      <w:pPr>
        <w:pStyle w:val="ConsPlusNormal"/>
        <w:jc w:val="right"/>
      </w:pPr>
      <w:r>
        <w:t>от 8 сентября 2021 г. N 545-ПП</w:t>
      </w:r>
    </w:p>
    <w:p w:rsidR="00D26F4A" w:rsidRDefault="00D26F4A">
      <w:pPr>
        <w:pStyle w:val="ConsPlusNormal"/>
      </w:pPr>
    </w:p>
    <w:p w:rsidR="00D26F4A" w:rsidRDefault="00D26F4A">
      <w:pPr>
        <w:pStyle w:val="ConsPlusTitle"/>
        <w:jc w:val="center"/>
      </w:pPr>
      <w:bookmarkStart w:id="1" w:name="P204"/>
      <w:bookmarkEnd w:id="1"/>
      <w:r>
        <w:t>ПОРЯДОК</w:t>
      </w:r>
    </w:p>
    <w:p w:rsidR="00D26F4A" w:rsidRDefault="00D26F4A">
      <w:pPr>
        <w:pStyle w:val="ConsPlusTitle"/>
        <w:jc w:val="center"/>
      </w:pPr>
      <w:r>
        <w:t>ПОДГОТОВКИ ДОКЛАДА ГУБЕРНАТОРУ</w:t>
      </w:r>
    </w:p>
    <w:p w:rsidR="00D26F4A" w:rsidRDefault="00D26F4A">
      <w:pPr>
        <w:pStyle w:val="ConsPlusTitle"/>
        <w:jc w:val="center"/>
      </w:pPr>
      <w:r>
        <w:t>СВЕРДЛОВСКОЙ ОБЛАСТИ О ФАКТИЧЕСКИ ДОСТИГНУТЫХ</w:t>
      </w:r>
    </w:p>
    <w:p w:rsidR="00D26F4A" w:rsidRDefault="00D26F4A">
      <w:pPr>
        <w:pStyle w:val="ConsPlusTitle"/>
        <w:jc w:val="center"/>
      </w:pPr>
      <w:r>
        <w:t>ЗНАЧЕНИЯХ (УРОВНЯХ) ПОКАЗАТЕЛЕЙ, ПРЕДУСМОТРЕННЫХ</w:t>
      </w:r>
    </w:p>
    <w:p w:rsidR="00D26F4A" w:rsidRDefault="00D26F4A">
      <w:pPr>
        <w:pStyle w:val="ConsPlusTitle"/>
        <w:jc w:val="center"/>
      </w:pPr>
      <w:r>
        <w:t>ПЕРЕЧНЕМ ПОКАЗАТЕЛЕЙ ДЛЯ ОЦЕНКИ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ФЕДЕРАЦИИ,</w:t>
      </w:r>
    </w:p>
    <w:p w:rsidR="00D26F4A" w:rsidRDefault="00D26F4A">
      <w:pPr>
        <w:pStyle w:val="ConsPlusTitle"/>
        <w:jc w:val="center"/>
      </w:pPr>
      <w:r>
        <w:t>УТВЕРЖДЕННЫМ УКАЗОМ ПРЕЗИДЕНТА РОССИЙСКОЙ ФЕДЕРАЦИИ</w:t>
      </w:r>
    </w:p>
    <w:p w:rsidR="00D26F4A" w:rsidRDefault="00D26F4A">
      <w:pPr>
        <w:pStyle w:val="ConsPlusTitle"/>
        <w:jc w:val="center"/>
      </w:pPr>
      <w:r>
        <w:t>ОТ 4 ФЕВРАЛЯ 2021 ГОДА N 68 "ОБ ОЦЕНКЕ ЭФФЕКТИВНОСТИ</w:t>
      </w:r>
    </w:p>
    <w:p w:rsidR="00D26F4A" w:rsidRDefault="00D26F4A">
      <w:pPr>
        <w:pStyle w:val="ConsPlusTitle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Title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Title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Title"/>
        <w:jc w:val="center"/>
      </w:pPr>
      <w:r>
        <w:t>ИСПОЛНИТЕЛЬНОЙ ВЛАСТИ СУБЪЕКТОВ РОССИЙСКОЙ ФЕДЕРАЦИИ"</w:t>
      </w:r>
    </w:p>
    <w:p w:rsidR="00D26F4A" w:rsidRDefault="00D26F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26F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D26F4A" w:rsidRDefault="00D26F4A">
            <w:pPr>
              <w:pStyle w:val="ConsPlusNormal"/>
              <w:jc w:val="center"/>
            </w:pPr>
            <w:r>
              <w:rPr>
                <w:color w:val="392C69"/>
              </w:rPr>
              <w:t>от 29.12.2021 N 996-ПП)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6F4A" w:rsidRDefault="00D26F4A">
            <w:pPr>
              <w:spacing w:after="1" w:line="0" w:lineRule="atLeast"/>
            </w:pPr>
          </w:p>
        </w:tc>
      </w:tr>
    </w:tbl>
    <w:p w:rsidR="00D26F4A" w:rsidRDefault="00D26F4A">
      <w:pPr>
        <w:pStyle w:val="ConsPlusNormal"/>
      </w:pPr>
    </w:p>
    <w:p w:rsidR="00D26F4A" w:rsidRDefault="00D26F4A">
      <w:pPr>
        <w:pStyle w:val="ConsPlusNormal"/>
        <w:ind w:firstLine="540"/>
        <w:jc w:val="both"/>
      </w:pPr>
      <w:r>
        <w:t xml:space="preserve">1. Настоящий порядок разработан в целях организации и координации деятельности исполнительных органов государственной власти Свердловской области при подготовке доклада Губернатору Свердловской области о фактически достигнутых значениях (уровнях) показателей,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доклад).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2. Доклад содержит: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1) информацию о достижении значений (уровней) показателей, предусмотренных </w:t>
      </w:r>
      <w:hyperlink r:id="rId14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показатели), на отчетный год </w:t>
      </w:r>
      <w:r>
        <w:lastRenderedPageBreak/>
        <w:t>(табличная часть);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2) оценку уровня достижения установленных значений (уровней) показателей (текстовая часть);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3) презентационные материалы (диаграммы, схемы, таблицы).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3. Участниками подготовки доклада в рамках своих полномочий (далее - участники подготовки доклада) являются: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1) Министерство экономики и территориального развития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2) Министерство инвестиций и развития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3) Министерство здравоохранения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4) Министерство строительства и развития инфраструктуры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5) Министерство образования и молодежной политики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6) Министерство социальной политики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7) Министерство энергетики и жилищно-коммунального хозяйства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8) Министерство транспорта и дорожного хозяйства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9) Министерство культуры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10) Министерство природных ресурсов и экологии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11) Министерство агропромышленного комплекса и потребительского рынка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12) Министерство физической культуры и спорта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13) Министерство промышленности и науки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14) Министерство по управлению государственным имуществом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15) Министерство цифрового развития и связи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16) Департамент по труду и занятости населения Свердловской области.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4. В рамках работы по подготовке доклада в целях достижения значений (уровней) показателей участникам подготовки доклада рекомендовано обеспечить реализацию следующих мероприятий: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1) реализацию мероприятий Единого </w:t>
      </w:r>
      <w:hyperlink r:id="rId15" w:history="1">
        <w:r>
          <w:rPr>
            <w:color w:val="0000FF"/>
          </w:rPr>
          <w:t>плана</w:t>
        </w:r>
      </w:hyperlink>
      <w:r>
        <w:t xml:space="preserve">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года, утвержденного Распоряжением Губернатора Свердловской области от 19.11.2020 N 234-РГ "Об утверждении Единого плана по достижению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на период до 2024 года", отраслевых и межотраслевых стратегий социально-экономического развития Свердловской области, государственных программ Свердловской области, региональных проектов Свердловской области и иных программных документов;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2) разработку методик распределения (декомпозиции) значений (уровней) показателей по </w:t>
      </w:r>
      <w:r>
        <w:lastRenderedPageBreak/>
        <w:t xml:space="preserve">исполнительным органам государственной власти Свердловской области, определенным в </w:t>
      </w:r>
      <w:hyperlink w:anchor="P50" w:history="1">
        <w:r>
          <w:rPr>
            <w:color w:val="0000FF"/>
          </w:rPr>
          <w:t>Перечне</w:t>
        </w:r>
      </w:hyperlink>
      <w:r>
        <w:t xml:space="preserve"> показателей для подготовки доклада Губернатору Свердловской области о фактически достигнутых значениях (уровнях)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Перечень), в качестве соисполнителей по показателям, и муниципальным образованиям, расположенным на территории Свердловской области (далее - муниципальные образования);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3) распределение (декомпозицию) значений (уровней) показателей по исполнительным органам государственной власти Свердловской области, определенным в Перечне в качестве соисполнителей по показателям, и муниципальным образованиям;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4) разработку подходов к оценке фактических значений (уровней) показателей за отчетный период, в том числе через оценку имеющихся значений сопряженных (взаимосвязанных) показателей;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5) оперативный мониторинг и контроль достижения значений (уровней) показателей, в том числе в части установленного правовыми актами Губернатора Свердловской области распределения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 и распределения по муниципальным образованиям значений (уровней) показателей для оценки эффективности деятельности Губернатора Свердловской области и деятельности исполнительных органов государственной власти Свердловской области;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6) работу профильных координационных проектных офисов по достижению значений (уровней) показателей;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7) анализ участия органов местного самоуправления муниципальных образований в достижении значений (уровней) показателей;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8) проведение межотраслевого анализа факторов, влияющих на достижение значений (уровней) показателей;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9) взаимодействие с профильными федеральными органами исполнительной власти, профильными комиссиями Государственного совета Российской Федерации по направлениям социально-экономического развития, куратором национального проекта (программы) в Правительстве Российской Федерации, Правительственной комиссией по региональному развитию в Российской Федерации, комиссией Государственного совета Российской Федерации по координации и оценке эффективности деятельности органов исполнительной власти субъектов Российской Федерации по вопросам, связанным с обоснованием и при необходимости защитой планируемых на отчетный (текущий год) и плановый периоды и достигнутых за отчетный период (прошедший год) значений (уровней) показателей;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10) взаимодействие с федеральными органами исполнительной власти и профильными комиссиями Государственного совета Российской Федерации по вопросам методик и порядка расчета значений (уровней) показателей, прогнозирования и мониторинга достижения значений (уровней) показателей.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5. В рамках подготовки доклада участники подготовки доклада - ответственные по показателю исполнительные органы государственной власти Свердловской области обеспечивают: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lastRenderedPageBreak/>
        <w:t>1) своевременный сбор и обобщение показателей ведомственной отчетности, необходимой для подготовки доклада;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2) взаимодействие с исполнительными органами государственной власти Свердловской области - соисполнителями по показателю и органами местного самоуправления муниципальных образований по сбору информации для подготовки доклада;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3) оценку уровня достижения значений (уровней) показателей, установленных на текущий год, в отчетном периоде;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4) внесение значений (уровней) показателей в информационную систему для организации мониторинга социально-экономического развития Свердловской области (после введения указанной информационной системы в эксплуатацию).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6. Источниками значений (уровней) показателей являются:</w:t>
      </w:r>
    </w:p>
    <w:p w:rsidR="00D26F4A" w:rsidRDefault="00D26F4A">
      <w:pPr>
        <w:pStyle w:val="ConsPlusNormal"/>
        <w:spacing w:before="220"/>
        <w:ind w:firstLine="540"/>
        <w:jc w:val="both"/>
      </w:pPr>
      <w:bookmarkStart w:id="2" w:name="P262"/>
      <w:bookmarkEnd w:id="2"/>
      <w:r>
        <w:t>1) официальные статистические данные;</w:t>
      </w:r>
    </w:p>
    <w:p w:rsidR="00D26F4A" w:rsidRDefault="00D26F4A">
      <w:pPr>
        <w:pStyle w:val="ConsPlusNormal"/>
        <w:spacing w:before="220"/>
        <w:ind w:firstLine="540"/>
        <w:jc w:val="both"/>
      </w:pPr>
      <w:bookmarkStart w:id="3" w:name="P263"/>
      <w:bookmarkEnd w:id="3"/>
      <w:r>
        <w:t>2) данные ведомственной отчетности;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 xml:space="preserve">3) расчеты и оценки участников подготовки доклада (при отсутствии информации из источников, указанных в </w:t>
      </w:r>
      <w:hyperlink w:anchor="P26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63" w:history="1">
        <w:r>
          <w:rPr>
            <w:color w:val="0000FF"/>
          </w:rPr>
          <w:t>2</w:t>
        </w:r>
      </w:hyperlink>
      <w:r>
        <w:t xml:space="preserve"> настоящего пункта).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7. Исполнительные органы государственной власти Свердловской области - соисполнители по показателю ежеквартально до 30 числа месяца, следующего за отчетным периодом, представляют в адрес исполнительного органа государственной власти Свердловской области - ответственного по показателю информацию по показателю для включения в доклад по форме, утвержденной постановлением Правительства Свердловской области.</w:t>
      </w:r>
    </w:p>
    <w:p w:rsidR="00D26F4A" w:rsidRDefault="00D26F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8. Исполнительный орган государственной власти Свердловской области - ответственный по показателю ежеквартально до 7 числа второго месяца, следующего за отчетным периодом, представляет в Министерство экономики и территориального развития Свердловской области информацию по показателю для включения в доклад по форме, утвержденной постановлением Правительства Свердловской области.</w:t>
      </w:r>
    </w:p>
    <w:p w:rsidR="00D26F4A" w:rsidRDefault="00D26F4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9. Министерство экономики и территориального развития Свердловской области осуществляет анализ и обобщение материалов, представленных участниками подготовки доклада, и ежеквартально в срок до 25 числа второго месяца, следующего за отчетным периодом, направляет Губернатору Свердловской области доклад по форме, утвержденной постановлением Правительства Свердловской области.</w:t>
      </w:r>
    </w:p>
    <w:p w:rsidR="00D26F4A" w:rsidRDefault="00D26F4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29.12.2021 N 996-ПП)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right"/>
        <w:outlineLvl w:val="0"/>
      </w:pPr>
      <w:r>
        <w:t>Утверждена</w:t>
      </w:r>
    </w:p>
    <w:p w:rsidR="00D26F4A" w:rsidRDefault="00D26F4A">
      <w:pPr>
        <w:pStyle w:val="ConsPlusNormal"/>
        <w:jc w:val="right"/>
      </w:pPr>
      <w:r>
        <w:t>Постановлением Правительства</w:t>
      </w:r>
    </w:p>
    <w:p w:rsidR="00D26F4A" w:rsidRDefault="00D26F4A">
      <w:pPr>
        <w:pStyle w:val="ConsPlusNormal"/>
        <w:jc w:val="right"/>
      </w:pPr>
      <w:r>
        <w:t>Свердловской области</w:t>
      </w:r>
    </w:p>
    <w:p w:rsidR="00D26F4A" w:rsidRDefault="00D26F4A">
      <w:pPr>
        <w:pStyle w:val="ConsPlusNormal"/>
        <w:jc w:val="right"/>
      </w:pPr>
      <w:r>
        <w:t>от 8 сентября 2021 г. N 545-ПП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both"/>
      </w:pPr>
      <w:r>
        <w:t>Форма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  <w:jc w:val="center"/>
      </w:pPr>
      <w:bookmarkStart w:id="4" w:name="P283"/>
      <w:bookmarkEnd w:id="4"/>
      <w:r>
        <w:t>ДОКЛАД</w:t>
      </w:r>
    </w:p>
    <w:p w:rsidR="00D26F4A" w:rsidRDefault="00D26F4A">
      <w:pPr>
        <w:pStyle w:val="ConsPlusNormal"/>
        <w:jc w:val="center"/>
      </w:pPr>
      <w:r>
        <w:lastRenderedPageBreak/>
        <w:t>Губернатору Свердловской области о фактически достигнутых</w:t>
      </w:r>
    </w:p>
    <w:p w:rsidR="00D26F4A" w:rsidRDefault="00D26F4A">
      <w:pPr>
        <w:pStyle w:val="ConsPlusNormal"/>
        <w:jc w:val="center"/>
      </w:pPr>
      <w:r>
        <w:t>значениях (уровнях) показателей, предусмотренных</w:t>
      </w:r>
    </w:p>
    <w:p w:rsidR="00D26F4A" w:rsidRDefault="00D26F4A">
      <w:pPr>
        <w:pStyle w:val="ConsPlusNormal"/>
        <w:jc w:val="center"/>
      </w:pPr>
      <w:r>
        <w:t>перечнем показателей для оценки эффективности</w:t>
      </w:r>
    </w:p>
    <w:p w:rsidR="00D26F4A" w:rsidRDefault="00D26F4A">
      <w:pPr>
        <w:pStyle w:val="ConsPlusNormal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Normal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Normal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Normal"/>
        <w:jc w:val="center"/>
      </w:pPr>
      <w:r>
        <w:t>исполнительной власти субъектов Российской Федерации,</w:t>
      </w:r>
    </w:p>
    <w:p w:rsidR="00D26F4A" w:rsidRDefault="00D26F4A">
      <w:pPr>
        <w:pStyle w:val="ConsPlusNormal"/>
        <w:jc w:val="center"/>
      </w:pPr>
      <w:r>
        <w:t>утвержденным Указом Президента Российской Федерации</w:t>
      </w:r>
    </w:p>
    <w:p w:rsidR="00D26F4A" w:rsidRDefault="00D26F4A">
      <w:pPr>
        <w:pStyle w:val="ConsPlusNormal"/>
        <w:jc w:val="center"/>
      </w:pPr>
      <w:r>
        <w:t>от 4 февраля 2021 года N 68 "Об оценке эффективности</w:t>
      </w:r>
    </w:p>
    <w:p w:rsidR="00D26F4A" w:rsidRDefault="00D26F4A">
      <w:pPr>
        <w:pStyle w:val="ConsPlusNormal"/>
        <w:jc w:val="center"/>
      </w:pPr>
      <w:r>
        <w:t>деятельности высших должностных лиц (руководителей</w:t>
      </w:r>
    </w:p>
    <w:p w:rsidR="00D26F4A" w:rsidRDefault="00D26F4A">
      <w:pPr>
        <w:pStyle w:val="ConsPlusNormal"/>
        <w:jc w:val="center"/>
      </w:pPr>
      <w:r>
        <w:t>высших исполнительных органов государственной власти)</w:t>
      </w:r>
    </w:p>
    <w:p w:rsidR="00D26F4A" w:rsidRDefault="00D26F4A">
      <w:pPr>
        <w:pStyle w:val="ConsPlusNormal"/>
        <w:jc w:val="center"/>
      </w:pPr>
      <w:r>
        <w:t>субъектов Российской Федерации и деятельности органов</w:t>
      </w:r>
    </w:p>
    <w:p w:rsidR="00D26F4A" w:rsidRDefault="00D26F4A">
      <w:pPr>
        <w:pStyle w:val="ConsPlusNormal"/>
        <w:jc w:val="center"/>
      </w:pPr>
      <w:r>
        <w:t>исполнительной власти субъектов Российской Федерации"</w:t>
      </w:r>
    </w:p>
    <w:p w:rsidR="00D26F4A" w:rsidRDefault="00D26F4A">
      <w:pPr>
        <w:pStyle w:val="ConsPlusNormal"/>
        <w:jc w:val="center"/>
      </w:pPr>
      <w:r>
        <w:t>за _______________________________________________ 20__ года</w:t>
      </w:r>
    </w:p>
    <w:p w:rsidR="00D26F4A" w:rsidRDefault="00D26F4A">
      <w:pPr>
        <w:pStyle w:val="ConsPlusNormal"/>
        <w:jc w:val="center"/>
      </w:pPr>
      <w:r>
        <w:t>(отчетный период: январь - март, январь - июнь,</w:t>
      </w:r>
    </w:p>
    <w:p w:rsidR="00D26F4A" w:rsidRDefault="00D26F4A">
      <w:pPr>
        <w:pStyle w:val="ConsPlusNormal"/>
        <w:jc w:val="center"/>
      </w:pPr>
      <w:r>
        <w:t>январь - сентябрь, январь - декабрь)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  <w:ind w:firstLine="540"/>
        <w:jc w:val="both"/>
      </w:pPr>
      <w:r>
        <w:t>1. Информация о достижении установленных значений (уровней) показателей на отчетный год (табличная часть)</w:t>
      </w:r>
    </w:p>
    <w:p w:rsidR="00D26F4A" w:rsidRDefault="00D26F4A">
      <w:pPr>
        <w:pStyle w:val="ConsPlusNormal"/>
      </w:pPr>
    </w:p>
    <w:p w:rsidR="00D26F4A" w:rsidRDefault="00D26F4A">
      <w:pPr>
        <w:sectPr w:rsidR="00D26F4A" w:rsidSect="00806A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68"/>
        <w:gridCol w:w="1304"/>
        <w:gridCol w:w="1843"/>
        <w:gridCol w:w="1644"/>
        <w:gridCol w:w="1984"/>
        <w:gridCol w:w="1984"/>
        <w:gridCol w:w="1531"/>
      </w:tblGrid>
      <w:tr w:rsidR="00D26F4A">
        <w:tc>
          <w:tcPr>
            <w:tcW w:w="1020" w:type="dxa"/>
          </w:tcPr>
          <w:p w:rsidR="00D26F4A" w:rsidRDefault="00D26F4A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</w:tcPr>
          <w:p w:rsidR="00D26F4A" w:rsidRDefault="00D26F4A">
            <w:pPr>
              <w:pStyle w:val="ConsPlusNormal"/>
              <w:jc w:val="center"/>
            </w:pPr>
            <w:r>
              <w:t>Наименование показателя, наименование сопряженного (взаимосвязанного) показателя</w:t>
            </w:r>
          </w:p>
        </w:tc>
        <w:tc>
          <w:tcPr>
            <w:tcW w:w="1304" w:type="dxa"/>
          </w:tcPr>
          <w:p w:rsidR="00D26F4A" w:rsidRDefault="00D26F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D26F4A" w:rsidRDefault="00D26F4A">
            <w:pPr>
              <w:pStyle w:val="ConsPlusNormal"/>
              <w:jc w:val="center"/>
            </w:pPr>
            <w:r>
              <w:t>Установленное значение (уровень) показателя на отчетный год</w:t>
            </w:r>
          </w:p>
        </w:tc>
        <w:tc>
          <w:tcPr>
            <w:tcW w:w="1644" w:type="dxa"/>
          </w:tcPr>
          <w:p w:rsidR="00D26F4A" w:rsidRDefault="00D26F4A">
            <w:pPr>
              <w:pStyle w:val="ConsPlusNormal"/>
              <w:jc w:val="center"/>
            </w:pPr>
            <w:r>
              <w:t>Фактическое значение (уровень) показателя за отчетный период *</w:t>
            </w:r>
          </w:p>
        </w:tc>
        <w:tc>
          <w:tcPr>
            <w:tcW w:w="1984" w:type="dxa"/>
          </w:tcPr>
          <w:p w:rsidR="00D26F4A" w:rsidRDefault="00D26F4A">
            <w:pPr>
              <w:pStyle w:val="ConsPlusNormal"/>
              <w:jc w:val="center"/>
            </w:pPr>
            <w:r>
              <w:t>Фактическое значение (уровень) показателя за отчетный период в процентах к установленному значению (уровню) показателя на отчетный год</w:t>
            </w:r>
          </w:p>
        </w:tc>
        <w:tc>
          <w:tcPr>
            <w:tcW w:w="1984" w:type="dxa"/>
          </w:tcPr>
          <w:p w:rsidR="00D26F4A" w:rsidRDefault="00D26F4A">
            <w:pPr>
              <w:pStyle w:val="ConsPlusNormal"/>
              <w:jc w:val="center"/>
            </w:pPr>
            <w:r>
              <w:t>Оценка достижения показателя по итогам отчетного года (варианты оценки: "показатель по итогам года будет достигнут" или "риск недостижения показателя по итогам года")</w:t>
            </w:r>
          </w:p>
        </w:tc>
        <w:tc>
          <w:tcPr>
            <w:tcW w:w="1531" w:type="dxa"/>
          </w:tcPr>
          <w:p w:rsidR="00D26F4A" w:rsidRDefault="00D26F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6F4A">
        <w:tc>
          <w:tcPr>
            <w:tcW w:w="1020" w:type="dxa"/>
          </w:tcPr>
          <w:p w:rsidR="00D26F4A" w:rsidRDefault="00D26F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26F4A" w:rsidRDefault="00D26F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D26F4A" w:rsidRDefault="00D26F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D26F4A" w:rsidRDefault="00D26F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26F4A" w:rsidRDefault="00D26F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26F4A" w:rsidRDefault="00D26F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26F4A" w:rsidRDefault="00D26F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D26F4A" w:rsidRDefault="00D26F4A">
            <w:pPr>
              <w:pStyle w:val="ConsPlusNormal"/>
              <w:jc w:val="center"/>
            </w:pPr>
            <w:r>
              <w:t>8</w:t>
            </w:r>
          </w:p>
        </w:tc>
      </w:tr>
      <w:tr w:rsidR="00D26F4A">
        <w:tc>
          <w:tcPr>
            <w:tcW w:w="1020" w:type="dxa"/>
          </w:tcPr>
          <w:p w:rsidR="00D26F4A" w:rsidRDefault="00D26F4A">
            <w:pPr>
              <w:pStyle w:val="ConsPlusNormal"/>
            </w:pPr>
          </w:p>
        </w:tc>
        <w:tc>
          <w:tcPr>
            <w:tcW w:w="2268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304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843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644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984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984" w:type="dxa"/>
          </w:tcPr>
          <w:p w:rsidR="00D26F4A" w:rsidRDefault="00D26F4A">
            <w:pPr>
              <w:pStyle w:val="ConsPlusNormal"/>
            </w:pPr>
          </w:p>
        </w:tc>
        <w:tc>
          <w:tcPr>
            <w:tcW w:w="1531" w:type="dxa"/>
          </w:tcPr>
          <w:p w:rsidR="00D26F4A" w:rsidRDefault="00D26F4A">
            <w:pPr>
              <w:pStyle w:val="ConsPlusNormal"/>
            </w:pPr>
          </w:p>
        </w:tc>
      </w:tr>
    </w:tbl>
    <w:p w:rsidR="00D26F4A" w:rsidRDefault="00D26F4A">
      <w:pPr>
        <w:pStyle w:val="ConsPlusNormal"/>
      </w:pPr>
    </w:p>
    <w:p w:rsidR="00D26F4A" w:rsidRDefault="00D26F4A">
      <w:pPr>
        <w:pStyle w:val="ConsPlusNormal"/>
        <w:ind w:firstLine="540"/>
        <w:jc w:val="both"/>
      </w:pPr>
      <w:r>
        <w:t>2. Оценка уровня достижения установленных значений (уровней) показателей (текстовая часть).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Краткий анализ с обоснованием достигнутых значений (уровней) показателей, прогнозная оценка достижения установленных значений (уровней) показателей в отчетном году (в случае обеспечения достижения установленных значений (уровней) показателей - краткая характеристика мер, реализованных и планируемых к реализации; риски недостижения, при наличии таких рисков меры их нейтрализации, в случае недостижения установленных значений (уровней) показателей - пояснение причин недостижения и краткая характеристика необходимых и планируемых мер, реализация которых позволит достигнуть установленные значения (уровни) показателей), объемы и источники финансирования мероприятий, обеспечивающих достижение показателей, на отчетный год и на период до 2030 года.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3. Презентационные материалы (диаграммы, схемы, таблицы).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6F4A" w:rsidRDefault="00D26F4A">
      <w:pPr>
        <w:pStyle w:val="ConsPlusNormal"/>
        <w:spacing w:before="220"/>
        <w:ind w:firstLine="540"/>
        <w:jc w:val="both"/>
      </w:pPr>
      <w:r>
        <w:t>* При отсутствии на отчетную дату фактических значений (уровней) показателей за отчетный период необходимо указать предварительную оценку, расчеты или имеющиеся значения сопряженных (взаимосвязанных) показателей, позволяющих косвенно оценить уровень достижения рассматриваемого показателя.</w:t>
      </w:r>
    </w:p>
    <w:p w:rsidR="00D26F4A" w:rsidRDefault="00D26F4A">
      <w:pPr>
        <w:pStyle w:val="ConsPlusNormal"/>
      </w:pPr>
    </w:p>
    <w:p w:rsidR="00D26F4A" w:rsidRDefault="00D26F4A">
      <w:pPr>
        <w:pStyle w:val="ConsPlusNormal"/>
      </w:pPr>
    </w:p>
    <w:p w:rsidR="00D26F4A" w:rsidRDefault="00D26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D26F4A">
      <w:bookmarkStart w:id="5" w:name="_GoBack"/>
      <w:bookmarkEnd w:id="5"/>
    </w:p>
    <w:sectPr w:rsidR="00F24145" w:rsidSect="007F05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4A"/>
    <w:rsid w:val="00257318"/>
    <w:rsid w:val="007E663A"/>
    <w:rsid w:val="00D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173E9-4360-45D8-B316-9CD3ACCB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619403D29572D099F327AA038E8F5F0ACA7E992CB4EE3A8AA196C1B93629A79DABF9AA354C96AC29E1C1A35B66D5B4987713CC03EFBBBK3gAG" TargetMode="External"/><Relationship Id="rId13" Type="http://schemas.openxmlformats.org/officeDocument/2006/relationships/hyperlink" Target="consultantplus://offline/ref=15D619403D29572D099F327AA038E8F5F0ACA7E992CB4EE3A8AA196C1B93629A79DABF9AA354C96AC29E1C1A35B66D5B4987713CC03EFBBBK3gAG" TargetMode="External"/><Relationship Id="rId18" Type="http://schemas.openxmlformats.org/officeDocument/2006/relationships/hyperlink" Target="consultantplus://offline/ref=15D619403D29572D099F2C77B654B6FFF2A0FCED99CE4CB2F4FA1F3B44C364CF399AB9CFE010C469C595484A79E8340A0ECC7C3EDD22FBBB26780A63KCg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D619403D29572D099F2C77B654B6FFF2A0FCED99CE4CB1F5FF1F3B44C364CF399AB9CFF2109C65C596564B73FD625B48K9gBG" TargetMode="External"/><Relationship Id="rId12" Type="http://schemas.openxmlformats.org/officeDocument/2006/relationships/hyperlink" Target="consultantplus://offline/ref=15D619403D29572D099F2C77B654B6FFF2A0FCED99CE4CB2F4FA1F3B44C364CF399AB9CFE010C469C595484A74E8340A0ECC7C3EDD22FBBB26780A63KCg0G" TargetMode="External"/><Relationship Id="rId17" Type="http://schemas.openxmlformats.org/officeDocument/2006/relationships/hyperlink" Target="consultantplus://offline/ref=15D619403D29572D099F2C77B654B6FFF2A0FCED99CE4CB2F4FA1F3B44C364CF399AB9CFE010C469C595484A76E8340A0ECC7C3EDD22FBBB26780A63KCg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619403D29572D099F2C77B654B6FFF2A0FCED99CE4CB2F4FA1F3B44C364CF399AB9CFE010C469C595484A77E8340A0ECC7C3EDD22FBBB26780A63KCg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619403D29572D099F327AA038E8F5F0ACA7E992CB4EE3A8AA196C1B93629A6BDAE796A357D768C78B4A4B73KEg1G" TargetMode="External"/><Relationship Id="rId11" Type="http://schemas.openxmlformats.org/officeDocument/2006/relationships/hyperlink" Target="consultantplus://offline/ref=15D619403D29572D099F2C77B654B6FFF2A0FCED99CE4CB2F4FA1F3B44C364CF399AB9CFE010C469C595484B78E8340A0ECC7C3EDD22FBBB26780A63KCg0G" TargetMode="External"/><Relationship Id="rId5" Type="http://schemas.openxmlformats.org/officeDocument/2006/relationships/hyperlink" Target="consultantplus://offline/ref=15D619403D29572D099F2C77B654B6FFF2A0FCED99CE4CB2F4FA1F3B44C364CF399AB9CFE010C469C595484B74E8340A0ECC7C3EDD22FBBB26780A63KCg0G" TargetMode="External"/><Relationship Id="rId15" Type="http://schemas.openxmlformats.org/officeDocument/2006/relationships/hyperlink" Target="consultantplus://offline/ref=15D619403D29572D099F2C77B654B6FFF2A0FCED98C645B1F0FF1F3B44C364CF399AB9CFE010C469C595484A77E8340A0ECC7C3EDD22FBBB26780A63KCg0G" TargetMode="External"/><Relationship Id="rId10" Type="http://schemas.openxmlformats.org/officeDocument/2006/relationships/hyperlink" Target="consultantplus://offline/ref=15D619403D29572D099F2C77B654B6FFF2A0FCED99CE4CB2F4FA1F3B44C364CF399AB9CFE010C469C595484B79E8340A0ECC7C3EDD22FBBB26780A63KCg0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D619403D29572D099F2C77B654B6FFF2A0FCED99CE4CB2F4FA1F3B44C364CF399AB9CFE010C469C595484B77E8340A0ECC7C3EDD22FBBB26780A63KCg0G" TargetMode="External"/><Relationship Id="rId14" Type="http://schemas.openxmlformats.org/officeDocument/2006/relationships/hyperlink" Target="consultantplus://offline/ref=15D619403D29572D099F327AA038E8F5F0ACA7E992CB4EE3A8AA196C1B93629A79DABF9AA354C96AC29E1C1A35B66D5B4987713CC03EFBBBK3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2022-02-03T06:32:00Z</dcterms:created>
  <dcterms:modified xsi:type="dcterms:W3CDTF">2022-02-03T06:32:00Z</dcterms:modified>
</cp:coreProperties>
</file>