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5"/>
        <w:widowControl w:val="false"/>
        <w:autoSpaceDE w:val="false"/>
        <w:jc w:val="center"/>
        <w:rPr>
          <w:rFonts w:ascii="Liberation Serif" w:hAnsi="Liberation Serif" w:eastAsia="Times New Roman" w:cs="Liberation Serif"/>
          <w:bCs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bCs/>
          <w:sz w:val="26"/>
          <w:szCs w:val="26"/>
          <w:lang w:eastAsia="ru-RU"/>
        </w:rPr>
      </w:r>
    </w:p>
    <w:p>
      <w:pPr>
        <w:pStyle w:val="Style35"/>
        <w:widowControl w:val="false"/>
        <w:autoSpaceDE w:val="false"/>
        <w:jc w:val="center"/>
        <w:rPr>
          <w:rFonts w:ascii="Liberation Serif" w:hAnsi="Liberation Serif" w:eastAsia="Times New Roman" w:cs="Liberation Serif"/>
          <w:bCs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bCs/>
          <w:sz w:val="26"/>
          <w:szCs w:val="26"/>
          <w:lang w:eastAsia="ru-RU"/>
        </w:rPr>
      </w:r>
    </w:p>
    <w:p>
      <w:pPr>
        <w:pStyle w:val="Style35"/>
        <w:widowControl w:val="false"/>
        <w:autoSpaceDE w:val="false"/>
        <w:jc w:val="center"/>
        <w:rPr>
          <w:rFonts w:ascii="Liberation Serif" w:hAnsi="Liberation Serif" w:eastAsia="Times New Roman" w:cs="Liberation Serif"/>
          <w:bCs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bCs/>
          <w:sz w:val="26"/>
          <w:szCs w:val="26"/>
          <w:lang w:eastAsia="ru-RU"/>
        </w:rPr>
      </w:r>
    </w:p>
    <w:p>
      <w:pPr>
        <w:pStyle w:val="Style35"/>
        <w:jc w:val="center"/>
        <w:rPr>
          <w:rFonts w:ascii="Liberation Serif" w:hAnsi="Liberation Serif" w:eastAsia="Times New Roman" w:cs="Liberation Serif"/>
          <w:kern w:val="2"/>
          <w:sz w:val="25"/>
          <w:szCs w:val="25"/>
          <w:lang w:eastAsia="ru-RU"/>
        </w:rPr>
      </w:pPr>
      <w:r>
        <w:rPr>
          <w:rFonts w:eastAsia="Times New Roman" w:cs="Liberation Serif" w:ascii="Liberation Serif" w:hAnsi="Liberation Serif"/>
          <w:kern w:val="2"/>
          <w:sz w:val="25"/>
          <w:szCs w:val="25"/>
          <w:lang w:eastAsia="ru-RU"/>
        </w:rPr>
      </w:r>
    </w:p>
    <w:p>
      <w:pPr>
        <w:pStyle w:val="Style35"/>
        <w:jc w:val="center"/>
        <w:rPr>
          <w:rFonts w:ascii="Liberation Serif" w:hAnsi="Liberation Serif" w:eastAsia="Times New Roman" w:cs="Liberation Serif"/>
          <w:kern w:val="2"/>
          <w:sz w:val="25"/>
          <w:szCs w:val="25"/>
          <w:lang w:eastAsia="ru-RU"/>
        </w:rPr>
      </w:pPr>
      <w:r>
        <w:rPr>
          <w:rFonts w:eastAsia="Times New Roman" w:cs="Liberation Serif" w:ascii="Liberation Serif" w:hAnsi="Liberation Serif"/>
          <w:kern w:val="2"/>
          <w:sz w:val="25"/>
          <w:szCs w:val="25"/>
          <w:lang w:eastAsia="ru-RU"/>
        </w:rPr>
      </w:r>
    </w:p>
    <w:p>
      <w:pPr>
        <w:pStyle w:val="Style35"/>
        <w:jc w:val="center"/>
        <w:rPr>
          <w:rFonts w:ascii="Liberation Serif" w:hAnsi="Liberation Serif" w:eastAsia="Times New Roman" w:cs="Liberation Serif"/>
          <w:kern w:val="2"/>
          <w:sz w:val="25"/>
          <w:szCs w:val="25"/>
          <w:lang w:eastAsia="ru-RU"/>
        </w:rPr>
      </w:pPr>
      <w:r>
        <w:rPr>
          <w:rFonts w:eastAsia="Times New Roman" w:cs="Liberation Serif" w:ascii="Liberation Serif" w:hAnsi="Liberation Serif"/>
          <w:kern w:val="2"/>
          <w:sz w:val="25"/>
          <w:szCs w:val="25"/>
          <w:lang w:eastAsia="ru-RU"/>
        </w:rPr>
      </w:r>
    </w:p>
    <w:p>
      <w:pPr>
        <w:pStyle w:val="Style35"/>
        <w:jc w:val="center"/>
        <w:rPr>
          <w:rFonts w:ascii="Liberation Serif" w:hAnsi="Liberation Serif" w:eastAsia="Times New Roman" w:cs="Liberation Serif"/>
          <w:kern w:val="2"/>
          <w:sz w:val="25"/>
          <w:szCs w:val="25"/>
          <w:lang w:eastAsia="ru-RU"/>
        </w:rPr>
      </w:pPr>
      <w:r>
        <w:rPr>
          <w:rFonts w:eastAsia="Times New Roman" w:cs="Liberation Serif" w:ascii="Liberation Serif" w:hAnsi="Liberation Serif"/>
          <w:kern w:val="2"/>
          <w:sz w:val="25"/>
          <w:szCs w:val="25"/>
          <w:lang w:eastAsia="ru-RU"/>
        </w:rPr>
      </w:r>
    </w:p>
    <w:p>
      <w:pPr>
        <w:pStyle w:val="Style35"/>
        <w:jc w:val="center"/>
        <w:rPr>
          <w:rFonts w:ascii="Liberation Serif" w:hAnsi="Liberation Serif" w:eastAsia="Times New Roman" w:cs="Liberation Serif"/>
          <w:kern w:val="2"/>
          <w:sz w:val="25"/>
          <w:szCs w:val="25"/>
          <w:lang w:eastAsia="ru-RU"/>
        </w:rPr>
      </w:pPr>
      <w:r>
        <w:rPr>
          <w:rFonts w:eastAsia="Times New Roman" w:cs="Liberation Serif" w:ascii="Liberation Serif" w:hAnsi="Liberation Serif"/>
          <w:kern w:val="2"/>
          <w:sz w:val="25"/>
          <w:szCs w:val="25"/>
          <w:lang w:eastAsia="ru-RU"/>
        </w:rPr>
      </w:r>
    </w:p>
    <w:p>
      <w:pPr>
        <w:pStyle w:val="Style35"/>
        <w:autoSpaceDE w:val="false"/>
        <w:jc w:val="center"/>
        <w:rPr>
          <w:rFonts w:ascii="Liberation Serif" w:hAnsi="Liberation Serif" w:eastAsia="Times New Roman" w:cs="Liberation Serif"/>
          <w:b/>
          <w:b/>
          <w:lang w:eastAsia="ru-RU"/>
        </w:rPr>
      </w:pPr>
      <w:r>
        <w:rPr>
          <w:rFonts w:eastAsia="Times New Roman" w:cs="Liberation Serif" w:ascii="Liberation Serif" w:hAnsi="Liberation Serif"/>
          <w:b/>
          <w:lang w:eastAsia="ru-RU"/>
        </w:rPr>
        <w:t>Об индексации заработной платы работников государственных бюджетных, автономных и казенных учреждений Свердловской области в 2021 году</w:t>
      </w:r>
    </w:p>
    <w:p>
      <w:pPr>
        <w:pStyle w:val="Style35"/>
        <w:autoSpaceDE w:val="false"/>
        <w:jc w:val="both"/>
        <w:rPr>
          <w:rFonts w:ascii="Liberation Serif" w:hAnsi="Liberation Serif" w:eastAsia="Times New Roman" w:cs="Liberation Serif"/>
          <w:lang w:eastAsia="ru-RU"/>
        </w:rPr>
      </w:pPr>
      <w:r>
        <w:rPr>
          <w:rFonts w:eastAsia="Times New Roman" w:cs="Liberation Serif" w:ascii="Liberation Serif" w:hAnsi="Liberation Serif"/>
          <w:lang w:eastAsia="ru-RU"/>
        </w:rPr>
      </w:r>
    </w:p>
    <w:p>
      <w:pPr>
        <w:pStyle w:val="Style35"/>
        <w:autoSpaceDE w:val="false"/>
        <w:jc w:val="both"/>
        <w:rPr>
          <w:rFonts w:ascii="Liberation Serif" w:hAnsi="Liberation Serif" w:eastAsia="Times New Roman" w:cs="Liberation Serif"/>
          <w:lang w:eastAsia="ru-RU"/>
        </w:rPr>
      </w:pPr>
      <w:r>
        <w:rPr>
          <w:rFonts w:eastAsia="Times New Roman" w:cs="Liberation Serif" w:ascii="Liberation Serif" w:hAnsi="Liberation Serif"/>
          <w:lang w:eastAsia="ru-RU"/>
        </w:rPr>
      </w:r>
    </w:p>
    <w:p>
      <w:pPr>
        <w:pStyle w:val="Style35"/>
        <w:autoSpaceDE w:val="false"/>
        <w:ind w:firstLine="709"/>
        <w:jc w:val="both"/>
        <w:rPr/>
      </w:pPr>
      <w:r>
        <w:rPr>
          <w:rStyle w:val="Style14"/>
          <w:rFonts w:cs="Liberation Serif" w:ascii="Liberation Serif" w:hAnsi="Liberation Serif"/>
          <w:lang w:eastAsia="ru-RU"/>
        </w:rPr>
        <w:t>В соответствии со статьей 134 Трудового кодекса Российской Федерации, Областным законом от 10 марта 1999 года № 4-ОЗ «О правовых актах в Свердловской области»,</w:t>
      </w:r>
      <w:r>
        <w:rPr/>
        <w:t xml:space="preserve"> </w:t>
      </w:r>
      <w:r>
        <w:rPr>
          <w:rStyle w:val="Style14"/>
          <w:rFonts w:cs="Liberation Serif" w:ascii="Liberation Serif" w:hAnsi="Liberation Serif"/>
          <w:lang w:eastAsia="ru-RU"/>
        </w:rPr>
        <w:t>Законом Свердловской области от 20 июля 2015 года № 94-ОЗ «Об оплате труда работников государственных учреждений Свердловской области и отдельных категорий работников Территориального фонда обязательного медицинского страхования Свердловской области, государственных унитарных предприятий Свердловской области, хозяйственных обществ, более пятидесяти процентов акций (долей) в уставном капитале которых находится в государственной собственности Свердловской области» и постановлением Правительства Свердловской области от 06.02.2009 № 145-ПП «О системах оплаты труда работников государственных бюджетных, автономных и казенных учреждений Свердловской области»</w:t>
      </w:r>
      <w:r>
        <w:rPr>
          <w:rStyle w:val="Style14"/>
          <w:rFonts w:eastAsia="Times New Roman" w:cs="Liberation Serif" w:ascii="Liberation Serif" w:hAnsi="Liberation Serif"/>
          <w:lang w:eastAsia="ru-RU"/>
        </w:rPr>
        <w:t xml:space="preserve"> Правительство Свердловской области</w:t>
      </w:r>
    </w:p>
    <w:p>
      <w:pPr>
        <w:pStyle w:val="Style35"/>
        <w:autoSpaceDE w:val="false"/>
        <w:ind w:firstLine="709"/>
        <w:jc w:val="both"/>
        <w:rPr>
          <w:rFonts w:ascii="Liberation Serif" w:hAnsi="Liberation Serif" w:eastAsia="Times New Roman" w:cs="Liberation Serif"/>
          <w:b/>
          <w:b/>
          <w:lang w:eastAsia="ru-RU"/>
        </w:rPr>
      </w:pPr>
      <w:r>
        <w:rPr>
          <w:rFonts w:eastAsia="Times New Roman" w:cs="Liberation Serif" w:ascii="Liberation Serif" w:hAnsi="Liberation Serif"/>
          <w:b/>
          <w:lang w:eastAsia="ru-RU"/>
        </w:rPr>
        <w:t>ПОСТАНОВЛЯЕТ:</w:t>
      </w:r>
    </w:p>
    <w:p>
      <w:pPr>
        <w:pStyle w:val="Style35"/>
        <w:autoSpaceDE w:val="false"/>
        <w:ind w:firstLine="709"/>
        <w:jc w:val="both"/>
        <w:rPr>
          <w:rFonts w:ascii="Liberation Serif" w:hAnsi="Liberation Serif" w:eastAsia="Times New Roman" w:cs="Liberation Serif"/>
          <w:lang w:eastAsia="ru-RU"/>
        </w:rPr>
      </w:pPr>
      <w:r>
        <w:rPr>
          <w:rFonts w:eastAsia="Times New Roman" w:cs="Liberation Serif" w:ascii="Liberation Serif" w:hAnsi="Liberation Serif"/>
          <w:lang w:eastAsia="ru-RU"/>
        </w:rPr>
        <w:t>1. Произвести с 1 октября 2021 года индексацию заработной платы работников бюджетных, автономных и казенных государственных учреждений Свердловской области путем увеличения минимальных размеров окладов (должностных окладов) работников, ставок заработной платы работников бюджетных, автономных и казенных государственных учреждений Свердловской области на 3,7 процента.</w:t>
      </w:r>
    </w:p>
    <w:p>
      <w:pPr>
        <w:pStyle w:val="Style35"/>
        <w:autoSpaceDE w:val="false"/>
        <w:ind w:firstLine="709"/>
        <w:jc w:val="both"/>
        <w:rPr/>
      </w:pPr>
      <w:r>
        <w:rPr>
          <w:rStyle w:val="Style14"/>
          <w:rFonts w:eastAsia="Times New Roman" w:cs="Liberation Serif" w:ascii="Liberation Serif" w:hAnsi="Liberation Serif"/>
          <w:lang w:eastAsia="ru-RU"/>
        </w:rPr>
        <w:t xml:space="preserve">2. Повышение заработной платы </w:t>
      </w:r>
      <w:r>
        <w:rPr>
          <w:rStyle w:val="Style14"/>
          <w:rFonts w:cs="Liberation Serif" w:ascii="Liberation Serif" w:hAnsi="Liberation Serif"/>
        </w:rPr>
        <w:t>ра</w:t>
      </w:r>
      <w:r>
        <w:rPr>
          <w:rStyle w:val="Style14"/>
          <w:rFonts w:cs="Liberation Serif" w:ascii="Liberation Serif" w:hAnsi="Liberation Serif"/>
          <w:lang w:eastAsia="ru-RU"/>
        </w:rPr>
        <w:t xml:space="preserve">ботников государственных учреждений из числа отдельных категорий работников, </w:t>
      </w:r>
      <w:r>
        <w:rPr>
          <w:rStyle w:val="Style14"/>
          <w:rFonts w:eastAsia="Times New Roman" w:cs="Liberation Serif" w:ascii="Liberation Serif" w:hAnsi="Liberation Serif"/>
          <w:lang w:eastAsia="ru-RU"/>
        </w:rPr>
        <w:t>определенных Указами Президента Российской Федерации от 7 мая 2012 года № 597 «О мероприятиях по реализации государственной социальной политики», от 1 июня 2012 года № 761 «О Национальной стратегии действия в интересах детей на 2012–2017 года», от 28 декабря 2012 года № 1688 «О некоторых мерах по реализации государственной политики в сфере защиты детей сирот и детей, оставшихся без попечения родителей», осуществлять исходя из роста показателя среднемесячной начисленной заработной платы наемных работников в организациях, у индивидуальных предпринимателей и физических лиц (среднемесячного дохода от трудовой деятельности) в Свердловской области.</w:t>
      </w:r>
    </w:p>
    <w:p>
      <w:pPr>
        <w:pStyle w:val="Style35"/>
        <w:autoSpaceDE w:val="false"/>
        <w:ind w:firstLine="709"/>
        <w:jc w:val="both"/>
        <w:rPr>
          <w:rFonts w:ascii="Liberation Serif" w:hAnsi="Liberation Serif" w:eastAsia="Times New Roman" w:cs="Liberation Serif"/>
          <w:lang w:eastAsia="ru-RU"/>
        </w:rPr>
      </w:pPr>
      <w:r>
        <w:rPr>
          <w:rFonts w:eastAsia="Times New Roman" w:cs="Liberation Serif" w:ascii="Liberation Serif" w:hAnsi="Liberation Serif"/>
          <w:lang w:eastAsia="ru-RU"/>
        </w:rPr>
        <w:t>3. Установить, что при индексации окладов (должностных окладов) работников, ставок заработной платы их размеры подлежат округлению до целого рубля в сторону увеличения.</w:t>
      </w:r>
    </w:p>
    <w:p>
      <w:pPr>
        <w:pStyle w:val="Style35"/>
        <w:autoSpaceDE w:val="false"/>
        <w:ind w:firstLine="709"/>
        <w:jc w:val="both"/>
        <w:rPr>
          <w:rFonts w:ascii="Liberation Serif" w:hAnsi="Liberation Serif" w:eastAsia="Times New Roman" w:cs="Liberation Serif"/>
          <w:lang w:eastAsia="ru-RU"/>
        </w:rPr>
      </w:pPr>
      <w:r>
        <w:rPr>
          <w:rFonts w:eastAsia="Times New Roman" w:cs="Liberation Serif" w:ascii="Liberation Serif" w:hAnsi="Liberation Serif"/>
          <w:lang w:eastAsia="ru-RU"/>
        </w:rPr>
        <w:t>4. Финансирование расходов, связанных с реализацией настоящего постановления, осуществлять в пределах лимитов бюджетных обязательств, доведенных до главных распорядителей средств областного бюджета на 2021 год.</w:t>
      </w:r>
    </w:p>
    <w:p>
      <w:pPr>
        <w:pStyle w:val="Style35"/>
        <w:autoSpaceDE w:val="false"/>
        <w:ind w:firstLine="709"/>
        <w:jc w:val="both"/>
        <w:rPr>
          <w:rFonts w:ascii="Liberation Serif" w:hAnsi="Liberation Serif" w:eastAsia="Times New Roman" w:cs="Liberation Serif"/>
          <w:lang w:eastAsia="ru-RU"/>
        </w:rPr>
      </w:pPr>
      <w:r>
        <w:rPr>
          <w:rFonts w:eastAsia="Times New Roman" w:cs="Liberation Serif" w:ascii="Liberation Serif" w:hAnsi="Liberation Serif"/>
          <w:lang w:eastAsia="ru-RU"/>
        </w:rPr>
        <w:t xml:space="preserve">5. Рекомендовать органам местного самоуправления муниципальных образований, расположенных на территории Свердловской области, произвести </w:t>
        <w:br/>
        <w:t>с 1 октября 2021 года индексацию заработной платы работников муниципальных учреждений, осуществляющих деятельность на территории Свердловской области, путем увеличения минимальных размеров окладов (должностных окладов) работников, ставок заработной платы работников на 3,7 процента.</w:t>
      </w:r>
    </w:p>
    <w:p>
      <w:pPr>
        <w:pStyle w:val="Style35"/>
        <w:autoSpaceDE w:val="false"/>
        <w:ind w:firstLine="709"/>
        <w:jc w:val="both"/>
        <w:rPr>
          <w:rFonts w:ascii="Liberation Serif" w:hAnsi="Liberation Serif" w:eastAsia="Times New Roman" w:cs="Liberation Serif"/>
          <w:lang w:eastAsia="ru-RU"/>
        </w:rPr>
      </w:pPr>
      <w:r>
        <w:rPr>
          <w:rFonts w:eastAsia="Times New Roman" w:cs="Liberation Serif" w:ascii="Liberation Serif" w:hAnsi="Liberation Serif"/>
          <w:lang w:eastAsia="ru-RU"/>
        </w:rPr>
        <w:t>6. Контроль за исполнением настоящего постановления возложить на Заместителя Губернатора Свердловской области О.Л. Чемезова.</w:t>
      </w:r>
    </w:p>
    <w:p>
      <w:pPr>
        <w:pStyle w:val="Style35"/>
        <w:autoSpaceDE w:val="false"/>
        <w:ind w:firstLine="709"/>
        <w:jc w:val="both"/>
        <w:rPr/>
      </w:pPr>
      <w:r>
        <w:rPr>
          <w:rStyle w:val="Style14"/>
          <w:rFonts w:eastAsia="Times New Roman" w:cs="Liberation Serif" w:ascii="Liberation Serif" w:hAnsi="Liberation Serif"/>
          <w:lang w:eastAsia="ru-RU"/>
        </w:rPr>
        <w:t>7. </w:t>
      </w:r>
      <w:r>
        <w:rPr>
          <w:rStyle w:val="Style14"/>
          <w:rFonts w:cs="Liberation Serif" w:ascii="Liberation Serif" w:hAnsi="Liberation Serif"/>
          <w:lang w:eastAsia="ru-RU"/>
        </w:rPr>
        <w:t>Настоящее постановление опубликовать на «Официальном интернет-портале правовой информации Свердловской области» (www.pravo.gov66.ru).</w:t>
      </w:r>
    </w:p>
    <w:p>
      <w:pPr>
        <w:pStyle w:val="Style35"/>
        <w:autoSpaceDE w:val="false"/>
        <w:jc w:val="both"/>
        <w:rPr>
          <w:rFonts w:ascii="Liberation Serif" w:hAnsi="Liberation Serif" w:eastAsia="Times New Roman" w:cs="Liberation Serif"/>
          <w:lang w:eastAsia="ru-RU"/>
        </w:rPr>
      </w:pPr>
      <w:r>
        <w:rPr>
          <w:rFonts w:eastAsia="Times New Roman" w:cs="Liberation Serif" w:ascii="Liberation Serif" w:hAnsi="Liberation Serif"/>
          <w:lang w:eastAsia="ru-RU"/>
        </w:rPr>
      </w:r>
    </w:p>
    <w:p>
      <w:pPr>
        <w:pStyle w:val="Style35"/>
        <w:autoSpaceDE w:val="false"/>
        <w:jc w:val="both"/>
        <w:rPr>
          <w:rFonts w:ascii="Liberation Serif" w:hAnsi="Liberation Serif" w:eastAsia="Times New Roman" w:cs="Liberation Serif"/>
          <w:lang w:eastAsia="ru-RU"/>
        </w:rPr>
      </w:pPr>
      <w:r>
        <w:rPr>
          <w:rFonts w:eastAsia="Times New Roman" w:cs="Liberation Serif" w:ascii="Liberation Serif" w:hAnsi="Liberation Serif"/>
          <w:lang w:eastAsia="ru-RU"/>
        </w:rPr>
      </w:r>
    </w:p>
    <w:p>
      <w:pPr>
        <w:pStyle w:val="Style35"/>
        <w:widowControl w:val="false"/>
        <w:jc w:val="both"/>
        <w:rPr>
          <w:rFonts w:ascii="Liberation Serif" w:hAnsi="Liberation Serif" w:cs="Liberation Serif"/>
          <w:lang w:eastAsia="ru-RU"/>
        </w:rPr>
      </w:pPr>
      <w:r>
        <w:rPr>
          <w:rFonts w:cs="Liberation Serif" w:ascii="Liberation Serif" w:hAnsi="Liberation Serif"/>
          <w:lang w:eastAsia="ru-RU"/>
        </w:rPr>
        <w:t xml:space="preserve">Губернатор </w:t>
      </w:r>
    </w:p>
    <w:p>
      <w:pPr>
        <w:pStyle w:val="Style35"/>
        <w:widowControl w:val="false"/>
        <w:jc w:val="both"/>
        <w:rPr>
          <w:rFonts w:ascii="Liberation Serif" w:hAnsi="Liberation Serif" w:cs="Liberation Serif"/>
          <w:lang w:eastAsia="ru-RU"/>
        </w:rPr>
      </w:pPr>
      <w:r>
        <w:rPr>
          <w:rFonts w:cs="Liberation Serif" w:ascii="Liberation Serif" w:hAnsi="Liberation Serif"/>
          <w:lang w:eastAsia="ru-RU"/>
        </w:rPr>
        <w:t xml:space="preserve">Свердловской области </w:t>
        <w:tab/>
        <w:tab/>
        <w:tab/>
        <w:tab/>
        <w:tab/>
        <w:tab/>
        <w:t xml:space="preserve">                         Е.В. Куйвашев</w:t>
      </w:r>
    </w:p>
    <w:p>
      <w:pPr>
        <w:pStyle w:val="Style35"/>
        <w:widowControl w:val="false"/>
        <w:jc w:val="both"/>
        <w:rPr>
          <w:rFonts w:ascii="Liberation Serif" w:hAnsi="Liberation Serif" w:cs="Liberation Serif"/>
          <w:lang w:eastAsia="ru-RU"/>
        </w:rPr>
      </w:pPr>
      <w:r>
        <w:rPr>
          <w:rFonts w:cs="Liberation Serif" w:ascii="Liberation Serif" w:hAnsi="Liberation Serif"/>
          <w:lang w:eastAsia="ru-RU"/>
        </w:rPr>
      </w:r>
    </w:p>
    <w:p>
      <w:pPr>
        <w:pStyle w:val="Style35"/>
        <w:widowControl w:val="false"/>
        <w:jc w:val="both"/>
        <w:rPr>
          <w:rFonts w:ascii="Liberation Serif" w:hAnsi="Liberation Serif" w:eastAsia="Times New Roman"/>
          <w:sz w:val="2"/>
          <w:szCs w:val="2"/>
        </w:rPr>
      </w:pPr>
      <w:r>
        <w:rPr>
          <w:rFonts w:eastAsia="Times New Roman" w:ascii="Liberation Serif" w:hAnsi="Liberation Serif"/>
          <w:sz w:val="2"/>
          <w:szCs w:val="2"/>
        </w:rPr>
      </w:r>
    </w:p>
    <w:sectPr>
      <w:headerReference w:type="default" r:id="rId2"/>
      <w:headerReference w:type="first" r:id="rId3"/>
      <w:type w:val="nextPage"/>
      <w:pgSz w:w="11906" w:h="16838"/>
      <w:pgMar w:left="1418" w:right="567" w:header="709" w:top="1134" w:footer="0" w:bottom="709" w:gutter="0"/>
      <w:pgNumType w:fmt="decimal"/>
      <w:formProt w:val="false"/>
      <w:titlePg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swiss"/>
    <w:pitch w:val="variable"/>
  </w:font>
  <w:font w:name="Arial">
    <w:charset w:val="01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Arial Unicode MS">
    <w:charset w:val="01"/>
    <w:family w:val="swiss"/>
    <w:pitch w:val="variable"/>
  </w:font>
  <w:font w:name="Verdana">
    <w:charset w:val="01"/>
    <w:family w:val="swiss"/>
    <w:pitch w:val="variable"/>
  </w:font>
  <w:font w:name="Helvetica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6"/>
      <w:jc w:val="center"/>
      <w:rPr/>
    </w:pPr>
    <w:r>
      <w:rPr>
        <w:rStyle w:val="Style14"/>
        <w:rFonts w:cs="Liberation Serif" w:ascii="Liberation Serif" w:hAnsi="Liberation Serif"/>
      </w:rPr>
      <w:fldChar w:fldCharType="begin"/>
    </w:r>
    <w:r>
      <w:rPr>
        <w:rStyle w:val="Style14"/>
        <w:rFonts w:cs="Liberation Serif" w:ascii="Liberation Serif" w:hAnsi="Liberation Serif"/>
      </w:rPr>
      <w:instrText> PAGE </w:instrText>
    </w:r>
    <w:r>
      <w:rPr>
        <w:rStyle w:val="Style14"/>
        <w:rFonts w:cs="Liberation Serif" w:ascii="Liberation Serif" w:hAnsi="Liberation Serif"/>
      </w:rPr>
      <w:fldChar w:fldCharType="separate"/>
    </w:r>
    <w:r>
      <w:rPr>
        <w:rStyle w:val="Style14"/>
        <w:rFonts w:cs="Liberation Serif" w:ascii="Liberation Serif" w:hAnsi="Liberation Serif"/>
      </w:rPr>
      <w:t>2</w:t>
    </w:r>
    <w:r>
      <w:rPr>
        <w:rStyle w:val="Style14"/>
        <w:rFonts w:cs="Liberation Serif" w:ascii="Liberation Serif" w:hAnsi="Liberation Serif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6"/>
      <w:jc w:val="center"/>
      <w:rPr/>
    </w:pPr>
    <w:r>
      <w:rPr>
        <w:rStyle w:val="Style14"/>
        <w:color w:val="FFFFFF"/>
        <w:sz w:val="2"/>
        <w:szCs w:val="2"/>
      </w:rPr>
      <w:fldChar w:fldCharType="begin"/>
    </w:r>
    <w:r>
      <w:rPr>
        <w:rStyle w:val="Style14"/>
        <w:sz w:val="2"/>
        <w:szCs w:val="2"/>
        <w:color w:val="FFFFFF"/>
      </w:rPr>
      <w:instrText> PAGE </w:instrText>
    </w:r>
    <w:r>
      <w:rPr>
        <w:rStyle w:val="Style14"/>
        <w:sz w:val="2"/>
        <w:szCs w:val="2"/>
        <w:color w:val="FFFFFF"/>
      </w:rPr>
      <w:fldChar w:fldCharType="separate"/>
    </w:r>
    <w:r>
      <w:rPr>
        <w:rStyle w:val="Style14"/>
        <w:sz w:val="2"/>
        <w:szCs w:val="2"/>
        <w:color w:val="FFFFFF"/>
      </w:rPr>
      <w:t>1</w:t>
    </w:r>
    <w:r>
      <w:rPr>
        <w:rStyle w:val="Style14"/>
        <w:sz w:val="2"/>
        <w:szCs w:val="2"/>
        <w:color w:val="FFFFFF"/>
      </w:rPr>
      <w:fldChar w:fldCharType="end"/>
    </w:r>
  </w:p>
  <w:p>
    <w:pPr>
      <w:pStyle w:val="Style36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character" w:styleId="Style14">
    <w:name w:val="Основной шрифт абзаца"/>
    <w:qFormat/>
    <w:rPr/>
  </w:style>
  <w:style w:type="character" w:styleId="Style15">
    <w:name w:val="Верхний колонтитул Знак"/>
    <w:qFormat/>
    <w:rPr>
      <w:sz w:val="28"/>
      <w:szCs w:val="28"/>
      <w:lang w:eastAsia="en-US"/>
    </w:rPr>
  </w:style>
  <w:style w:type="character" w:styleId="Style16">
    <w:name w:val="Нижний колонтитул Знак"/>
    <w:qFormat/>
    <w:rPr>
      <w:sz w:val="28"/>
      <w:szCs w:val="28"/>
      <w:lang w:eastAsia="en-US"/>
    </w:rPr>
  </w:style>
  <w:style w:type="character" w:styleId="2">
    <w:name w:val="Основной текст с отступом 2 Знак"/>
    <w:qFormat/>
    <w:rPr>
      <w:rFonts w:eastAsia="Times New Roman"/>
      <w:sz w:val="24"/>
    </w:rPr>
  </w:style>
  <w:style w:type="character" w:styleId="Style17">
    <w:name w:val="Текст выноски Знак"/>
    <w:qFormat/>
    <w:rPr>
      <w:rFonts w:ascii="Tahoma" w:hAnsi="Tahoma" w:cs="Tahoma"/>
      <w:sz w:val="16"/>
      <w:szCs w:val="16"/>
      <w:lang w:eastAsia="en-US"/>
    </w:rPr>
  </w:style>
  <w:style w:type="character" w:styleId="Style18">
    <w:name w:val="Знак примечания"/>
    <w:qFormat/>
    <w:rPr>
      <w:sz w:val="16"/>
      <w:szCs w:val="16"/>
    </w:rPr>
  </w:style>
  <w:style w:type="character" w:styleId="Style19">
    <w:name w:val="Текст примечания Знак"/>
    <w:qFormat/>
    <w:rPr>
      <w:lang w:eastAsia="en-US"/>
    </w:rPr>
  </w:style>
  <w:style w:type="character" w:styleId="Style20">
    <w:name w:val="Тема примечания Знак"/>
    <w:qFormat/>
    <w:rPr>
      <w:b/>
      <w:bCs/>
      <w:lang w:eastAsia="en-US"/>
    </w:rPr>
  </w:style>
  <w:style w:type="character" w:styleId="Style21">
    <w:name w:val="Гиперссылка"/>
    <w:qFormat/>
    <w:rPr>
      <w:color w:val="0000FF"/>
      <w:u w:val="single"/>
    </w:rPr>
  </w:style>
  <w:style w:type="character" w:styleId="Style22">
    <w:name w:val="Текст сноски Знак"/>
    <w:qFormat/>
    <w:rPr>
      <w:rFonts w:eastAsia="Times New Roman"/>
    </w:rPr>
  </w:style>
  <w:style w:type="character" w:styleId="Style23">
    <w:name w:val="Знак сноски"/>
    <w:rPr>
      <w:vertAlign w:val="superscript"/>
    </w:rPr>
  </w:style>
  <w:style w:type="character" w:styleId="Style24">
    <w:name w:val="Номер строки"/>
    <w:qFormat/>
    <w:rPr/>
  </w:style>
  <w:style w:type="character" w:styleId="Style25">
    <w:name w:val="Абзац списка Знак"/>
    <w:qFormat/>
    <w:rPr>
      <w:rFonts w:eastAsia="Times New Roman"/>
      <w:color w:val="000000"/>
      <w:sz w:val="24"/>
      <w:szCs w:val="24"/>
    </w:rPr>
  </w:style>
  <w:style w:type="character" w:styleId="ConsPlusNormal">
    <w:name w:val="ConsPlusNormal Знак"/>
    <w:qFormat/>
    <w:rPr>
      <w:rFonts w:ascii="Arial" w:hAnsi="Arial" w:cs="Arial"/>
      <w:lang w:eastAsia="en-US"/>
    </w:rPr>
  </w:style>
  <w:style w:type="character" w:styleId="Style26">
    <w:name w:val="Без интервала Знак"/>
    <w:qFormat/>
    <w:rPr>
      <w:sz w:val="28"/>
      <w:szCs w:val="28"/>
      <w:lang w:eastAsia="en-US"/>
    </w:rPr>
  </w:style>
  <w:style w:type="character" w:styleId="1">
    <w:name w:val="Заголовок 1 Знак"/>
    <w:qFormat/>
    <w:rPr>
      <w:b/>
    </w:rPr>
  </w:style>
  <w:style w:type="character" w:styleId="Style27">
    <w:name w:val="Основной текст с отступом Знак"/>
    <w:qFormat/>
    <w:rPr>
      <w:rFonts w:eastAsia="MS Mincho"/>
      <w:sz w:val="24"/>
      <w:szCs w:val="24"/>
      <w:lang w:eastAsia="ja-JP"/>
    </w:rPr>
  </w:style>
  <w:style w:type="character" w:styleId="Applestylespan">
    <w:name w:val="apple-style-span"/>
    <w:qFormat/>
    <w:rPr/>
  </w:style>
  <w:style w:type="character" w:styleId="Newssccont1">
    <w:name w:val="news_sc_cont1"/>
    <w:qFormat/>
    <w:rPr>
      <w:rFonts w:ascii="Tahoma" w:hAnsi="Tahoma" w:cs="Tahoma"/>
      <w:color w:val="000000"/>
      <w:sz w:val="16"/>
      <w:szCs w:val="16"/>
    </w:rPr>
  </w:style>
  <w:style w:type="character" w:styleId="3">
    <w:name w:val="Основной текст 3 Знак"/>
    <w:qFormat/>
    <w:rPr>
      <w:rFonts w:ascii="Calibri" w:hAnsi="Calibri"/>
      <w:sz w:val="16"/>
      <w:szCs w:val="16"/>
      <w:lang w:eastAsia="en-US"/>
    </w:rPr>
  </w:style>
  <w:style w:type="character" w:styleId="FontStyle16">
    <w:name w:val="Font Style16"/>
    <w:qFormat/>
    <w:rPr>
      <w:rFonts w:ascii="Times New Roman" w:hAnsi="Times New Roman" w:cs="Times New Roman"/>
      <w:sz w:val="26"/>
      <w:szCs w:val="26"/>
    </w:rPr>
  </w:style>
  <w:style w:type="character" w:styleId="FontStyle55">
    <w:name w:val="Font Style55"/>
    <w:qFormat/>
    <w:rPr>
      <w:rFonts w:ascii="Times New Roman" w:hAnsi="Times New Roman" w:cs="Times New Roman"/>
      <w:sz w:val="28"/>
      <w:szCs w:val="28"/>
    </w:rPr>
  </w:style>
  <w:style w:type="character" w:styleId="FontStyle53">
    <w:name w:val="Font Style53"/>
    <w:qFormat/>
    <w:rPr>
      <w:rFonts w:ascii="Times New Roman" w:hAnsi="Times New Roman" w:cs="Times New Roman"/>
      <w:b/>
      <w:bCs/>
      <w:sz w:val="28"/>
      <w:szCs w:val="28"/>
    </w:rPr>
  </w:style>
  <w:style w:type="character" w:styleId="Style28">
    <w:name w:val="Основной текст_"/>
    <w:qFormat/>
    <w:rPr>
      <w:rFonts w:eastAsia="Times New Roman"/>
      <w:sz w:val="27"/>
      <w:szCs w:val="27"/>
      <w:highlight w:val="white"/>
    </w:rPr>
  </w:style>
  <w:style w:type="character" w:styleId="Style29">
    <w:name w:val="Основной текст Знак"/>
    <w:qFormat/>
    <w:rPr>
      <w:rFonts w:ascii="Calibri" w:hAnsi="Calibri"/>
      <w:lang w:eastAsia="en-US"/>
    </w:rPr>
  </w:style>
  <w:style w:type="character" w:styleId="HTML">
    <w:name w:val="Стандартный HTML Знак"/>
    <w:qFormat/>
    <w:rPr>
      <w:rFonts w:ascii="Courier New" w:hAnsi="Courier New" w:eastAsia="Times New Roman"/>
    </w:rPr>
  </w:style>
  <w:style w:type="character" w:styleId="21">
    <w:name w:val="Основной текст 2 Знак"/>
    <w:qFormat/>
    <w:rPr>
      <w:rFonts w:ascii="Calibri" w:hAnsi="Calibri"/>
      <w:lang w:eastAsia="en-US"/>
    </w:rPr>
  </w:style>
  <w:style w:type="character" w:styleId="AbsatzStandardschriftart">
    <w:name w:val="Absatz-Standardschriftart"/>
    <w:qFormat/>
    <w:rPr/>
  </w:style>
  <w:style w:type="character" w:styleId="FontStyle28">
    <w:name w:val="Font Style28"/>
    <w:qFormat/>
    <w:rPr>
      <w:rFonts w:ascii="Times New Roman" w:hAnsi="Times New Roman" w:cs="Times New Roman"/>
      <w:sz w:val="26"/>
      <w:szCs w:val="26"/>
    </w:rPr>
  </w:style>
  <w:style w:type="character" w:styleId="Appleconvertedspace">
    <w:name w:val="apple-converted-space"/>
    <w:qFormat/>
    <w:rPr>
      <w:rFonts w:cs="Times New Roman"/>
    </w:rPr>
  </w:style>
  <w:style w:type="character" w:styleId="Style30">
    <w:name w:val="Выделение"/>
    <w:qFormat/>
    <w:rPr>
      <w:rFonts w:cs="Times New Roman"/>
      <w:i/>
      <w:iCs/>
    </w:rPr>
  </w:style>
  <w:style w:type="character" w:styleId="StrongEmphasis">
    <w:name w:val="Strong Emphasis"/>
    <w:qFormat/>
    <w:rPr>
      <w:rFonts w:ascii="Arial" w:hAnsi="Arial"/>
      <w:b/>
      <w:color w:val="auto"/>
      <w:sz w:val="20"/>
      <w:lang w:val="ru-RU"/>
    </w:rPr>
  </w:style>
  <w:style w:type="character" w:styleId="Style31">
    <w:name w:val="Текст концевой сноски Знак"/>
    <w:qFormat/>
    <w:rPr>
      <w:rFonts w:ascii="Calibri" w:hAnsi="Calibri"/>
      <w:lang w:eastAsia="en-US"/>
    </w:rPr>
  </w:style>
  <w:style w:type="character" w:styleId="Style32">
    <w:name w:val="Знак концевой сноски"/>
    <w:rPr>
      <w:vertAlign w:val="superscript"/>
    </w:rPr>
  </w:style>
  <w:style w:type="character" w:styleId="St">
    <w:name w:val="st"/>
    <w:qFormat/>
    <w:rPr/>
  </w:style>
  <w:style w:type="character" w:styleId="Style33">
    <w:name w:val="Просмотренная гиперссылка"/>
    <w:qFormat/>
    <w:rPr>
      <w:color w:val="954F72"/>
      <w:u w:val="single"/>
    </w:rPr>
  </w:style>
  <w:style w:type="character" w:styleId="Style34">
    <w:name w:val="Замещающий текст"/>
    <w:qFormat/>
    <w:rPr>
      <w:color w:val="808080"/>
    </w:rPr>
  </w:style>
  <w:style w:type="character" w:styleId="22">
    <w:name w:val="Стиль2 Знак"/>
    <w:qFormat/>
    <w:rPr>
      <w:sz w:val="24"/>
      <w:szCs w:val="24"/>
      <w:lang w:eastAsia="en-US"/>
    </w:rPr>
  </w:style>
  <w:style w:type="character" w:styleId="FootnoteAnchor">
    <w:name w:val="Footnote Anchor"/>
    <w:qFormat/>
    <w:rPr>
      <w:vertAlign w:val="superscript"/>
    </w:rPr>
  </w:style>
  <w:style w:type="character" w:styleId="FootnoteCharacters">
    <w:name w:val="Footnote Characters"/>
    <w:qFormat/>
    <w:rPr/>
  </w:style>
  <w:style w:type="character" w:styleId="EndnoteAnchor">
    <w:name w:val="Endnote Anchor"/>
    <w:qFormat/>
    <w:rPr>
      <w:vertAlign w:val="superscript"/>
    </w:rPr>
  </w:style>
  <w:style w:type="character" w:styleId="EndnoteCharacters">
    <w:name w:val="Endnote Characters"/>
    <w:qFormat/>
    <w:rPr/>
  </w:style>
  <w:style w:type="paragraph" w:styleId="11">
    <w:name w:val="Заголовок 1"/>
    <w:basedOn w:val="Style35"/>
    <w:next w:val="Style35"/>
    <w:qFormat/>
    <w:pPr>
      <w:keepNext w:val="true"/>
      <w:numPr>
        <w:ilvl w:val="0"/>
        <w:numId w:val="1"/>
      </w:numPr>
      <w:suppressAutoHyphens w:val="true"/>
      <w:outlineLvl w:val="0"/>
    </w:pPr>
    <w:rPr>
      <w:b/>
      <w:sz w:val="20"/>
      <w:szCs w:val="20"/>
      <w:lang w:eastAsia="ru-RU"/>
    </w:rPr>
  </w:style>
  <w:style w:type="paragraph" w:styleId="Style35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8"/>
      <w:u w:val="none"/>
      <w:vertAlign w:val="baseline"/>
      <w:em w:val="none"/>
      <w:lang w:eastAsia="en-US" w:val="ru-RU" w:bidi="ar-SA"/>
    </w:rPr>
  </w:style>
  <w:style w:type="paragraph" w:styleId="ConsPlusNormal1">
    <w:name w:val="ConsPlus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firstLine="720"/>
      <w:jc w:val="left"/>
      <w:textAlignment w:val="baseline"/>
    </w:pPr>
    <w:rPr>
      <w:rFonts w:ascii="Arial" w:hAnsi="Arial" w:cs="Arial" w:eastAsia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en-US" w:val="ru-RU" w:bidi="ar-SA"/>
    </w:rPr>
  </w:style>
  <w:style w:type="paragraph" w:styleId="ConsPlusNonformat">
    <w:name w:val="ConsPlusNonformat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Courier New" w:hAnsi="Courier New" w:cs="Courier New" w:eastAsia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en-US" w:val="ru-RU" w:bidi="ar-SA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Arial" w:hAnsi="Arial" w:cs="Arial" w:eastAsia="Calibri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en-US" w:val="ru-RU" w:bidi="ar-SA"/>
    </w:rPr>
  </w:style>
  <w:style w:type="paragraph" w:styleId="ConsPlusCell">
    <w:name w:val="ConsPlusCel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Arial" w:hAnsi="Arial" w:cs="Arial" w:eastAsia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en-US" w:val="ru-RU" w:bidi="ar-SA"/>
    </w:rPr>
  </w:style>
  <w:style w:type="paragraph" w:styleId="ConsPlusDocList">
    <w:name w:val="ConsPlusDocList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Courier New" w:hAnsi="Courier New" w:cs="Courier New" w:eastAsia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en-US" w:val="ru-RU" w:bidi="ar-SA"/>
    </w:rPr>
  </w:style>
  <w:style w:type="paragraph" w:styleId="Style36">
    <w:name w:val="Верхний колонтитул"/>
    <w:basedOn w:val="Style35"/>
    <w:qFormat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37">
    <w:name w:val="Нижний колонтитул"/>
    <w:basedOn w:val="Style35"/>
    <w:qFormat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38">
    <w:name w:val="Абзац списка"/>
    <w:basedOn w:val="Style35"/>
    <w:qFormat/>
    <w:pPr>
      <w:tabs>
        <w:tab w:val="clear" w:pos="708"/>
      </w:tabs>
      <w:suppressAutoHyphens w:val="true"/>
      <w:ind w:left="720" w:firstLine="471"/>
    </w:pPr>
    <w:rPr>
      <w:rFonts w:eastAsia="Times New Roman"/>
      <w:color w:val="000000"/>
      <w:sz w:val="24"/>
      <w:szCs w:val="24"/>
      <w:lang w:eastAsia="ru-RU"/>
    </w:rPr>
  </w:style>
  <w:style w:type="paragraph" w:styleId="Style39">
    <w:name w:val="Обычный (веб)"/>
    <w:basedOn w:val="Style35"/>
    <w:qFormat/>
    <w:pPr>
      <w:suppressAutoHyphens w:val="true"/>
      <w:spacing w:before="100" w:after="100"/>
    </w:pPr>
    <w:rPr>
      <w:rFonts w:eastAsia="Times New Roman"/>
      <w:sz w:val="24"/>
      <w:szCs w:val="24"/>
      <w:lang w:eastAsia="ru-RU"/>
    </w:rPr>
  </w:style>
  <w:style w:type="paragraph" w:styleId="23">
    <w:name w:val="Основной текст с отступом 2"/>
    <w:basedOn w:val="Style35"/>
    <w:qFormat/>
    <w:pPr>
      <w:suppressAutoHyphens w:val="true"/>
      <w:ind w:firstLine="720"/>
      <w:jc w:val="both"/>
    </w:pPr>
    <w:rPr>
      <w:rFonts w:eastAsia="Times New Roman"/>
      <w:sz w:val="24"/>
      <w:szCs w:val="20"/>
      <w:lang w:eastAsia="ru-RU"/>
    </w:rPr>
  </w:style>
  <w:style w:type="paragraph" w:styleId="Style40">
    <w:name w:val="Текст выноски"/>
    <w:basedOn w:val="Style35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41">
    <w:name w:val="Текст примечания"/>
    <w:basedOn w:val="Style35"/>
    <w:qFormat/>
    <w:pPr>
      <w:suppressAutoHyphens w:val="true"/>
    </w:pPr>
    <w:rPr>
      <w:sz w:val="20"/>
      <w:szCs w:val="20"/>
    </w:rPr>
  </w:style>
  <w:style w:type="paragraph" w:styleId="Style42">
    <w:name w:val="Тема примечания"/>
    <w:basedOn w:val="Style41"/>
    <w:next w:val="Style41"/>
    <w:qFormat/>
    <w:pPr>
      <w:suppressAutoHyphens w:val="true"/>
    </w:pPr>
    <w:rPr>
      <w:b/>
      <w:bCs/>
    </w:rPr>
  </w:style>
  <w:style w:type="paragraph" w:styleId="Style43">
    <w:name w:val="Рецензия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8"/>
      <w:u w:val="none"/>
      <w:vertAlign w:val="baseline"/>
      <w:em w:val="none"/>
      <w:lang w:eastAsia="en-US" w:val="ru-RU" w:bidi="ar-SA"/>
    </w:rPr>
  </w:style>
  <w:style w:type="paragraph" w:styleId="Style44">
    <w:name w:val="Текст сноски"/>
    <w:basedOn w:val="Style35"/>
    <w:qFormat/>
    <w:pPr>
      <w:suppressAutoHyphens w:val="true"/>
      <w:overflowPunct w:val="false"/>
      <w:autoSpaceDE w:val="false"/>
    </w:pPr>
    <w:rPr>
      <w:rFonts w:eastAsia="Times New Roman"/>
      <w:sz w:val="20"/>
      <w:szCs w:val="20"/>
      <w:lang w:eastAsia="ru-RU"/>
    </w:rPr>
  </w:style>
  <w:style w:type="paragraph" w:styleId="Style45">
    <w:name w:val="Без интервала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8"/>
      <w:u w:val="none"/>
      <w:vertAlign w:val="baseline"/>
      <w:em w:val="none"/>
      <w:lang w:eastAsia="en-US" w:val="ru-RU" w:bidi="ar-SA"/>
    </w:rPr>
  </w:style>
  <w:style w:type="paragraph" w:styleId="Style46">
    <w:name w:val="Основной текст с отступом"/>
    <w:basedOn w:val="Style35"/>
    <w:qFormat/>
    <w:pPr>
      <w:tabs>
        <w:tab w:val="clear" w:pos="708"/>
      </w:tabs>
      <w:suppressAutoHyphens w:val="true"/>
      <w:spacing w:before="0" w:after="120"/>
      <w:ind w:left="283" w:hanging="0"/>
    </w:pPr>
    <w:rPr>
      <w:rFonts w:eastAsia="MS Mincho"/>
      <w:sz w:val="24"/>
      <w:szCs w:val="24"/>
      <w:lang w:eastAsia="ja-JP"/>
    </w:rPr>
  </w:style>
  <w:style w:type="paragraph" w:styleId="12">
    <w:name w:val="Без интервала1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Arial Unicode MS" w:hAnsi="Arial Unicode MS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13">
    <w:name w:val="Указатель 1"/>
    <w:basedOn w:val="Style47"/>
    <w:next w:val="Style35"/>
    <w:autoRedefine/>
    <w:qFormat/>
    <w:pPr>
      <w:widowControl w:val="false"/>
      <w:tabs>
        <w:tab w:val="clear" w:pos="0"/>
      </w:tabs>
      <w:suppressAutoHyphens w:val="true"/>
      <w:autoSpaceDE w:val="false"/>
      <w:spacing w:lineRule="auto" w:line="240" w:before="0" w:after="0"/>
      <w:ind w:left="0" w:hanging="0"/>
      <w:jc w:val="center"/>
    </w:pPr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paragraph" w:styleId="Style47">
    <w:name w:val="Нумерованный список"/>
    <w:basedOn w:val="Style35"/>
    <w:qFormat/>
    <w:pPr>
      <w:tabs>
        <w:tab w:val="clear" w:pos="708"/>
        <w:tab w:val="left" w:pos="360" w:leader="none"/>
      </w:tabs>
      <w:suppressAutoHyphens w:val="true"/>
      <w:spacing w:lineRule="auto" w:line="276" w:before="0" w:after="200"/>
      <w:ind w:left="360" w:hanging="360"/>
    </w:pPr>
    <w:rPr>
      <w:rFonts w:ascii="Calibri" w:hAnsi="Calibri" w:cs="Calibri"/>
      <w:sz w:val="22"/>
      <w:szCs w:val="22"/>
    </w:rPr>
  </w:style>
  <w:style w:type="paragraph" w:styleId="14">
    <w:name w:val="Абзац списка1"/>
    <w:basedOn w:val="Style35"/>
    <w:qFormat/>
    <w:pPr>
      <w:tabs>
        <w:tab w:val="clear" w:pos="708"/>
      </w:tabs>
      <w:suppressAutoHyphens w:val="true"/>
      <w:spacing w:lineRule="auto" w:line="276" w:before="0" w:after="200"/>
      <w:ind w:left="720" w:hanging="0"/>
    </w:pPr>
    <w:rPr>
      <w:rFonts w:ascii="Calibri" w:hAnsi="Calibri" w:eastAsia="Times New Roman"/>
      <w:sz w:val="22"/>
      <w:szCs w:val="22"/>
    </w:rPr>
  </w:style>
  <w:style w:type="paragraph" w:styleId="31">
    <w:name w:val="Основной текст 3"/>
    <w:basedOn w:val="Style35"/>
    <w:qFormat/>
    <w:pPr>
      <w:suppressAutoHyphens w:val="true"/>
      <w:spacing w:lineRule="auto" w:line="276" w:before="0" w:after="120"/>
    </w:pPr>
    <w:rPr>
      <w:rFonts w:ascii="Calibri" w:hAnsi="Calibri"/>
      <w:sz w:val="16"/>
      <w:szCs w:val="16"/>
    </w:rPr>
  </w:style>
  <w:style w:type="paragraph" w:styleId="Rtejustify">
    <w:name w:val="rtejustify"/>
    <w:basedOn w:val="Style35"/>
    <w:qFormat/>
    <w:pPr>
      <w:suppressAutoHyphens w:val="true"/>
      <w:spacing w:before="100" w:after="150"/>
      <w:jc w:val="both"/>
    </w:pPr>
    <w:rPr>
      <w:rFonts w:eastAsia="Times New Roman"/>
      <w:sz w:val="24"/>
      <w:szCs w:val="24"/>
      <w:lang w:eastAsia="ru-RU"/>
    </w:rPr>
  </w:style>
  <w:style w:type="paragraph" w:styleId="15">
    <w:name w:val="Основной текст1"/>
    <w:basedOn w:val="Style35"/>
    <w:qFormat/>
    <w:pPr>
      <w:shd w:fill="FFFFFF" w:val="clear"/>
      <w:suppressAutoHyphens w:val="true"/>
      <w:spacing w:lineRule="exact" w:line="317"/>
      <w:ind w:firstLine="540"/>
      <w:jc w:val="both"/>
    </w:pPr>
    <w:rPr>
      <w:rFonts w:eastAsia="Times New Roman"/>
      <w:sz w:val="27"/>
      <w:szCs w:val="27"/>
      <w:lang w:eastAsia="ru-RU"/>
    </w:rPr>
  </w:style>
  <w:style w:type="paragraph" w:styleId="Style48">
    <w:name w:val="Основной текст"/>
    <w:basedOn w:val="Style35"/>
    <w:qFormat/>
    <w:pPr>
      <w:suppressAutoHyphens w:val="true"/>
      <w:spacing w:lineRule="auto" w:line="276" w:before="0" w:after="120"/>
    </w:pPr>
    <w:rPr>
      <w:rFonts w:ascii="Calibri" w:hAnsi="Calibri"/>
      <w:sz w:val="20"/>
      <w:szCs w:val="20"/>
    </w:rPr>
  </w:style>
  <w:style w:type="paragraph" w:styleId="HTML1">
    <w:name w:val="Стандартный HTML"/>
    <w:basedOn w:val="Style35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</w:pPr>
    <w:rPr>
      <w:rFonts w:ascii="Courier New" w:hAnsi="Courier New" w:eastAsia="Times New Roman"/>
      <w:sz w:val="20"/>
      <w:szCs w:val="20"/>
      <w:lang w:eastAsia="ru-RU"/>
    </w:rPr>
  </w:style>
  <w:style w:type="paragraph" w:styleId="24">
    <w:name w:val="Основной текст 2"/>
    <w:basedOn w:val="Style35"/>
    <w:qFormat/>
    <w:pPr>
      <w:suppressAutoHyphens w:val="true"/>
      <w:spacing w:lineRule="auto" w:line="480" w:before="0" w:after="120"/>
    </w:pPr>
    <w:rPr>
      <w:rFonts w:ascii="Calibri" w:hAnsi="Calibri"/>
      <w:sz w:val="20"/>
      <w:szCs w:val="20"/>
    </w:rPr>
  </w:style>
  <w:style w:type="paragraph" w:styleId="25">
    <w:name w:val="Абзац списка2"/>
    <w:basedOn w:val="Style35"/>
    <w:qFormat/>
    <w:pPr>
      <w:tabs>
        <w:tab w:val="clear" w:pos="708"/>
      </w:tabs>
      <w:suppressAutoHyphens w:val="true"/>
      <w:spacing w:lineRule="auto" w:line="276" w:before="0" w:after="200"/>
      <w:ind w:left="720" w:hanging="0"/>
    </w:pPr>
    <w:rPr>
      <w:rFonts w:ascii="Calibri" w:hAnsi="Calibri" w:eastAsia="Times New Roman"/>
      <w:sz w:val="22"/>
      <w:szCs w:val="22"/>
    </w:rPr>
  </w:style>
  <w:style w:type="paragraph" w:styleId="Style49">
    <w:name w:val="Знак"/>
    <w:basedOn w:val="Style35"/>
    <w:qFormat/>
    <w:pPr>
      <w:suppressAutoHyphens w:val="true"/>
      <w:spacing w:lineRule="exact" w:line="240" w:before="0" w:after="160"/>
    </w:pPr>
    <w:rPr>
      <w:rFonts w:ascii="Verdana" w:hAnsi="Verdana" w:eastAsia="Times New Roman"/>
      <w:sz w:val="20"/>
      <w:szCs w:val="20"/>
      <w:lang w:val="en-US"/>
    </w:rPr>
  </w:style>
  <w:style w:type="paragraph" w:styleId="FR1">
    <w:name w:val="FR1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Arial" w:hAnsi="Arial" w:eastAsia="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44"/>
      <w:sz w:val="44"/>
      <w:szCs w:val="44"/>
      <w:u w:val="none"/>
      <w:vertAlign w:val="baseline"/>
      <w:em w:val="none"/>
      <w:lang w:val="ru-RU" w:eastAsia="ru-RU" w:bidi="ar-SA"/>
    </w:rPr>
  </w:style>
  <w:style w:type="paragraph" w:styleId="Style50">
    <w:name w:val="Прижатый влево"/>
    <w:basedOn w:val="Style35"/>
    <w:next w:val="Style35"/>
    <w:qFormat/>
    <w:pPr>
      <w:suppressAutoHyphens w:val="true"/>
      <w:autoSpaceDE w:val="false"/>
    </w:pPr>
    <w:rPr>
      <w:rFonts w:ascii="Arial" w:hAnsi="Arial" w:eastAsia="Times New Roman" w:cs="Arial"/>
      <w:sz w:val="30"/>
      <w:szCs w:val="30"/>
      <w:lang w:eastAsia="ru-RU"/>
    </w:rPr>
  </w:style>
  <w:style w:type="paragraph" w:styleId="26">
    <w:name w:val="Без интервала2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Times New Roman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eastAsia="en-US" w:val="ru-RU" w:bidi="ar-SA"/>
    </w:rPr>
  </w:style>
  <w:style w:type="paragraph" w:styleId="Body1">
    <w:name w:val="Body 1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Helvetica" w:hAnsi="Helvetica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0"/>
      <w:u w:val="none"/>
      <w:vertAlign w:val="baseline"/>
      <w:em w:val="none"/>
      <w:lang w:val="ru-RU" w:eastAsia="ru-RU" w:bidi="ar-SA"/>
    </w:rPr>
  </w:style>
  <w:style w:type="paragraph" w:styleId="Style91">
    <w:name w:val="Style9"/>
    <w:basedOn w:val="Style35"/>
    <w:qFormat/>
    <w:pPr>
      <w:widowControl w:val="false"/>
      <w:suppressAutoHyphens w:val="true"/>
      <w:autoSpaceDE w:val="false"/>
      <w:spacing w:lineRule="exact" w:line="307"/>
      <w:jc w:val="both"/>
    </w:pPr>
    <w:rPr>
      <w:rFonts w:eastAsia="Times New Roman"/>
      <w:sz w:val="24"/>
      <w:szCs w:val="24"/>
      <w:lang w:eastAsia="ru-RU"/>
    </w:rPr>
  </w:style>
  <w:style w:type="paragraph" w:styleId="Style51">
    <w:name w:val="Нормальный (таблица)"/>
    <w:basedOn w:val="Style35"/>
    <w:next w:val="Style35"/>
    <w:qFormat/>
    <w:pPr>
      <w:widowControl w:val="false"/>
      <w:suppressAutoHyphens w:val="true"/>
      <w:autoSpaceDE w:val="false"/>
      <w:jc w:val="both"/>
    </w:pPr>
    <w:rPr>
      <w:rFonts w:ascii="Arial" w:hAnsi="Arial" w:eastAsia="Times New Roman"/>
      <w:sz w:val="24"/>
      <w:szCs w:val="24"/>
      <w:lang w:eastAsia="ru-RU"/>
    </w:rPr>
  </w:style>
  <w:style w:type="paragraph" w:styleId="Style52">
    <w:name w:val="Заголовок статьи"/>
    <w:basedOn w:val="Style35"/>
    <w:next w:val="Style35"/>
    <w:qFormat/>
    <w:pPr>
      <w:widowControl w:val="false"/>
      <w:tabs>
        <w:tab w:val="clear" w:pos="708"/>
      </w:tabs>
      <w:suppressAutoHyphens w:val="true"/>
      <w:autoSpaceDE w:val="false"/>
      <w:ind w:left="1612" w:hanging="892"/>
      <w:jc w:val="both"/>
    </w:pPr>
    <w:rPr>
      <w:rFonts w:ascii="Arial" w:hAnsi="Arial" w:eastAsia="Times New Roman"/>
      <w:sz w:val="24"/>
      <w:szCs w:val="24"/>
      <w:lang w:eastAsia="ru-RU"/>
    </w:rPr>
  </w:style>
  <w:style w:type="paragraph" w:styleId="Style53">
    <w:name w:val="Знак Знак Знак"/>
    <w:basedOn w:val="Style35"/>
    <w:qFormat/>
    <w:pPr>
      <w:tabs>
        <w:tab w:val="clear" w:pos="708"/>
        <w:tab w:val="left" w:pos="720" w:leader="none"/>
      </w:tabs>
      <w:suppressAutoHyphens w:val="true"/>
      <w:spacing w:lineRule="exact" w:line="240" w:before="0" w:after="160"/>
      <w:ind w:left="720" w:hanging="360"/>
      <w:jc w:val="both"/>
    </w:pPr>
    <w:rPr>
      <w:rFonts w:ascii="Verdana" w:hAnsi="Verdana" w:eastAsia="Times New Roman" w:cs="Verdana"/>
      <w:sz w:val="20"/>
      <w:szCs w:val="20"/>
      <w:lang w:val="en-US"/>
    </w:rPr>
  </w:style>
  <w:style w:type="paragraph" w:styleId="27">
    <w:name w:val="Маркированный список 2"/>
    <w:basedOn w:val="Style35"/>
    <w:autoRedefine/>
    <w:qFormat/>
    <w:pPr>
      <w:tabs>
        <w:tab w:val="clear" w:pos="708"/>
        <w:tab w:val="left" w:pos="0" w:leader="none"/>
        <w:tab w:val="left" w:pos="3402" w:leader="none"/>
        <w:tab w:val="left" w:pos="3828" w:leader="none"/>
      </w:tabs>
      <w:suppressAutoHyphens w:val="true"/>
      <w:jc w:val="center"/>
    </w:pPr>
    <w:rPr>
      <w:rFonts w:eastAsia="Times New Roman"/>
      <w:b/>
      <w:color w:val="000000"/>
      <w:lang w:eastAsia="zh-TW"/>
    </w:rPr>
  </w:style>
  <w:style w:type="paragraph" w:styleId="Style54">
    <w:name w:val="Текст концевой сноски"/>
    <w:basedOn w:val="Style35"/>
    <w:qFormat/>
    <w:pPr>
      <w:suppressAutoHyphens w:val="true"/>
    </w:pPr>
    <w:rPr>
      <w:rFonts w:ascii="Calibri" w:hAnsi="Calibri"/>
      <w:sz w:val="20"/>
      <w:szCs w:val="20"/>
    </w:rPr>
  </w:style>
  <w:style w:type="paragraph" w:styleId="Font5">
    <w:name w:val="font5"/>
    <w:basedOn w:val="Style35"/>
    <w:qFormat/>
    <w:pPr>
      <w:suppressAutoHyphens w:val="true"/>
      <w:spacing w:before="100" w:after="100"/>
    </w:pPr>
    <w:rPr>
      <w:rFonts w:ascii="Tahoma" w:hAnsi="Tahoma" w:eastAsia="Times New Roman" w:cs="Tahoma"/>
      <w:color w:val="000000"/>
      <w:sz w:val="18"/>
      <w:szCs w:val="18"/>
      <w:lang w:eastAsia="ru-RU"/>
    </w:rPr>
  </w:style>
  <w:style w:type="paragraph" w:styleId="Font6">
    <w:name w:val="font6"/>
    <w:basedOn w:val="Style35"/>
    <w:qFormat/>
    <w:pPr>
      <w:suppressAutoHyphens w:val="true"/>
      <w:spacing w:before="100" w:after="100"/>
    </w:pPr>
    <w:rPr>
      <w:rFonts w:ascii="Tahoma" w:hAnsi="Tahoma" w:eastAsia="Times New Roman" w:cs="Tahoma"/>
      <w:b/>
      <w:bCs/>
      <w:color w:val="000000"/>
      <w:sz w:val="18"/>
      <w:szCs w:val="18"/>
      <w:lang w:eastAsia="ru-RU"/>
    </w:rPr>
  </w:style>
  <w:style w:type="paragraph" w:styleId="Xl65">
    <w:name w:val="xl65"/>
    <w:basedOn w:val="Style35"/>
    <w:qFormat/>
    <w:pPr>
      <w:suppressAutoHyphens w:val="true"/>
      <w:spacing w:before="100" w:after="100"/>
    </w:pPr>
    <w:rPr>
      <w:rFonts w:eastAsia="Times New Roman"/>
      <w:sz w:val="24"/>
      <w:szCs w:val="24"/>
      <w:lang w:eastAsia="ru-RU"/>
    </w:rPr>
  </w:style>
  <w:style w:type="paragraph" w:styleId="Xl66">
    <w:name w:val="xl66"/>
    <w:basedOn w:val="Style35"/>
    <w:qFormat/>
    <w:pPr>
      <w:suppressAutoHyphens w:val="true"/>
      <w:spacing w:before="100" w:after="100"/>
    </w:pPr>
    <w:rPr>
      <w:rFonts w:eastAsia="Times New Roman"/>
      <w:sz w:val="24"/>
      <w:szCs w:val="24"/>
      <w:lang w:eastAsia="ru-RU"/>
    </w:rPr>
  </w:style>
  <w:style w:type="paragraph" w:styleId="Xl67">
    <w:name w:val="xl67"/>
    <w:basedOn w:val="Style35"/>
    <w:qFormat/>
    <w:pPr>
      <w:shd w:fill="D9D9D9" w:val="clear"/>
      <w:suppressAutoHyphens w:val="true"/>
      <w:spacing w:before="100" w:after="100"/>
    </w:pPr>
    <w:rPr>
      <w:rFonts w:eastAsia="Times New Roman"/>
      <w:sz w:val="24"/>
      <w:szCs w:val="24"/>
      <w:lang w:eastAsia="ru-RU"/>
    </w:rPr>
  </w:style>
  <w:style w:type="paragraph" w:styleId="Xl68">
    <w:name w:val="xl68"/>
    <w:basedOn w:val="Style35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jc w:val="center"/>
      <w:textAlignment w:val="center"/>
    </w:pPr>
    <w:rPr>
      <w:rFonts w:eastAsia="Times New Roman"/>
      <w:lang w:eastAsia="ru-RU"/>
    </w:rPr>
  </w:style>
  <w:style w:type="paragraph" w:styleId="Xl69">
    <w:name w:val="xl69"/>
    <w:basedOn w:val="Style35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00" w:val="clear"/>
      <w:suppressAutoHyphens w:val="true"/>
      <w:spacing w:before="100" w:after="100"/>
      <w:jc w:val="center"/>
      <w:textAlignment w:val="center"/>
    </w:pPr>
    <w:rPr>
      <w:rFonts w:eastAsia="Times New Roman"/>
      <w:lang w:eastAsia="ru-RU"/>
    </w:rPr>
  </w:style>
  <w:style w:type="paragraph" w:styleId="Xl70">
    <w:name w:val="xl70"/>
    <w:basedOn w:val="Style35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D9D9D9" w:val="clear"/>
      <w:suppressAutoHyphens w:val="true"/>
      <w:spacing w:before="100" w:after="100"/>
      <w:jc w:val="center"/>
      <w:textAlignment w:val="center"/>
    </w:pPr>
    <w:rPr>
      <w:rFonts w:eastAsia="Times New Roman"/>
      <w:lang w:eastAsia="ru-RU"/>
    </w:rPr>
  </w:style>
  <w:style w:type="paragraph" w:styleId="Xl71">
    <w:name w:val="xl71"/>
    <w:basedOn w:val="Style35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D9D9D9" w:val="clear"/>
      <w:suppressAutoHyphens w:val="true"/>
      <w:spacing w:before="100" w:after="100"/>
      <w:textAlignment w:val="center"/>
    </w:pPr>
    <w:rPr>
      <w:rFonts w:eastAsia="Times New Roman"/>
      <w:lang w:eastAsia="ru-RU"/>
    </w:rPr>
  </w:style>
  <w:style w:type="paragraph" w:styleId="Xl72">
    <w:name w:val="xl72"/>
    <w:basedOn w:val="Style35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92D050" w:val="clear"/>
      <w:suppressAutoHyphens w:val="true"/>
      <w:spacing w:before="100" w:after="100"/>
      <w:jc w:val="center"/>
      <w:textAlignment w:val="center"/>
    </w:pPr>
    <w:rPr>
      <w:rFonts w:eastAsia="Times New Roman"/>
      <w:lang w:eastAsia="ru-RU"/>
    </w:rPr>
  </w:style>
  <w:style w:type="paragraph" w:styleId="Xl73">
    <w:name w:val="xl73"/>
    <w:basedOn w:val="Style35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9BC2E6" w:val="clear"/>
      <w:suppressAutoHyphens w:val="true"/>
      <w:spacing w:before="100" w:after="100"/>
      <w:jc w:val="center"/>
      <w:textAlignment w:val="center"/>
    </w:pPr>
    <w:rPr>
      <w:rFonts w:eastAsia="Times New Roman"/>
      <w:lang w:eastAsia="ru-RU"/>
    </w:rPr>
  </w:style>
  <w:style w:type="paragraph" w:styleId="Xl74">
    <w:name w:val="xl74"/>
    <w:basedOn w:val="Style35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A9D08E" w:val="clear"/>
      <w:suppressAutoHyphens w:val="true"/>
      <w:spacing w:before="100" w:after="100"/>
      <w:jc w:val="center"/>
      <w:textAlignment w:val="center"/>
    </w:pPr>
    <w:rPr>
      <w:rFonts w:eastAsia="Times New Roman"/>
      <w:lang w:eastAsia="ru-RU"/>
    </w:rPr>
  </w:style>
  <w:style w:type="paragraph" w:styleId="Xl75">
    <w:name w:val="xl75"/>
    <w:basedOn w:val="Style35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92D050" w:val="clear"/>
      <w:suppressAutoHyphens w:val="true"/>
      <w:spacing w:before="100" w:after="100"/>
      <w:jc w:val="center"/>
      <w:textAlignment w:val="center"/>
    </w:pPr>
    <w:rPr>
      <w:rFonts w:eastAsia="Times New Roman"/>
      <w:lang w:eastAsia="ru-RU"/>
    </w:rPr>
  </w:style>
  <w:style w:type="paragraph" w:styleId="Xl76">
    <w:name w:val="xl76"/>
    <w:basedOn w:val="Style35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9BC2E6" w:val="clear"/>
      <w:suppressAutoHyphens w:val="true"/>
      <w:spacing w:before="100" w:after="100"/>
      <w:jc w:val="center"/>
      <w:textAlignment w:val="center"/>
    </w:pPr>
    <w:rPr>
      <w:rFonts w:eastAsia="Times New Roman"/>
      <w:lang w:eastAsia="ru-RU"/>
    </w:rPr>
  </w:style>
  <w:style w:type="paragraph" w:styleId="Xl77">
    <w:name w:val="xl77"/>
    <w:basedOn w:val="Style35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A9D08E" w:val="clear"/>
      <w:suppressAutoHyphens w:val="true"/>
      <w:spacing w:before="100" w:after="100"/>
      <w:jc w:val="center"/>
      <w:textAlignment w:val="center"/>
    </w:pPr>
    <w:rPr>
      <w:rFonts w:eastAsia="Times New Roman"/>
      <w:lang w:eastAsia="ru-RU"/>
    </w:rPr>
  </w:style>
  <w:style w:type="paragraph" w:styleId="Xl78">
    <w:name w:val="xl78"/>
    <w:basedOn w:val="Style35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styleId="Xl79">
    <w:name w:val="xl79"/>
    <w:basedOn w:val="Style35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styleId="Xl80">
    <w:name w:val="xl80"/>
    <w:basedOn w:val="Style35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00" w:val="clear"/>
      <w:suppressAutoHyphens w:val="true"/>
      <w:spacing w:before="100" w:after="10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styleId="Xl81">
    <w:name w:val="xl81"/>
    <w:basedOn w:val="Style35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styleId="Xl82">
    <w:name w:val="xl82"/>
    <w:basedOn w:val="Style35"/>
    <w:qFormat/>
    <w:pPr>
      <w:suppressAutoHyphens w:val="true"/>
      <w:spacing w:before="100" w:after="10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styleId="Xl83">
    <w:name w:val="xl83"/>
    <w:basedOn w:val="Style35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styleId="Xl84">
    <w:name w:val="xl84"/>
    <w:basedOn w:val="Style35"/>
    <w:qFormat/>
    <w:pPr>
      <w:suppressAutoHyphens w:val="true"/>
      <w:spacing w:before="100" w:after="10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styleId="Xl85">
    <w:name w:val="xl85"/>
    <w:basedOn w:val="Style35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00" w:val="clear"/>
      <w:suppressAutoHyphens w:val="true"/>
      <w:spacing w:before="100" w:after="10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styleId="Xl86">
    <w:name w:val="xl86"/>
    <w:basedOn w:val="Style35"/>
    <w:qFormat/>
    <w:pPr>
      <w:shd w:fill="FFFF00" w:val="clear"/>
      <w:suppressAutoHyphens w:val="true"/>
      <w:spacing w:before="100" w:after="10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styleId="Xl87">
    <w:name w:val="xl87"/>
    <w:basedOn w:val="Style35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jc w:val="center"/>
      <w:textAlignment w:val="center"/>
    </w:pPr>
    <w:rPr>
      <w:rFonts w:eastAsia="Times New Roman"/>
      <w:sz w:val="24"/>
      <w:szCs w:val="24"/>
      <w:u w:val="single"/>
      <w:lang w:eastAsia="ru-RU"/>
    </w:rPr>
  </w:style>
  <w:style w:type="paragraph" w:styleId="Xl88">
    <w:name w:val="xl88"/>
    <w:basedOn w:val="Style35"/>
    <w:qFormat/>
    <w:pPr>
      <w:suppressAutoHyphens w:val="true"/>
      <w:spacing w:before="100" w:after="100"/>
      <w:jc w:val="center"/>
      <w:textAlignment w:val="center"/>
    </w:pPr>
    <w:rPr>
      <w:rFonts w:eastAsia="Times New Roman"/>
      <w:sz w:val="24"/>
      <w:szCs w:val="24"/>
      <w:u w:val="single"/>
      <w:lang w:eastAsia="ru-RU"/>
    </w:rPr>
  </w:style>
  <w:style w:type="paragraph" w:styleId="Xl89">
    <w:name w:val="xl89"/>
    <w:basedOn w:val="Style35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styleId="Xl90">
    <w:name w:val="xl90"/>
    <w:basedOn w:val="Style35"/>
    <w:qFormat/>
    <w:pPr>
      <w:suppressAutoHyphens w:val="true"/>
      <w:spacing w:before="100" w:after="10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styleId="Xl91">
    <w:name w:val="xl91"/>
    <w:basedOn w:val="Style35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styleId="Xl92">
    <w:name w:val="xl92"/>
    <w:basedOn w:val="Style35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styleId="Xl93">
    <w:name w:val="xl93"/>
    <w:basedOn w:val="Style35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styleId="Xl94">
    <w:name w:val="xl94"/>
    <w:basedOn w:val="Style35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00" w:val="clear"/>
      <w:suppressAutoHyphens w:val="true"/>
      <w:spacing w:before="100" w:after="10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styleId="Xl95">
    <w:name w:val="xl95"/>
    <w:basedOn w:val="Style35"/>
    <w:qFormat/>
    <w:pPr>
      <w:shd w:fill="FFFF00" w:val="clear"/>
      <w:suppressAutoHyphens w:val="true"/>
      <w:spacing w:before="100" w:after="10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styleId="Xl96">
    <w:name w:val="xl96"/>
    <w:basedOn w:val="Style35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00" w:val="clear"/>
      <w:suppressAutoHyphens w:val="true"/>
      <w:spacing w:before="100" w:after="10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styleId="Xl97">
    <w:name w:val="xl97"/>
    <w:basedOn w:val="Style35"/>
    <w:qFormat/>
    <w:pPr>
      <w:shd w:fill="FFFF00" w:val="clear"/>
      <w:suppressAutoHyphens w:val="true"/>
      <w:spacing w:before="100" w:after="10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styleId="Xl98">
    <w:name w:val="xl98"/>
    <w:basedOn w:val="Style35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00" w:val="clear"/>
      <w:suppressAutoHyphens w:val="true"/>
      <w:spacing w:before="100" w:after="100"/>
      <w:jc w:val="center"/>
      <w:textAlignment w:val="center"/>
    </w:pPr>
    <w:rPr>
      <w:rFonts w:eastAsia="Times New Roman"/>
      <w:sz w:val="24"/>
      <w:szCs w:val="24"/>
      <w:u w:val="single"/>
      <w:lang w:eastAsia="ru-RU"/>
    </w:rPr>
  </w:style>
  <w:style w:type="paragraph" w:styleId="Xl99">
    <w:name w:val="xl99"/>
    <w:basedOn w:val="Style35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C000" w:val="clear"/>
      <w:suppressAutoHyphens w:val="true"/>
      <w:spacing w:before="100" w:after="10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styleId="Xl100">
    <w:name w:val="xl100"/>
    <w:basedOn w:val="Style35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styleId="Xl101">
    <w:name w:val="xl101"/>
    <w:basedOn w:val="Style35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00" w:val="clear"/>
      <w:suppressAutoHyphens w:val="true"/>
      <w:spacing w:before="100" w:after="10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styleId="ConsPlusTitlePage">
    <w:name w:val="ConsPlusTitlePag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Tahoma" w:hAnsi="Tahoma" w:eastAsia="Times New Roman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ConsPlusJurTerm">
    <w:name w:val="ConsPlusJurTerm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Tahoma" w:hAnsi="Tahoma" w:eastAsia="Times New Roman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6"/>
      <w:sz w:val="26"/>
      <w:szCs w:val="26"/>
      <w:u w:val="none"/>
      <w:vertAlign w:val="baseline"/>
      <w:em w:val="none"/>
      <w:lang w:val="ru-RU" w:eastAsia="ru-RU" w:bidi="ar-SA"/>
    </w:rPr>
  </w:style>
  <w:style w:type="paragraph" w:styleId="ConsPlusTextList">
    <w:name w:val="ConsPlusTextList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ConsPlusTextList1">
    <w:name w:val="ConsPlusTextList1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28">
    <w:name w:val="Стиль2"/>
    <w:basedOn w:val="Style35"/>
    <w:qFormat/>
    <w:pPr>
      <w:suppressAutoHyphens w:val="true"/>
    </w:pPr>
    <w:rPr>
      <w:sz w:val="24"/>
      <w:szCs w:val="24"/>
    </w:rPr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HeaderandFooter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LibreOffice_project/639b8ac485750d5696d7590a72ef1b496725cfb5</Application>
  <Pages>2</Pages>
  <Words>386</Words>
  <Characters>2864</Characters>
  <CharactersWithSpaces>3266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2021-01-21T05:31:00Z</dcterms:created>
  <dc:creator>galickaya</dc:creator>
  <dc:description>к.б.</dc:description>
  <cp:keywords>эталон</cp:keywords>
  <dc:language>ru-RU</dc:language>
  <cp:lastModifiedBy/>
  <cp:lastPrinted>2021-01-13T10:54:00Z</cp:lastPrinted>
  <dcterms:modified xsi:type="dcterms:W3CDTF">2021-01-21T10:35:21Z</dcterms:modified>
  <cp:revision>3</cp:revision>
  <dc:subject>ОИД УВПА</dc:subject>
  <dc:title>1105</dc:title>
</cp:coreProperties>
</file>