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2B" w:rsidRDefault="00945A2B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5A2B" w:rsidRDefault="00945A2B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5A2B" w:rsidRDefault="00945A2B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5A2B" w:rsidRDefault="00945A2B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5A2B" w:rsidRDefault="00945A2B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5A2B" w:rsidRDefault="00945A2B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5A2B" w:rsidRDefault="00945A2B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5A2B" w:rsidRDefault="00945A2B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5A2B" w:rsidRDefault="00F02A47">
      <w:pPr>
        <w:autoSpaceDE w:val="0"/>
        <w:spacing w:line="240" w:lineRule="auto"/>
        <w:ind w:right="55"/>
      </w:pPr>
      <w:r>
        <w:rPr>
          <w:rFonts w:ascii="Liberation Serif" w:hAnsi="Liberation Serif" w:cs="Liberation Serif"/>
          <w:szCs w:val="28"/>
        </w:rPr>
        <w:t>О проекте закона Свердловской области «О внесении изменений в Закон Свердловской области «</w:t>
      </w:r>
      <w:r w:rsidR="00630E8B" w:rsidRPr="00630E8B">
        <w:rPr>
          <w:rFonts w:ascii="Liberation Serif" w:hAnsi="Liberation Serif" w:cs="Liberation Serif"/>
          <w:szCs w:val="28"/>
        </w:rPr>
        <w:t>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</w:t>
      </w:r>
      <w:r>
        <w:rPr>
          <w:rFonts w:ascii="Liberation Serif" w:hAnsi="Liberation Serif" w:cs="Liberation Serif"/>
          <w:bCs/>
          <w:szCs w:val="28"/>
        </w:rPr>
        <w:t>»</w:t>
      </w:r>
    </w:p>
    <w:p w:rsidR="00945A2B" w:rsidRDefault="00945A2B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45A2B" w:rsidRDefault="00945A2B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45A2B" w:rsidRDefault="00F02A47">
      <w:pPr>
        <w:keepLines w:val="0"/>
        <w:autoSpaceDE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/>
        </w:rPr>
      </w:pPr>
      <w:r>
        <w:rPr>
          <w:rFonts w:ascii="Liberation Serif" w:hAnsi="Liberation Serif" w:cs="Liberation Serif"/>
          <w:b w:val="0"/>
          <w:szCs w:val="28"/>
          <w:lang w:val="ru-RU"/>
        </w:rPr>
        <w:t>Рассмотрев проект закона Свердловской области «О внесении изменений в Закон Свердловской области «</w:t>
      </w:r>
      <w:r w:rsidR="00630E8B" w:rsidRPr="00630E8B">
        <w:rPr>
          <w:rFonts w:ascii="Liberation Serif" w:hAnsi="Liberation Serif" w:cs="Liberation Serif"/>
          <w:b w:val="0"/>
          <w:szCs w:val="28"/>
          <w:lang w:val="ru-RU"/>
        </w:rPr>
        <w:t>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</w:t>
      </w:r>
      <w:r>
        <w:rPr>
          <w:rFonts w:ascii="Liberation Serif" w:hAnsi="Liberation Serif" w:cs="Liberation Serif"/>
          <w:b w:val="0"/>
          <w:szCs w:val="28"/>
          <w:lang w:val="ru-RU"/>
        </w:rPr>
        <w:t>», Правительство Свердловской области</w:t>
      </w:r>
    </w:p>
    <w:p w:rsidR="00945A2B" w:rsidRDefault="00F02A47">
      <w:pPr>
        <w:pStyle w:val="Con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945A2B" w:rsidRDefault="00F02A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Внести проект закона Свердловской области «О внесении изменений в Закон Свердловской области «</w:t>
      </w:r>
      <w:r w:rsidR="00630E8B" w:rsidRPr="00630E8B">
        <w:rPr>
          <w:rFonts w:ascii="Liberation Serif" w:hAnsi="Liberation Serif" w:cs="Liberation Serif"/>
          <w:sz w:val="28"/>
          <w:szCs w:val="28"/>
        </w:rPr>
        <w:t>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630E8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Законодательное Собрание Свердловской области в порядке законодательной инициативы.</w:t>
      </w:r>
    </w:p>
    <w:p w:rsidR="00945A2B" w:rsidRDefault="00F02A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Поручить представлять проект закона Свердловской области «О внесении изменений в Закон Свердловской области «</w:t>
      </w:r>
      <w:r w:rsidR="00630E8B" w:rsidRPr="00630E8B">
        <w:rPr>
          <w:rFonts w:ascii="Liberation Serif" w:hAnsi="Liberation Serif" w:cs="Liberation Serif"/>
          <w:sz w:val="28"/>
          <w:szCs w:val="28"/>
        </w:rPr>
        <w:t>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</w:t>
      </w:r>
      <w:r>
        <w:rPr>
          <w:rFonts w:ascii="Liberation Serif" w:hAnsi="Liberation Serif" w:cs="Liberation Serif"/>
          <w:sz w:val="28"/>
          <w:szCs w:val="28"/>
        </w:rPr>
        <w:t>» в Законодательном Собрании Свердловской области Министру экономики и территориального развития Свердловской области Д.М. Мамонтову.</w:t>
      </w:r>
    </w:p>
    <w:p w:rsidR="00945A2B" w:rsidRDefault="00945A2B">
      <w:pPr>
        <w:keepLines w:val="0"/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p w:rsidR="00945A2B" w:rsidRDefault="00945A2B">
      <w:pPr>
        <w:keepLines w:val="0"/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p w:rsidR="00945A2B" w:rsidRDefault="00F02A47">
      <w:pPr>
        <w:keepLines w:val="0"/>
        <w:tabs>
          <w:tab w:val="left" w:pos="0"/>
          <w:tab w:val="right" w:pos="9923"/>
        </w:tabs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 xml:space="preserve">Губернатор </w:t>
      </w:r>
    </w:p>
    <w:p w:rsidR="00945A2B" w:rsidRDefault="00F02A47">
      <w:pPr>
        <w:keepLines w:val="0"/>
        <w:tabs>
          <w:tab w:val="left" w:pos="0"/>
          <w:tab w:val="right" w:pos="9923"/>
        </w:tabs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  <w:sectPr w:rsidR="00945A2B">
          <w:pgSz w:w="11907" w:h="16840"/>
          <w:pgMar w:top="567" w:right="567" w:bottom="567" w:left="1418" w:header="0" w:footer="0" w:gutter="0"/>
          <w:cols w:space="720"/>
          <w:formProt w:val="0"/>
          <w:docGrid w:linePitch="600" w:charSpace="32768"/>
        </w:sect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Свердловской области</w:t>
      </w: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ab/>
        <w:t xml:space="preserve">Е.В. </w:t>
      </w:r>
      <w:proofErr w:type="spellStart"/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Куйвашев</w:t>
      </w:r>
      <w:proofErr w:type="spellEnd"/>
    </w:p>
    <w:p w:rsidR="00945A2B" w:rsidRDefault="00F02A47">
      <w:pPr>
        <w:keepLines w:val="0"/>
        <w:suppressAutoHyphens w:val="0"/>
        <w:spacing w:line="240" w:lineRule="auto"/>
        <w:jc w:val="righ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lastRenderedPageBreak/>
        <w:t>Проект</w:t>
      </w:r>
    </w:p>
    <w:p w:rsidR="00945A2B" w:rsidRDefault="00945A2B">
      <w:pPr>
        <w:keepLines w:val="0"/>
        <w:suppressAutoHyphens w:val="0"/>
        <w:spacing w:line="240" w:lineRule="auto"/>
        <w:textAlignment w:val="auto"/>
        <w:rPr>
          <w:rFonts w:ascii="Liberation Serif" w:hAnsi="Liberation Serif" w:cs="Liberation Serif"/>
          <w:sz w:val="32"/>
          <w:szCs w:val="32"/>
          <w:lang w:val="ru-RU" w:eastAsia="ru-RU" w:bidi="ar-SA"/>
        </w:rPr>
      </w:pPr>
    </w:p>
    <w:p w:rsidR="00945A2B" w:rsidRDefault="00F02A47">
      <w:pPr>
        <w:keepLines w:val="0"/>
        <w:suppressAutoHyphens w:val="0"/>
        <w:spacing w:line="240" w:lineRule="auto"/>
        <w:textAlignment w:val="auto"/>
        <w:rPr>
          <w:rFonts w:ascii="Liberation Serif" w:hAnsi="Liberation Serif" w:cs="Liberation Serif"/>
          <w:sz w:val="42"/>
          <w:szCs w:val="42"/>
          <w:lang w:val="ru-RU" w:eastAsia="ru-RU" w:bidi="ar-SA"/>
        </w:rPr>
      </w:pPr>
      <w:r>
        <w:rPr>
          <w:rFonts w:ascii="Liberation Serif" w:hAnsi="Liberation Serif" w:cs="Liberation Serif"/>
          <w:sz w:val="42"/>
          <w:szCs w:val="42"/>
          <w:lang w:val="ru-RU" w:eastAsia="ru-RU" w:bidi="ar-SA"/>
        </w:rPr>
        <w:t>ЗАКОН</w:t>
      </w:r>
    </w:p>
    <w:p w:rsidR="00945A2B" w:rsidRDefault="00F02A47">
      <w:pPr>
        <w:keepLines w:val="0"/>
        <w:suppressAutoHyphens w:val="0"/>
        <w:spacing w:line="240" w:lineRule="auto"/>
        <w:textAlignment w:val="auto"/>
        <w:rPr>
          <w:rFonts w:ascii="Liberation Serif" w:hAnsi="Liberation Serif" w:cs="Liberation Serif"/>
          <w:sz w:val="36"/>
          <w:szCs w:val="36"/>
          <w:lang w:val="ru-RU" w:eastAsia="ru-RU" w:bidi="ar-SA"/>
        </w:rPr>
      </w:pPr>
      <w:r>
        <w:rPr>
          <w:rFonts w:ascii="Liberation Serif" w:hAnsi="Liberation Serif" w:cs="Liberation Serif"/>
          <w:sz w:val="36"/>
          <w:szCs w:val="36"/>
          <w:lang w:val="ru-RU" w:eastAsia="ru-RU" w:bidi="ar-SA"/>
        </w:rPr>
        <w:t>СВЕРДЛОВСКОЙ ОБЛАСТИ</w:t>
      </w:r>
    </w:p>
    <w:p w:rsidR="00945A2B" w:rsidRDefault="00945A2B">
      <w:pPr>
        <w:keepLines w:val="0"/>
        <w:tabs>
          <w:tab w:val="left" w:pos="0"/>
          <w:tab w:val="left" w:pos="9639"/>
        </w:tabs>
        <w:suppressAutoHyphens w:val="0"/>
        <w:spacing w:line="240" w:lineRule="auto"/>
        <w:ind w:right="55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</w:p>
    <w:p w:rsidR="00945A2B" w:rsidRDefault="00F02A47">
      <w:pPr>
        <w:keepLines w:val="0"/>
        <w:tabs>
          <w:tab w:val="left" w:pos="0"/>
          <w:tab w:val="left" w:pos="9639"/>
        </w:tabs>
        <w:suppressAutoHyphens w:val="0"/>
        <w:spacing w:line="240" w:lineRule="auto"/>
        <w:ind w:right="55"/>
        <w:textAlignment w:val="auto"/>
      </w:pPr>
      <w:r>
        <w:rPr>
          <w:rFonts w:ascii="Liberation Serif" w:hAnsi="Liberation Serif" w:cs="Liberation Serif"/>
          <w:bCs/>
          <w:szCs w:val="28"/>
          <w:lang w:val="ru-RU" w:eastAsia="ru-RU" w:bidi="ar-SA"/>
        </w:rPr>
        <w:t xml:space="preserve">О внесении изменений в Закон Свердловской области </w:t>
      </w:r>
      <w:r>
        <w:rPr>
          <w:rFonts w:ascii="Liberation Serif" w:hAnsi="Liberation Serif" w:cs="Liberation Serif"/>
          <w:bCs/>
          <w:szCs w:val="28"/>
          <w:lang w:val="ru-RU" w:eastAsia="ru-RU" w:bidi="ar-SA"/>
        </w:rPr>
        <w:br/>
        <w:t>«</w:t>
      </w:r>
      <w:r w:rsidR="00630E8B" w:rsidRPr="00630E8B">
        <w:rPr>
          <w:rFonts w:ascii="Liberation Serif" w:hAnsi="Liberation Serif" w:cs="Liberation Serif"/>
          <w:bCs/>
          <w:szCs w:val="28"/>
          <w:lang w:val="ru-RU" w:eastAsia="ru-RU" w:bidi="ar-SA"/>
        </w:rPr>
        <w:t>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</w:t>
      </w:r>
    </w:p>
    <w:p w:rsidR="00945A2B" w:rsidRDefault="00945A2B">
      <w:pPr>
        <w:keepLines w:val="0"/>
        <w:tabs>
          <w:tab w:val="left" w:pos="0"/>
          <w:tab w:val="left" w:pos="9639"/>
        </w:tabs>
        <w:suppressAutoHyphens w:val="0"/>
        <w:spacing w:line="240" w:lineRule="auto"/>
        <w:ind w:right="55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F02A47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 xml:space="preserve">Принят </w:t>
      </w:r>
    </w:p>
    <w:p w:rsidR="00945A2B" w:rsidRDefault="00F02A47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 xml:space="preserve">Законодательным Собранием </w:t>
      </w:r>
    </w:p>
    <w:p w:rsidR="00945A2B" w:rsidRDefault="00F02A47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Свердловской области</w:t>
      </w:r>
    </w:p>
    <w:p w:rsidR="00945A2B" w:rsidRDefault="00945A2B">
      <w:pPr>
        <w:keepLines w:val="0"/>
        <w:suppressAutoHyphens w:val="0"/>
        <w:spacing w:line="240" w:lineRule="auto"/>
        <w:ind w:left="715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F02A47">
      <w:pPr>
        <w:keepLines w:val="0"/>
        <w:suppressAutoHyphens w:val="0"/>
        <w:spacing w:line="240" w:lineRule="auto"/>
        <w:ind w:left="715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Cs/>
          <w:szCs w:val="28"/>
          <w:lang w:val="ru-RU" w:eastAsia="ru-RU" w:bidi="ar-SA"/>
        </w:rPr>
        <w:t>Статья 1</w:t>
      </w:r>
    </w:p>
    <w:p w:rsidR="00945A2B" w:rsidRDefault="00945A2B">
      <w:pPr>
        <w:keepLines w:val="0"/>
        <w:suppressAutoHyphens w:val="0"/>
        <w:spacing w:line="240" w:lineRule="auto"/>
        <w:ind w:left="715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630E8B" w:rsidP="00630E8B">
      <w:pPr>
        <w:keepLines w:val="0"/>
        <w:autoSpaceDE w:val="0"/>
        <w:spacing w:line="240" w:lineRule="auto"/>
        <w:ind w:firstLine="708"/>
        <w:jc w:val="both"/>
        <w:textAlignment w:val="auto"/>
      </w:pP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Внести в Закон Свердловской области от 21 ноября 2012 года № 87-ОЗ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br/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«О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 («Областная газета», 2012, 23 ноября, № 511 – 513) с изменениями, внесенными Законами Свердловской области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br/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от 5 ноября 2014 года № 89-ОЗ, от 20 марта 2015 года № 22-ОЗ, от 28 октября 2015 года № 118-ОЗ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, от 28 мая 2018 года № 47-ОЗ, </w:t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от 28 февраля 2019 года № 9-ОЗ,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br/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от 21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 ноября </w:t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2019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 года</w:t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№</w:t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 107-ОЗ, от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3 марта </w:t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2020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 года</w:t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№ 7-ОЗ и от 14 октября</w:t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br/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2020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года №</w:t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 100-ОЗ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 </w:t>
      </w:r>
      <w:r w:rsidRPr="00630E8B"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следующие изменения:</w:t>
      </w:r>
    </w:p>
    <w:p w:rsidR="00945A2B" w:rsidRPr="00EB2F12" w:rsidRDefault="00630E8B" w:rsidP="00EB2F12">
      <w:pPr>
        <w:pStyle w:val="a7"/>
        <w:numPr>
          <w:ilvl w:val="0"/>
          <w:numId w:val="1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 w:rsidRPr="00EB2F12">
        <w:rPr>
          <w:rFonts w:ascii="Liberation Serif" w:hAnsi="Liberation Serif" w:cs="Liberation Serif"/>
        </w:rPr>
        <w:t>пункты 2 и 3 статьи 2 признать утратившими силу</w:t>
      </w:r>
      <w:r w:rsidR="00F02A47" w:rsidRPr="00EB2F12">
        <w:rPr>
          <w:rFonts w:ascii="Liberation Serif" w:hAnsi="Liberation Serif" w:cs="Liberation Serif"/>
        </w:rPr>
        <w:t>;</w:t>
      </w:r>
    </w:p>
    <w:p w:rsidR="00EB2F12" w:rsidRDefault="00EB2F12" w:rsidP="00EB2F12">
      <w:pPr>
        <w:pStyle w:val="a7"/>
        <w:numPr>
          <w:ilvl w:val="0"/>
          <w:numId w:val="1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статью 2-1 изложить в следующей редакции: </w:t>
      </w:r>
    </w:p>
    <w:p w:rsidR="00EB2F12" w:rsidRPr="00EB2F12" w:rsidRDefault="00EB2F12" w:rsidP="00EB2F12">
      <w:pPr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«</w:t>
      </w:r>
      <w:r w:rsidRPr="00EB2F12">
        <w:rPr>
          <w:rFonts w:ascii="Liberation Serif" w:hAnsi="Liberation Serif" w:cs="Liberation Serif"/>
          <w:szCs w:val="28"/>
          <w:lang w:val="ru-RU" w:eastAsia="ru-RU" w:bidi="ar-SA"/>
        </w:rPr>
        <w:t>Статья 2-1. Налоговая ставка при применении патентной системы налогообложения для отдельных категорий налогоплательщиков</w:t>
      </w:r>
    </w:p>
    <w:p w:rsidR="00EB2F12" w:rsidRDefault="00EB2F12" w:rsidP="00EB2F12">
      <w:pPr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EB2F12" w:rsidRDefault="00EB2F12" w:rsidP="00EB2F12">
      <w:pPr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 w:rsidRPr="00EB2F12">
        <w:rPr>
          <w:rFonts w:ascii="Liberation Serif" w:hAnsi="Liberation Serif" w:cs="Liberation Serif"/>
          <w:b w:val="0"/>
          <w:szCs w:val="28"/>
          <w:lang w:val="ru-RU" w:eastAsia="ru-RU" w:bidi="ar-SA"/>
        </w:rPr>
        <w:t>Установить налоговую ставку при применении патентной системы налогообложения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EB2F12">
        <w:rPr>
          <w:rFonts w:ascii="Liberation Serif" w:hAnsi="Liberation Serif" w:cs="Liberation Serif"/>
        </w:rPr>
        <w:t>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EB2F12">
        <w:rPr>
          <w:rFonts w:ascii="Liberation Serif" w:hAnsi="Liberation Serif" w:cs="Liberation Serif"/>
        </w:rPr>
        <w:t>емонт, чистка, окраска и пошив обуви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EB2F12">
        <w:rPr>
          <w:rFonts w:ascii="Liberation Serif" w:hAnsi="Liberation Serif" w:cs="Liberation Serif"/>
        </w:rPr>
        <w:t>арикмахерские и косметические услуги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EB2F12">
        <w:rPr>
          <w:rFonts w:ascii="Liberation Serif" w:hAnsi="Liberation Serif" w:cs="Liberation Serif"/>
        </w:rPr>
        <w:t>тирка, химическая чистка и крашение текстильных и меховых изделий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Pr="00EB2F12">
        <w:rPr>
          <w:rFonts w:ascii="Liberation Serif" w:hAnsi="Liberation Serif" w:cs="Liberation Serif"/>
        </w:rPr>
        <w:t>зготовление и ремонт металлической галантереи, ключей, номерных знаков, указателей улиц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 w:rsidRPr="00EB2F12">
        <w:rPr>
          <w:rFonts w:ascii="Liberation Serif" w:hAnsi="Liberation Serif" w:cs="Liberation Serif"/>
        </w:rPr>
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</w:t>
      </w:r>
      <w:r>
        <w:rPr>
          <w:rFonts w:ascii="Liberation Serif" w:hAnsi="Liberation Serif" w:cs="Liberation Serif"/>
        </w:rPr>
        <w:br/>
      </w:r>
      <w:r w:rsidRPr="00EB2F12">
        <w:rPr>
          <w:rFonts w:ascii="Liberation Serif" w:hAnsi="Liberation Serif" w:cs="Liberation Serif"/>
        </w:rPr>
        <w:lastRenderedPageBreak/>
        <w:t>из металла, изготовление готовых металлических изделий хозяйственного назначения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EB2F12">
        <w:rPr>
          <w:rFonts w:ascii="Liberation Serif" w:hAnsi="Liberation Serif" w:cs="Liberation Serif"/>
        </w:rPr>
        <w:t>емонт мебели и предметов домашнего обихода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Pr="00EB2F12">
        <w:rPr>
          <w:rFonts w:ascii="Liberation Serif" w:hAnsi="Liberation Serif" w:cs="Liberation Serif"/>
        </w:rPr>
        <w:t>слуги в области фотографии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EB2F12">
        <w:rPr>
          <w:rFonts w:ascii="Liberation Serif" w:hAnsi="Liberation Serif" w:cs="Liberation Serif"/>
        </w:rPr>
        <w:t xml:space="preserve">емонт, техническое обслуживание автотранспортных </w:t>
      </w:r>
      <w:r>
        <w:rPr>
          <w:rFonts w:ascii="Liberation Serif" w:hAnsi="Liberation Serif" w:cs="Liberation Serif"/>
        </w:rPr>
        <w:br/>
      </w:r>
      <w:r w:rsidRPr="00EB2F12">
        <w:rPr>
          <w:rFonts w:ascii="Liberation Serif" w:hAnsi="Liberation Serif" w:cs="Liberation Serif"/>
        </w:rPr>
        <w:t xml:space="preserve">и </w:t>
      </w:r>
      <w:proofErr w:type="spellStart"/>
      <w:r w:rsidRPr="00EB2F12">
        <w:rPr>
          <w:rFonts w:ascii="Liberation Serif" w:hAnsi="Liberation Serif" w:cs="Liberation Serif"/>
        </w:rPr>
        <w:t>мототранспортных</w:t>
      </w:r>
      <w:proofErr w:type="spellEnd"/>
      <w:r w:rsidRPr="00EB2F12">
        <w:rPr>
          <w:rFonts w:ascii="Liberation Serif" w:hAnsi="Liberation Serif" w:cs="Liberation Serif"/>
        </w:rPr>
        <w:t xml:space="preserve"> средств, мотоциклов, машин и оборудования, мойка автотранспортных средств, полирование и предоставление аналогичных услуг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EB2F12">
        <w:rPr>
          <w:rFonts w:ascii="Liberation Serif" w:hAnsi="Liberation Serif" w:cs="Liberation Serif"/>
        </w:rPr>
        <w:t xml:space="preserve">еконструкция или ремонт существующих жилых и нежилых зданий, </w:t>
      </w:r>
      <w:r>
        <w:rPr>
          <w:rFonts w:ascii="Liberation Serif" w:hAnsi="Liberation Serif" w:cs="Liberation Serif"/>
        </w:rPr>
        <w:br/>
      </w:r>
      <w:r w:rsidRPr="00EB2F12">
        <w:rPr>
          <w:rFonts w:ascii="Liberation Serif" w:hAnsi="Liberation Serif" w:cs="Liberation Serif"/>
        </w:rPr>
        <w:t>а также спортивных сооружений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Pr="00EB2F12">
        <w:rPr>
          <w:rFonts w:ascii="Liberation Serif" w:hAnsi="Liberation Serif" w:cs="Liberation Serif"/>
        </w:rPr>
        <w:t>слуги по производству монтажных, электромонтажных, санитарно-технических и сварочных работ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Pr="00EB2F12">
        <w:rPr>
          <w:rFonts w:ascii="Liberation Serif" w:hAnsi="Liberation Serif" w:cs="Liberation Serif"/>
        </w:rPr>
        <w:t>слуги по остеклению балконов и лоджий, нарезке стекла и зеркал, художественной обработке стекла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Pr="00EB2F12">
        <w:rPr>
          <w:rFonts w:ascii="Liberation Serif" w:hAnsi="Liberation Serif" w:cs="Liberation Serif"/>
        </w:rPr>
        <w:t>слуги в сфере дошкольного образования и дополнительного образования детей и взрослых</w:t>
      </w:r>
      <w:r>
        <w:rPr>
          <w:rFonts w:ascii="Liberation Serif" w:hAnsi="Liberation Serif" w:cs="Liberation Serif"/>
        </w:rPr>
        <w:t>;</w:t>
      </w:r>
    </w:p>
    <w:p w:rsidR="00EB2F12" w:rsidRPr="00EB2F12" w:rsidRDefault="00EB2F12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Pr="00EB2F12">
        <w:rPr>
          <w:rFonts w:ascii="Liberation Serif" w:hAnsi="Liberation Serif" w:cs="Liberation Serif"/>
        </w:rPr>
        <w:t>слуги по присмотру и уходу за детьми и больными</w:t>
      </w:r>
      <w:r w:rsidR="00F02A47"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EB2F12" w:rsidRPr="00EB2F12">
        <w:rPr>
          <w:rFonts w:ascii="Liberation Serif" w:hAnsi="Liberation Serif" w:cs="Liberation Serif"/>
        </w:rPr>
        <w:t>еятельность ветеринарная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EB2F12" w:rsidRPr="00EB2F12">
        <w:rPr>
          <w:rFonts w:ascii="Liberation Serif" w:hAnsi="Liberation Serif" w:cs="Liberation Serif"/>
        </w:rPr>
        <w:t>зготовление изделий народных художественных промыслов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EB2F12" w:rsidRPr="00EB2F12">
        <w:rPr>
          <w:rFonts w:ascii="Liberation Serif" w:hAnsi="Liberation Serif" w:cs="Liberation Serif"/>
        </w:rPr>
        <w:t>роизводство и реставрация ковров и ковровых изделий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="00EB2F12" w:rsidRPr="00EB2F12">
        <w:rPr>
          <w:rFonts w:ascii="Liberation Serif" w:hAnsi="Liberation Serif" w:cs="Liberation Serif"/>
        </w:rPr>
        <w:t>емонт ювелирных изделий, бижутерии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EB2F12" w:rsidRPr="00EB2F12">
        <w:rPr>
          <w:rFonts w:ascii="Liberation Serif" w:hAnsi="Liberation Serif" w:cs="Liberation Serif"/>
        </w:rPr>
        <w:t>зготовление ювелирных изделий и аналогичных изделий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EB2F12" w:rsidRPr="00EB2F12">
        <w:rPr>
          <w:rFonts w:ascii="Liberation Serif" w:hAnsi="Liberation Serif" w:cs="Liberation Serif"/>
        </w:rPr>
        <w:t>еятельность в области звукозаписи и издания музыкальных произведений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слуги по уборке квартир и частных домов, деятельность домашних хозяйств с наемными работниками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EB2F12" w:rsidRPr="00EB2F12">
        <w:rPr>
          <w:rFonts w:ascii="Liberation Serif" w:hAnsi="Liberation Serif" w:cs="Liberation Serif"/>
        </w:rPr>
        <w:t>еятельность, специализированная в области дизайна, услуги художественного оформления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EB2F12" w:rsidRPr="00EB2F12">
        <w:rPr>
          <w:rFonts w:ascii="Liberation Serif" w:hAnsi="Liberation Serif" w:cs="Liberation Serif"/>
        </w:rPr>
        <w:t>роведение занятий по физической культуре и спорту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слуги, связанные со сбытом сельскохозяйственной продукции (хранение, сортировка, сушка, мойка, расфасовка, упаковка и транспортировка)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слуги, связанные с обслуживанием сельскохозяйственного производства (механизированные, агрохимические, мелиоративные, транспортные работы)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</w:t>
      </w:r>
      <w:r w:rsidR="00EB2F12" w:rsidRPr="00EB2F12">
        <w:rPr>
          <w:rFonts w:ascii="Liberation Serif" w:hAnsi="Liberation Serif" w:cs="Liberation Serif"/>
        </w:rPr>
        <w:t>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слуги по прокату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EB2F12" w:rsidRPr="00EB2F12">
        <w:rPr>
          <w:rFonts w:ascii="Liberation Serif" w:hAnsi="Liberation Serif" w:cs="Liberation Serif"/>
        </w:rPr>
        <w:t>еятельность по письменному и устному переводу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="00EB2F12" w:rsidRPr="00EB2F12">
        <w:rPr>
          <w:rFonts w:ascii="Liberation Serif" w:hAnsi="Liberation Serif" w:cs="Liberation Serif"/>
        </w:rPr>
        <w:t>езка, обработка и отделка камня для памятников;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р</w:t>
      </w:r>
      <w:r w:rsidR="00EB2F12" w:rsidRPr="00EB2F12">
        <w:rPr>
          <w:rFonts w:ascii="Liberation Serif" w:hAnsi="Liberation Serif" w:cs="Liberation Serif"/>
        </w:rPr>
        <w:t>емонт компьютеров и коммуникационного оборудования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EB2F12" w:rsidRPr="00EB2F12">
        <w:rPr>
          <w:rFonts w:ascii="Liberation Serif" w:hAnsi="Liberation Serif" w:cs="Liberation Serif"/>
        </w:rPr>
        <w:t>роизводство деревянной тары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EB2F12" w:rsidRPr="00EB2F12">
        <w:rPr>
          <w:rFonts w:ascii="Liberation Serif" w:hAnsi="Liberation Serif" w:cs="Liberation Serif"/>
        </w:rPr>
        <w:t>зготовление изделий из дерева, пробки, соломки и материалов для плетения, корзиночных и плетеных изделий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EB2F12" w:rsidRPr="00EB2F12">
        <w:rPr>
          <w:rFonts w:ascii="Liberation Serif" w:hAnsi="Liberation Serif" w:cs="Liberation Serif"/>
        </w:rPr>
        <w:t>зготовление кухонной мебели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EB2F12" w:rsidRPr="00EB2F12">
        <w:rPr>
          <w:rFonts w:ascii="Liberation Serif" w:hAnsi="Liberation Serif" w:cs="Liberation Serif"/>
        </w:rPr>
        <w:t xml:space="preserve">зготовление прочей мебели и отдельных мебельных деталей, </w:t>
      </w:r>
      <w:r>
        <w:rPr>
          <w:rFonts w:ascii="Liberation Serif" w:hAnsi="Liberation Serif" w:cs="Liberation Serif"/>
        </w:rPr>
        <w:br/>
      </w:r>
      <w:r w:rsidR="00EB2F12" w:rsidRPr="00EB2F12">
        <w:rPr>
          <w:rFonts w:ascii="Liberation Serif" w:hAnsi="Liberation Serif" w:cs="Liberation Serif"/>
        </w:rPr>
        <w:t>не включенных в другие группировки,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EB2F12" w:rsidRPr="00EB2F12">
        <w:rPr>
          <w:rFonts w:ascii="Liberation Serif" w:hAnsi="Liberation Serif" w:cs="Liberation Serif"/>
        </w:rPr>
        <w:t>зготовление бижутерии и подобных товаров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EB2F12" w:rsidRPr="00EB2F12">
        <w:rPr>
          <w:rFonts w:ascii="Liberation Serif" w:hAnsi="Liberation Serif" w:cs="Liberation Serif"/>
        </w:rPr>
        <w:t>еятельность по чистке и уборке жилых зданий и нежилых помещений прочая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EB2F12" w:rsidRPr="00EB2F12">
        <w:rPr>
          <w:rFonts w:ascii="Liberation Serif" w:hAnsi="Liberation Serif" w:cs="Liberation Serif"/>
        </w:rPr>
        <w:t>одметание улиц и уборка снега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EB2F12" w:rsidRPr="00EB2F12">
        <w:rPr>
          <w:rFonts w:ascii="Liberation Serif" w:hAnsi="Liberation Serif" w:cs="Liberation Serif"/>
        </w:rPr>
        <w:t>еятельность по чистке и уборке прочая, не включенная в другие группировки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EB2F12" w:rsidRPr="00EB2F12">
        <w:rPr>
          <w:rFonts w:ascii="Liberation Serif" w:hAnsi="Liberation Serif" w:cs="Liberation Serif"/>
        </w:rPr>
        <w:t>еятельность по благоустройству ландшафта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EB2F12" w:rsidRPr="00EB2F12">
        <w:rPr>
          <w:rFonts w:ascii="Liberation Serif" w:hAnsi="Liberation Serif" w:cs="Liberation Serif"/>
        </w:rPr>
        <w:t>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ч</w:t>
      </w:r>
      <w:r w:rsidR="00EB2F12" w:rsidRPr="00EB2F12">
        <w:rPr>
          <w:rFonts w:ascii="Liberation Serif" w:hAnsi="Liberation Serif" w:cs="Liberation Serif"/>
        </w:rPr>
        <w:t>еканка и гравировка ювелирных изделий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тилизация отсортированных материалов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EB2F12" w:rsidRPr="00EB2F12">
        <w:rPr>
          <w:rFonts w:ascii="Liberation Serif" w:hAnsi="Liberation Serif" w:cs="Liberation Serif"/>
        </w:rPr>
        <w:t>омол зерна, производство муки и крупы из зерен пшеницы, ржи, овса, кукурузы или прочих хлебных злаков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слуги по уходу за домашними животными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EB2F12" w:rsidRPr="00EB2F12">
        <w:rPr>
          <w:rFonts w:ascii="Liberation Serif" w:hAnsi="Liberation Serif" w:cs="Liberation Serif"/>
        </w:rPr>
        <w:t xml:space="preserve">зготовление и ремонт бондарной посуды и гончарных изделий </w:t>
      </w:r>
      <w:r>
        <w:rPr>
          <w:rFonts w:ascii="Liberation Serif" w:hAnsi="Liberation Serif" w:cs="Liberation Serif"/>
        </w:rPr>
        <w:br/>
      </w:r>
      <w:r w:rsidR="00EB2F12" w:rsidRPr="00EB2F12">
        <w:rPr>
          <w:rFonts w:ascii="Liberation Serif" w:hAnsi="Liberation Serif" w:cs="Liberation Serif"/>
        </w:rPr>
        <w:t>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слуги по изготовлению валяной обуви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 xml:space="preserve">слуги по изготовлению сельскохозяйственного инвентаря </w:t>
      </w:r>
      <w:r>
        <w:rPr>
          <w:rFonts w:ascii="Liberation Serif" w:hAnsi="Liberation Serif" w:cs="Liberation Serif"/>
        </w:rPr>
        <w:br/>
      </w:r>
      <w:r w:rsidR="00EB2F12" w:rsidRPr="00EB2F12">
        <w:rPr>
          <w:rFonts w:ascii="Liberation Serif" w:hAnsi="Liberation Serif" w:cs="Liberation Serif"/>
        </w:rPr>
        <w:t>из материала заказчика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</w:t>
      </w:r>
      <w:r w:rsidR="00EB2F12" w:rsidRPr="00EB2F12">
        <w:rPr>
          <w:rFonts w:ascii="Liberation Serif" w:hAnsi="Liberation Serif" w:cs="Liberation Serif"/>
        </w:rPr>
        <w:t>раверные работы по металлу, стеклу, фарфору, дереву, керамике, кроме ювелирных изделий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EB2F12" w:rsidRPr="00EB2F12">
        <w:rPr>
          <w:rFonts w:ascii="Liberation Serif" w:hAnsi="Liberation Serif" w:cs="Liberation Serif"/>
        </w:rPr>
        <w:t>зготовление и ремонт деревянных лодок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="00EB2F12" w:rsidRPr="00EB2F12">
        <w:rPr>
          <w:rFonts w:ascii="Liberation Serif" w:hAnsi="Liberation Serif" w:cs="Liberation Serif"/>
        </w:rPr>
        <w:t>емонт игрушек и подобных им изделий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="00EB2F12" w:rsidRPr="00EB2F12">
        <w:rPr>
          <w:rFonts w:ascii="Liberation Serif" w:hAnsi="Liberation Serif" w:cs="Liberation Serif"/>
        </w:rPr>
        <w:t>емонт спортивного и туристического оборудования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слуги по вспашке огородов по индивидуальному заказу населения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>слуги по распиловке дров по и</w:t>
      </w:r>
      <w:r>
        <w:rPr>
          <w:rFonts w:ascii="Liberation Serif" w:hAnsi="Liberation Serif" w:cs="Liberation Serif"/>
        </w:rPr>
        <w:t>ндивидуальному заказу населения;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="00EB2F12" w:rsidRPr="00EB2F12">
        <w:rPr>
          <w:rFonts w:ascii="Liberation Serif" w:hAnsi="Liberation Serif" w:cs="Liberation Serif"/>
        </w:rPr>
        <w:t>борка и ремонт очков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EB2F12" w:rsidRPr="00EB2F12">
        <w:rPr>
          <w:rFonts w:ascii="Liberation Serif" w:hAnsi="Liberation Serif" w:cs="Liberation Serif"/>
        </w:rPr>
        <w:t>зготовление и печатание визитных карточек и пригласительных билетов на семейные торжества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EB2F12" w:rsidRPr="00EB2F12">
        <w:rPr>
          <w:rFonts w:ascii="Liberation Serif" w:hAnsi="Liberation Serif" w:cs="Liberation Serif"/>
        </w:rPr>
        <w:t>ереплетные, брошюровочные, окантовочные, картонажные работы</w:t>
      </w:r>
      <w:r>
        <w:rPr>
          <w:rFonts w:ascii="Liberation Serif" w:hAnsi="Liberation Serif" w:cs="Liberation Serif"/>
        </w:rPr>
        <w:t>;</w:t>
      </w:r>
    </w:p>
    <w:p w:rsidR="00EB2F12" w:rsidRPr="00EB2F12" w:rsidRDefault="00F02A47" w:rsidP="00EB2F12">
      <w:pPr>
        <w:pStyle w:val="a7"/>
        <w:numPr>
          <w:ilvl w:val="0"/>
          <w:numId w:val="2"/>
        </w:numPr>
        <w:spacing w:before="0" w:after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EB2F12" w:rsidRPr="00EB2F12">
        <w:rPr>
          <w:rFonts w:ascii="Liberation Serif" w:hAnsi="Liberation Serif" w:cs="Liberation Serif"/>
        </w:rPr>
        <w:t xml:space="preserve">слуги по ремонту сифонов и </w:t>
      </w:r>
      <w:proofErr w:type="spellStart"/>
      <w:r w:rsidR="00EB2F12" w:rsidRPr="00EB2F12">
        <w:rPr>
          <w:rFonts w:ascii="Liberation Serif" w:hAnsi="Liberation Serif" w:cs="Liberation Serif"/>
        </w:rPr>
        <w:t>автосифонов</w:t>
      </w:r>
      <w:proofErr w:type="spellEnd"/>
      <w:r w:rsidR="00EB2F12" w:rsidRPr="00EB2F12">
        <w:rPr>
          <w:rFonts w:ascii="Liberation Serif" w:hAnsi="Liberation Serif" w:cs="Liberation Serif"/>
        </w:rPr>
        <w:t>, в том числе зарядка газовых баллончиков для сифонов.»</w:t>
      </w:r>
    </w:p>
    <w:p w:rsidR="00EB2F12" w:rsidRDefault="00EB2F12" w:rsidP="00EB2F12">
      <w:pPr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7944F1">
      <w:pPr>
        <w:keepLine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3</w:t>
      </w:r>
      <w:r w:rsidR="00F02A47"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) </w:t>
      </w:r>
      <w:r w:rsidR="00630E8B" w:rsidRPr="00630E8B">
        <w:rPr>
          <w:rFonts w:ascii="Liberation Serif" w:hAnsi="Liberation Serif" w:cs="Liberation Serif"/>
          <w:b w:val="0"/>
          <w:szCs w:val="28"/>
          <w:lang w:val="ru-RU" w:eastAsia="ru-RU" w:bidi="ar-SA"/>
        </w:rPr>
        <w:t>таблицу в приложении изложить в следующей редакции:</w:t>
      </w:r>
    </w:p>
    <w:tbl>
      <w:tblPr>
        <w:tblW w:w="9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"/>
        <w:gridCol w:w="4803"/>
        <w:gridCol w:w="2155"/>
        <w:gridCol w:w="1685"/>
      </w:tblGrid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Виды деятельности, в отношении которых применяется патентная система налогообложения (показатель, применяемый при установлении размера потенциально возможного к получению индивидуальным предпринимателем годового дохода)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Размер потенциально возможного к получению индивидуальным предпринимателем годового дохода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на территории Свердловской области, за исключением территорий городов с численностью более 1 миллиона человек, в рублях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на территории городов с численностью более 1 миллиона человек, в рублях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Default="0021481C" w:rsidP="00CA6264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населения,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на единицу средней численности наемных работников (включая индивидуального предпринимателя, получающего патент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Стирка, химическая чистка и крашение текстильных и меховых изделий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 xml:space="preserve">(на единицу средней численности наемных работников 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Ремонт мебели и предметов домашнего обихода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в области фотографии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51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229 248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573 120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на единицу автотранспортных средств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215 207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242 143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на единицу автотранспортных средств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215 165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242 060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Реконструкция или ремонт существующих жилых и нежилых зданий, а также спортивных сооружений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143 280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250 740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в сфере дошкольного образования и дополнительного образования детей и взрослых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Сбор тары и пригодных для вторичного использования материалов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Деятельность ветеринарная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179 100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Сдача в аренду (наем) собственных или арендованных жилых помещений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один квадратный метр площади сдаваемых в аренду нежилых помещений, земельных участков)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4 483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11 207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один квадратный метр площади сдаваемых в аренду нежилых помещений, земельных участков)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8 069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20 172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 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2A151F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Деятельность в области звукозаписи и издания музыкальных произведений</w:t>
            </w:r>
            <w:bookmarkStart w:id="0" w:name="_GoBack"/>
            <w:bookmarkEnd w:id="0"/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уборке квартир и частных домов, деятельность домашних хозяйств с наемными работниками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Деятельность, специализированная в области дизайна, услуги художественного оформления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платных туалетов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приготовлению и поставке блюд для торжественных мероприятий или иных событий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51 581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128 952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Оказание услуг по перевозке пассажиров водным транспортом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судов водного транспорта)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53 816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134 683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Оказание услуг по перевозке грузов водным транспортом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судов водного транспорта)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53 816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134 683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 xml:space="preserve">Охота, отлов и отстрел диких животных, в том числе предоставление услуг в этих областях, деятельность, связанная 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со спортивно-любительской охотой 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243 182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634 014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Осуществление частной детективной деятельности лицом, имеющим лицензию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212 054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609 227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прокату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экскурсионные туристические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Организация обрядов (свадеб, юбилеев), в том числе музыкальное сопровождение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Организация похорон и предоставление связанных с ними услуг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уличных патрулей, охранников, сторожей и вахтеров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осуществляемая через объекты стационарной торговой сети, имеющие торговые залы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на 1 квадратный метр площади объекта стационарной торговой сети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22 592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56 481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 xml:space="preserve"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объекты стационарной торговой сети, имеющие торговые залы 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на 1 квадратный метр площади объекта стационарной торговой сети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41 957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87 747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 (а именно книгами; газетами и канцелярскими товарами), осуществляемая через объекты стационарной торговой сети, имеющие торговые залы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на 1 квадратный метр площади объекта стационарной торговой сети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22 592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56 481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 (а именно изделиями из меха; одеждой из кожи; ювелирными изделиями), осуществляемая через объекты стационарной торговой сети, имеющие торговые залы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на 1 квадратный метр площади объекта стационарной торговой сети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41 957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87 747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 xml:space="preserve">Торговля розничная прочими товарами в специализированных магазинах (а именно изделиями, применяемыми в медицинских целях, ортопедическими изделиями), осуществляемая через объекты стационарной торговой сети, имеющие торговые залы 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на 1 квадратный метр площади объекта стационарной торговой сети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27 434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68 584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магазинах, осуществляемая через объекты стационарной торговой сети, имеющие торговые залы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на 1 квадратный метр площади объекта стационарной торговой сети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22 592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56 481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Розничная торговля (за исключением видов деятельности, указанных в строках 46, 47, 48, 49, 50 и 51 настоящей таблицы), осуществляемая через объекты стационарной торговой сети, имеющие торговые залы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на 1 квадратный метр площади объекта стационарной торговой сети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32 275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80 687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один объект стационарной (нестационарной) торговой сети)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271 108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677 769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и прочих) на основе льготных цен на питание)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(на 1 квадратный метр площади объекта организации общественного питания)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6 724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22 413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 (за исключением услуг общественного питания, указанных в строке 54 настоящей таблицы)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(на 1 квадратный метр площади объекта организации общественного питания)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13 448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44 826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64 476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128 952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Оказание услуг по забою и транспортировке скота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168 712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308 410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Растениеводство, услуги в области растениеводства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Рыболовство и рыбоводство, рыболовство любительское и спортивное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134 146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222 084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Деятельность по уходу за престарелыми и инвалидами без обеспечения проживания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214 562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358 200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Животноводство, услуги в области животноводства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 xml:space="preserve">Деятельность стоянок для транспортных средств 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(</w:t>
            </w: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на 1 квадратный метр общей площади стоянки)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902 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 1504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 xml:space="preserve">Помол зерна, производство муки и крупы 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br/>
              <w:t>из зерен пшеницы, ржи, овса, кукурузы или прочих хлебных злаков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уходу за домашними животными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и ремонт бондарной посуды и гончарных изделий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изготовлению валяной обуви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и ремонт деревянных лодок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Ремонт игрушек и подобных им изделий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Ремонт спортивного и туристического оборудования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вспашке огородов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распиловке дров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Сборка и ремонт очков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Переплетные, брошюровочные, окантовочные, картонажные работы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Услуги по ремонту сифонов и автосифонов, в том числе зарядка газовых баллончиков для сифонов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ювелирных изделий и аналогичных изделий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143 280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299 420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Производство деревянной тары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кухонной мебели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143 280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365 320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143 280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365 320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Изготовление бижутерии и подобных товаров по индивидуальному заказу населения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Подметание улиц и уборка снега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107 460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  <w:tr w:rsidR="0021481C" w:rsidTr="00CA6264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Default="0021481C" w:rsidP="0021481C">
            <w:pPr>
              <w:pStyle w:val="a7"/>
              <w:numPr>
                <w:ilvl w:val="0"/>
                <w:numId w:val="4"/>
              </w:numPr>
              <w:suppressLineNumbers w:val="0"/>
              <w:autoSpaceDN w:val="0"/>
              <w:spacing w:before="0" w:after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1C" w:rsidRPr="0021481C" w:rsidRDefault="0021481C" w:rsidP="0021481C">
            <w:pPr>
              <w:spacing w:line="240" w:lineRule="auto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t xml:space="preserve">Деятельность по фотокопированию </w:t>
            </w: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  <w:lang w:eastAsia="ru-RU"/>
              </w:rPr>
              <w:br/>
              <w:t>и подготовке документов и прочая специализированная вспомогательная деятельность по обеспечению деятельности офиса</w:t>
            </w:r>
          </w:p>
          <w:p w:rsidR="0021481C" w:rsidRPr="0021481C" w:rsidRDefault="0021481C" w:rsidP="0021481C">
            <w:pPr>
              <w:spacing w:line="240" w:lineRule="auto"/>
              <w:jc w:val="left"/>
              <w:rPr>
                <w:b w:val="0"/>
              </w:rPr>
            </w:pPr>
            <w:r w:rsidRPr="0021481C">
              <w:rPr>
                <w:rFonts w:ascii="Liberation Serif" w:hAnsi="Liberation Serif"/>
                <w:b w:val="0"/>
                <w:sz w:val="24"/>
                <w:szCs w:val="24"/>
                <w:lang w:eastAsia="ru-RU"/>
              </w:rPr>
              <w:t>(на единицу средней численности наемных работников (включая индивидуального предпринимателя, получающего патент)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71 640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1C" w:rsidRPr="0021481C" w:rsidRDefault="0021481C" w:rsidP="00CA6264">
            <w:pPr>
              <w:spacing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1481C">
              <w:rPr>
                <w:rFonts w:ascii="Liberation Serif" w:hAnsi="Liberation Serif"/>
                <w:b w:val="0"/>
                <w:bCs/>
                <w:sz w:val="24"/>
                <w:szCs w:val="24"/>
              </w:rPr>
              <w:t>214 920</w:t>
            </w:r>
          </w:p>
        </w:tc>
      </w:tr>
    </w:tbl>
    <w:p w:rsidR="00F02A47" w:rsidRDefault="00F02A47">
      <w:pPr>
        <w:keepLine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945A2B">
      <w:pPr>
        <w:keepLines w:val="0"/>
        <w:spacing w:line="240" w:lineRule="auto"/>
        <w:ind w:firstLine="709"/>
        <w:jc w:val="left"/>
        <w:textAlignment w:val="auto"/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</w:pPr>
    </w:p>
    <w:p w:rsidR="00945A2B" w:rsidRDefault="00F02A47">
      <w:pPr>
        <w:keepLines w:val="0"/>
        <w:spacing w:line="240" w:lineRule="auto"/>
        <w:ind w:firstLine="709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Cs/>
          <w:szCs w:val="28"/>
          <w:lang w:val="ru-RU" w:eastAsia="ru-RU" w:bidi="ar-SA"/>
        </w:rPr>
        <w:t xml:space="preserve">Статья </w:t>
      </w:r>
      <w:r w:rsidR="00AA0F65">
        <w:rPr>
          <w:rFonts w:ascii="Liberation Serif" w:hAnsi="Liberation Serif" w:cs="Liberation Serif"/>
          <w:bCs/>
          <w:szCs w:val="28"/>
          <w:lang w:val="ru-RU" w:eastAsia="ru-RU" w:bidi="ar-SA"/>
        </w:rPr>
        <w:t>2</w:t>
      </w:r>
    </w:p>
    <w:p w:rsidR="00945A2B" w:rsidRDefault="00945A2B">
      <w:pPr>
        <w:keepLines w:val="0"/>
        <w:spacing w:line="240" w:lineRule="auto"/>
        <w:ind w:firstLine="709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F02A47">
      <w:pPr>
        <w:keepLine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Настоящий Закон вступает в силу с 1 января 2021 года.</w:t>
      </w:r>
    </w:p>
    <w:p w:rsidR="00945A2B" w:rsidRDefault="00945A2B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945A2B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945A2B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945A2B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945A2B" w:rsidRDefault="00F02A47">
      <w:pPr>
        <w:keepLines w:val="0"/>
        <w:tabs>
          <w:tab w:val="left" w:pos="7862"/>
        </w:tabs>
        <w:suppressAutoHyphens w:val="0"/>
        <w:spacing w:line="240" w:lineRule="auto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Губернатор Свердловской области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ab/>
        <w:t xml:space="preserve">Е.В. </w:t>
      </w:r>
      <w:proofErr w:type="spellStart"/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Куйвашев</w:t>
      </w:r>
      <w:proofErr w:type="spellEnd"/>
    </w:p>
    <w:p w:rsidR="00945A2B" w:rsidRDefault="00945A2B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</w:p>
    <w:p w:rsidR="00945A2B" w:rsidRDefault="00F02A47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г. Екатеринбург</w:t>
      </w:r>
    </w:p>
    <w:p w:rsidR="00945A2B" w:rsidRDefault="00F02A47">
      <w:pPr>
        <w:keepLines w:val="0"/>
        <w:tabs>
          <w:tab w:val="left" w:leader="underscore" w:pos="475"/>
          <w:tab w:val="left" w:leader="underscore" w:pos="1738"/>
        </w:tabs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«__</w:t>
      </w:r>
      <w:proofErr w:type="gramStart"/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_»</w:t>
      </w: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ab/>
      </w:r>
      <w:proofErr w:type="gramEnd"/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2020 года</w:t>
      </w:r>
    </w:p>
    <w:p w:rsidR="00945A2B" w:rsidRDefault="00F02A47">
      <w:pPr>
        <w:keepLines w:val="0"/>
        <w:suppressAutoHyphen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sectPr w:rsidR="00945A2B">
          <w:headerReference w:type="default" r:id="rId7"/>
          <w:pgSz w:w="11906" w:h="16838"/>
          <w:pgMar w:top="1134" w:right="567" w:bottom="720" w:left="1418" w:header="720" w:footer="0" w:gutter="0"/>
          <w:cols w:space="720"/>
          <w:formProt w:val="0"/>
          <w:titlePg/>
          <w:docGrid w:linePitch="600" w:charSpace="32768"/>
        </w:sect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№ __-ОЗ</w:t>
      </w:r>
    </w:p>
    <w:p w:rsidR="00945A2B" w:rsidRDefault="00F02A47">
      <w:pPr>
        <w:keepLines w:val="0"/>
        <w:widowControl w:val="0"/>
        <w:autoSpaceDE w:val="0"/>
        <w:spacing w:line="240" w:lineRule="auto"/>
      </w:pPr>
      <w:r>
        <w:rPr>
          <w:rFonts w:ascii="Liberation Serif" w:hAnsi="Liberation Serif" w:cs="Liberation Serif"/>
          <w:spacing w:val="60"/>
          <w:sz w:val="24"/>
          <w:szCs w:val="24"/>
          <w:lang w:val="ru-RU" w:eastAsia="ru-RU" w:bidi="ar-SA"/>
        </w:rPr>
        <w:t>ЛИСТ СОГЛАСОВАНИЯ</w:t>
      </w:r>
    </w:p>
    <w:p w:rsidR="00945A2B" w:rsidRDefault="00F02A47">
      <w:pPr>
        <w:keepLines w:val="0"/>
        <w:spacing w:line="240" w:lineRule="auto"/>
        <w:rPr>
          <w:rFonts w:ascii="Liberation Serif" w:eastAsia="Calibri" w:hAnsi="Liberation Serif" w:cs="Liberation Serif"/>
          <w:sz w:val="24"/>
          <w:szCs w:val="24"/>
          <w:lang w:val="ru-RU" w:bidi="ar-SA"/>
        </w:rPr>
      </w:pPr>
      <w:r>
        <w:rPr>
          <w:rFonts w:ascii="Liberation Serif" w:eastAsia="Calibri" w:hAnsi="Liberation Serif" w:cs="Liberation Serif"/>
          <w:sz w:val="24"/>
          <w:szCs w:val="24"/>
          <w:lang w:val="ru-RU" w:bidi="ar-SA"/>
        </w:rPr>
        <w:t>проекта постановления Правительства Свердловской области</w:t>
      </w:r>
    </w:p>
    <w:p w:rsidR="00945A2B" w:rsidRDefault="00945A2B">
      <w:pPr>
        <w:keepLines w:val="0"/>
        <w:spacing w:line="240" w:lineRule="auto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413"/>
      </w:tblGrid>
      <w:tr w:rsidR="00945A2B">
        <w:trPr>
          <w:trHeight w:val="1082"/>
        </w:trPr>
        <w:tc>
          <w:tcPr>
            <w:tcW w:w="3402" w:type="dxa"/>
          </w:tcPr>
          <w:p w:rsidR="00945A2B" w:rsidRDefault="00F02A47">
            <w:pPr>
              <w:keepLines w:val="0"/>
              <w:spacing w:line="240" w:lineRule="auto"/>
              <w:ind w:left="-108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Наименование проекта:</w:t>
            </w:r>
          </w:p>
        </w:tc>
        <w:tc>
          <w:tcPr>
            <w:tcW w:w="6413" w:type="dxa"/>
          </w:tcPr>
          <w:p w:rsidR="00945A2B" w:rsidRDefault="00F02A47" w:rsidP="00AA0F65">
            <w:pPr>
              <w:keepLines w:val="0"/>
              <w:autoSpaceDE w:val="0"/>
              <w:spacing w:line="240" w:lineRule="auto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t>«О проекте закона Свердловской области «О внесении изменений в Закон Свердловской области «</w:t>
            </w:r>
            <w:r w:rsidR="00AA0F65" w:rsidRPr="00AA0F65"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t xml:space="preserve">О введении в действие патентной системы налогообложения </w:t>
            </w:r>
            <w:r w:rsidR="00AA0F65"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br/>
            </w:r>
            <w:r w:rsidR="00AA0F65" w:rsidRPr="00AA0F65"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t>на территории Свердловской области и установлении налоговой ставки при ее применении для отдельных категорий налогоплательщиков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Liberation Serif" w:eastAsia="Calibri" w:hAnsi="Liberation Serif" w:cs="Liberation Serif"/>
                <w:i/>
                <w:sz w:val="24"/>
                <w:szCs w:val="24"/>
                <w:lang w:val="ru-RU" w:bidi="ar-SA"/>
              </w:rPr>
              <w:t xml:space="preserve"> </w:t>
            </w:r>
          </w:p>
        </w:tc>
      </w:tr>
    </w:tbl>
    <w:p w:rsidR="00945A2B" w:rsidRDefault="00945A2B">
      <w:pPr>
        <w:keepLines w:val="0"/>
        <w:spacing w:line="240" w:lineRule="auto"/>
        <w:jc w:val="left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1701"/>
        <w:gridCol w:w="1560"/>
        <w:gridCol w:w="1275"/>
        <w:gridCol w:w="2552"/>
      </w:tblGrid>
      <w:tr w:rsidR="00945A2B">
        <w:trPr>
          <w:trHeight w:val="20"/>
        </w:trPr>
        <w:tc>
          <w:tcPr>
            <w:tcW w:w="27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F02A47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F02A47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Инициалы и фамилия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45A2B" w:rsidRDefault="00F02A47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Сроки и результаты согласования</w:t>
            </w:r>
          </w:p>
        </w:tc>
      </w:tr>
      <w:tr w:rsidR="00945A2B">
        <w:trPr>
          <w:trHeight w:val="20"/>
        </w:trPr>
        <w:tc>
          <w:tcPr>
            <w:tcW w:w="272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945A2B"/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945A2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F02A47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Дата поступления на согласование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F02A47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Дата</w:t>
            </w:r>
          </w:p>
          <w:p w:rsidR="00945A2B" w:rsidRDefault="00F02A47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согласования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A2B" w:rsidRDefault="00F02A47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Замечания и подпись</w:t>
            </w:r>
          </w:p>
        </w:tc>
      </w:tr>
      <w:tr w:rsidR="00945A2B">
        <w:trPr>
          <w:trHeight w:val="1323"/>
        </w:trPr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945A2B" w:rsidRDefault="00945A2B">
            <w:pPr>
              <w:keepLine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  <w:p w:rsidR="00945A2B" w:rsidRDefault="00F02A47">
            <w:pPr>
              <w:keepLine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Первый Заместитель Губернатора Свердловской области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F02A47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А.В. Орлов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945A2B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945A2B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A2B" w:rsidRDefault="00945A2B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</w:tr>
      <w:tr w:rsidR="00945A2B">
        <w:trPr>
          <w:trHeight w:val="1682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A2B" w:rsidRDefault="00F02A47">
            <w:pPr>
              <w:keepLines w:val="0"/>
              <w:spacing w:line="240" w:lineRule="auto"/>
              <w:jc w:val="left"/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F02A47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В.А. Чайников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945A2B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A2B" w:rsidRDefault="00945A2B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A2B" w:rsidRDefault="00945A2B">
            <w:pPr>
              <w:keepLine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</w:tr>
    </w:tbl>
    <w:p w:rsidR="00945A2B" w:rsidRDefault="00945A2B">
      <w:pPr>
        <w:keepLines w:val="0"/>
        <w:spacing w:line="240" w:lineRule="auto"/>
        <w:jc w:val="left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28"/>
        <w:gridCol w:w="6521"/>
      </w:tblGrid>
      <w:tr w:rsidR="00945A2B">
        <w:trPr>
          <w:trHeight w:val="20"/>
        </w:trPr>
        <w:tc>
          <w:tcPr>
            <w:tcW w:w="3288" w:type="dxa"/>
            <w:gridSpan w:val="2"/>
          </w:tcPr>
          <w:p w:rsidR="00945A2B" w:rsidRDefault="00F02A47">
            <w:pPr>
              <w:keepLine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Ответственный за содержание проекта:</w:t>
            </w:r>
          </w:p>
        </w:tc>
        <w:tc>
          <w:tcPr>
            <w:tcW w:w="6521" w:type="dxa"/>
          </w:tcPr>
          <w:p w:rsidR="00945A2B" w:rsidRDefault="00F02A47">
            <w:pPr>
              <w:keepLine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Министр экономики и территориального развития Свердловской области Д.М. Мамонтов</w:t>
            </w:r>
          </w:p>
        </w:tc>
      </w:tr>
      <w:tr w:rsidR="00945A2B">
        <w:tc>
          <w:tcPr>
            <w:tcW w:w="3260" w:type="dxa"/>
            <w:tcBorders>
              <w:top w:val="single" w:sz="4" w:space="0" w:color="000000"/>
            </w:tcBorders>
          </w:tcPr>
          <w:p w:rsidR="00945A2B" w:rsidRDefault="00F02A47">
            <w:pPr>
              <w:keepLines w:val="0"/>
              <w:spacing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Исполнители: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5A2B" w:rsidRDefault="00F02A47">
            <w:pPr>
              <w:keepLine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 xml:space="preserve">Московский Нимруд Владимирович, начальник отдела налоговой и финансовой политики Министерства экономики и территориального развития Свердловской области,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br/>
              <w:t>(343) 312-00-10 (доб. 171)</w:t>
            </w:r>
          </w:p>
        </w:tc>
      </w:tr>
      <w:tr w:rsidR="00945A2B">
        <w:tc>
          <w:tcPr>
            <w:tcW w:w="3260" w:type="dxa"/>
          </w:tcPr>
          <w:p w:rsidR="00945A2B" w:rsidRDefault="00945A2B">
            <w:pPr>
              <w:keepLines w:val="0"/>
              <w:spacing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</w:tcBorders>
          </w:tcPr>
          <w:p w:rsidR="00945A2B" w:rsidRDefault="00AA0F65" w:rsidP="00AA0F65">
            <w:pPr>
              <w:keepLine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Платова Анна Александровна</w:t>
            </w:r>
            <w:r w:rsidR="00F02A47"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заместитель начальника</w:t>
            </w:r>
            <w:r w:rsidR="00F02A47"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 xml:space="preserve"> отдела налоговой и финансовой политики Министерства экономики и территориального развития Свердловской области, </w:t>
            </w:r>
            <w:r w:rsidR="00F02A47"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br/>
              <w:t>(343) 312-00-10 (доб. 17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4</w:t>
            </w:r>
            <w:r w:rsidR="00F02A47"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)</w:t>
            </w:r>
          </w:p>
        </w:tc>
      </w:tr>
    </w:tbl>
    <w:p w:rsidR="00945A2B" w:rsidRDefault="00945A2B">
      <w:pPr>
        <w:keepLines w:val="0"/>
        <w:widowControl w:val="0"/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bidi="ar-SA"/>
        </w:rPr>
      </w:pPr>
    </w:p>
    <w:sectPr w:rsidR="00945A2B">
      <w:headerReference w:type="default" r:id="rId8"/>
      <w:pgSz w:w="11906" w:h="16838"/>
      <w:pgMar w:top="1134" w:right="1418" w:bottom="720" w:left="567" w:header="72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47" w:rsidRDefault="00F02A47">
      <w:pPr>
        <w:spacing w:line="240" w:lineRule="auto"/>
      </w:pPr>
      <w:r>
        <w:separator/>
      </w:r>
    </w:p>
  </w:endnote>
  <w:endnote w:type="continuationSeparator" w:id="0">
    <w:p w:rsidR="00F02A47" w:rsidRDefault="00F02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47" w:rsidRDefault="00F02A47">
      <w:pPr>
        <w:spacing w:line="240" w:lineRule="auto"/>
      </w:pPr>
      <w:r>
        <w:separator/>
      </w:r>
    </w:p>
  </w:footnote>
  <w:footnote w:type="continuationSeparator" w:id="0">
    <w:p w:rsidR="00F02A47" w:rsidRDefault="00F02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47" w:rsidRDefault="00F02A47">
    <w:pPr>
      <w:pStyle w:val="a9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>PAGE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 w:rsidR="002A151F">
      <w:rPr>
        <w:rFonts w:ascii="Liberation Serif" w:hAnsi="Liberation Serif" w:cs="Liberation Serif"/>
        <w:b w:val="0"/>
        <w:noProof/>
        <w:lang w:val="ru-RU"/>
      </w:rPr>
      <w:t>17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47" w:rsidRDefault="00F02A47">
    <w:pPr>
      <w:pStyle w:val="a9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>PAGE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>
      <w:rPr>
        <w:rFonts w:ascii="Liberation Serif" w:hAnsi="Liberation Serif" w:cs="Liberation Serif"/>
        <w:b w:val="0"/>
        <w:lang w:val="ru-RU"/>
      </w:rPr>
      <w:t>0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587"/>
    <w:multiLevelType w:val="hybridMultilevel"/>
    <w:tmpl w:val="582C27B4"/>
    <w:lvl w:ilvl="0" w:tplc="9372E40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974D5"/>
    <w:multiLevelType w:val="hybridMultilevel"/>
    <w:tmpl w:val="E4204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5A4D70"/>
    <w:multiLevelType w:val="multilevel"/>
    <w:tmpl w:val="ECF2C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2372"/>
    <w:multiLevelType w:val="multilevel"/>
    <w:tmpl w:val="23E6B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2B"/>
    <w:rsid w:val="0021481C"/>
    <w:rsid w:val="002A151F"/>
    <w:rsid w:val="004A2E89"/>
    <w:rsid w:val="004B4644"/>
    <w:rsid w:val="005F3E9B"/>
    <w:rsid w:val="00630E8B"/>
    <w:rsid w:val="007944F1"/>
    <w:rsid w:val="00945A2B"/>
    <w:rsid w:val="00AA0F65"/>
    <w:rsid w:val="00EB2F12"/>
    <w:rsid w:val="00F0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8FB2-87D1-4043-B439-A2E04922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Lines/>
      <w:suppressLineNumbers/>
      <w:suppressAutoHyphens/>
      <w:spacing w:line="360" w:lineRule="auto"/>
      <w:jc w:val="center"/>
    </w:pPr>
    <w:rPr>
      <w:b/>
      <w:sz w:val="28"/>
      <w:szCs w:val="22"/>
      <w:lang w:val="fr-FR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b/>
      <w:sz w:val="28"/>
      <w:szCs w:val="22"/>
      <w:lang w:val="fr-FR" w:eastAsia="en-US" w:bidi="en-US"/>
    </w:rPr>
  </w:style>
  <w:style w:type="character" w:customStyle="1" w:styleId="a4">
    <w:name w:val="Нижний колонтитул Знак"/>
    <w:qFormat/>
    <w:rPr>
      <w:b/>
      <w:sz w:val="28"/>
      <w:szCs w:val="22"/>
      <w:lang w:val="fr-FR" w:eastAsia="en-US" w:bidi="en-US"/>
    </w:rPr>
  </w:style>
  <w:style w:type="character" w:customStyle="1" w:styleId="a5">
    <w:name w:val="Схема документа Знак"/>
    <w:qFormat/>
    <w:rPr>
      <w:rFonts w:ascii="Tahoma" w:hAnsi="Tahoma" w:cs="Tahoma"/>
      <w:b/>
      <w:sz w:val="16"/>
      <w:szCs w:val="16"/>
      <w:lang w:val="fr-FR" w:eastAsia="en-US" w:bidi="en-US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List Paragraph"/>
    <w:basedOn w:val="a"/>
    <w:autoRedefine/>
    <w:qFormat/>
    <w:pPr>
      <w:keepLines w:val="0"/>
      <w:spacing w:before="120" w:after="120" w:line="240" w:lineRule="auto"/>
    </w:pPr>
    <w:rPr>
      <w:rFonts w:ascii="Arial" w:hAnsi="Arial"/>
      <w:b w:val="0"/>
      <w:szCs w:val="28"/>
      <w:lang w:val="ru-RU" w:eastAsia="ru-RU" w:bidi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8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">
    <w:name w:val="Body Text Indent 2"/>
    <w:basedOn w:val="a"/>
    <w:qFormat/>
    <w:pPr>
      <w:keepLines w:val="0"/>
      <w:spacing w:line="360" w:lineRule="atLeast"/>
      <w:ind w:firstLine="720"/>
      <w:jc w:val="both"/>
    </w:pPr>
    <w:rPr>
      <w:b w:val="0"/>
      <w:szCs w:val="20"/>
      <w:lang w:val="ru-RU" w:eastAsia="ru-RU" w:bidi="ar-SA"/>
    </w:rPr>
  </w:style>
  <w:style w:type="paragraph" w:customStyle="1" w:styleId="1">
    <w:name w:val="1"/>
    <w:basedOn w:val="a"/>
    <w:qFormat/>
    <w:pPr>
      <w:keepLines w:val="0"/>
      <w:spacing w:line="240" w:lineRule="auto"/>
      <w:jc w:val="left"/>
    </w:pPr>
    <w:rPr>
      <w:rFonts w:ascii="Verdana" w:hAnsi="Verdana" w:cs="Verdana"/>
      <w:b w:val="0"/>
      <w:sz w:val="20"/>
      <w:szCs w:val="20"/>
      <w:lang w:val="en-US" w:bidi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qFormat/>
    <w:pPr>
      <w:keepLines w:val="0"/>
      <w:spacing w:line="240" w:lineRule="auto"/>
      <w:jc w:val="both"/>
      <w:textAlignment w:val="auto"/>
    </w:pPr>
    <w:rPr>
      <w:b w:val="0"/>
      <w:sz w:val="20"/>
      <w:szCs w:val="20"/>
      <w:lang w:val="ru-RU" w:eastAsia="ru-RU" w:bidi="ar-SA"/>
    </w:rPr>
  </w:style>
  <w:style w:type="paragraph" w:customStyle="1" w:styleId="ad">
    <w:name w:val="Содержимое таблицы"/>
    <w:basedOn w:val="a"/>
    <w:qFormat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3742</Words>
  <Characters>28032</Characters>
  <Application>Microsoft Office Word</Application>
  <DocSecurity>0</DocSecurity>
  <Lines>584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0766</vt:lpstr>
    </vt:vector>
  </TitlesOfParts>
  <Company/>
  <LinksUpToDate>false</LinksUpToDate>
  <CharactersWithSpaces>31641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0766</dc:title>
  <dc:subject>ОИД УВПА</dc:subject>
  <dc:creator>kochneva</dc:creator>
  <cp:keywords>эталон эталон</cp:keywords>
  <dc:description>к.б.</dc:description>
  <cp:lastModifiedBy>Кузьмина Юлия Викторовна</cp:lastModifiedBy>
  <cp:revision>7</cp:revision>
  <cp:lastPrinted>2020-11-23T06:03:00Z</cp:lastPrinted>
  <dcterms:created xsi:type="dcterms:W3CDTF">2020-11-23T06:01:00Z</dcterms:created>
  <dcterms:modified xsi:type="dcterms:W3CDTF">2020-11-23T09:47:00Z</dcterms:modified>
  <dc:language>ru-RU</dc:language>
</cp:coreProperties>
</file>